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bookmarkStart w:id="244" w:name="_GoBack"/>
      <w:bookmarkEnd w:id="244"/>
      <w:bookmarkStart w:id="0" w:name="_Toc_4_4_0000000019"/>
      <w:r>
        <w:rPr>
          <w:rFonts w:hint="eastAsia" w:ascii="黑体" w:hAnsi="黑体" w:eastAsia="黑体"/>
          <w:b/>
          <w:sz w:val="44"/>
          <w:szCs w:val="44"/>
          <w:lang w:eastAsia="zh-CN"/>
        </w:rPr>
        <w:t>2023年单位预算信息公开目录</w:t>
      </w:r>
    </w:p>
    <w:p>
      <w:pPr>
        <w:pStyle w:val="12"/>
        <w:tabs>
          <w:tab w:val="right" w:leader="dot" w:pos="14790"/>
        </w:tabs>
        <w:rPr>
          <w:rFonts w:eastAsia="方正仿宋_GBK"/>
          <w:color w:val="000000"/>
          <w:sz w:val="28"/>
        </w:rPr>
      </w:pPr>
      <w:r>
        <w:rPr>
          <w:rFonts w:eastAsia="方正仿宋_GBK"/>
          <w:color w:val="000000"/>
          <w:sz w:val="28"/>
        </w:rPr>
        <w:fldChar w:fldCharType="begin"/>
      </w:r>
      <w:r>
        <w:rPr>
          <w:rFonts w:eastAsia="方正仿宋_GBK"/>
          <w:color w:val="000000"/>
          <w:sz w:val="28"/>
        </w:rPr>
        <w:instrText xml:space="preserve"> TOC \o "4-4" \h \z \u </w:instrText>
      </w:r>
      <w:r>
        <w:rPr>
          <w:rFonts w:eastAsia="方正仿宋_GBK"/>
          <w:color w:val="000000"/>
          <w:sz w:val="28"/>
        </w:rPr>
        <w:fldChar w:fldCharType="separate"/>
      </w:r>
      <w:r>
        <w:fldChar w:fldCharType="begin"/>
      </w:r>
      <w:r>
        <w:instrText xml:space="preserve"> HYPERLINK \l "_Toc128752469" </w:instrText>
      </w:r>
      <w:r>
        <w:fldChar w:fldCharType="separate"/>
      </w:r>
      <w:r>
        <w:rPr>
          <w:rFonts w:hint="eastAsia" w:eastAsia="方正仿宋_GBK"/>
          <w:color w:val="000000"/>
          <w:sz w:val="28"/>
        </w:rPr>
        <w:t>一、唐山市农业农村局本级收支预算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_Toc128752469 \h </w:instrText>
      </w:r>
      <w:r>
        <w:rPr>
          <w:rFonts w:eastAsia="方正仿宋_GBK"/>
          <w:color w:val="000000"/>
          <w:sz w:val="28"/>
        </w:rPr>
        <w:fldChar w:fldCharType="separate"/>
      </w:r>
      <w:r>
        <w:rPr>
          <w:rFonts w:eastAsia="方正仿宋_GBK"/>
          <w:color w:val="000000"/>
          <w:sz w:val="28"/>
        </w:rPr>
        <w:t>1</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"_Toc128752536" </w:instrText>
      </w:r>
      <w:r>
        <w:fldChar w:fldCharType="separate"/>
      </w:r>
      <w:r>
        <w:rPr>
          <w:rFonts w:hint="eastAsia" w:eastAsia="方正仿宋_GBK"/>
          <w:color w:val="000000"/>
          <w:sz w:val="28"/>
        </w:rPr>
        <w:t>二、唐山市农业农村局（事业）收支预算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_Toc128752536 \h </w:instrText>
      </w:r>
      <w:r>
        <w:rPr>
          <w:rFonts w:eastAsia="方正仿宋_GBK"/>
          <w:color w:val="000000"/>
          <w:sz w:val="28"/>
        </w:rPr>
        <w:fldChar w:fldCharType="separate"/>
      </w:r>
      <w:r>
        <w:rPr>
          <w:rFonts w:eastAsia="方正仿宋_GBK"/>
          <w:color w:val="000000"/>
          <w:sz w:val="28"/>
        </w:rPr>
        <w:t>110</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"_Toc128752547" </w:instrText>
      </w:r>
      <w:r>
        <w:fldChar w:fldCharType="separate"/>
      </w:r>
      <w:r>
        <w:rPr>
          <w:rFonts w:hint="eastAsia" w:eastAsia="方正仿宋_GBK"/>
          <w:color w:val="000000"/>
          <w:sz w:val="28"/>
        </w:rPr>
        <w:t>三、唐山市农业综合行政执法支队收支预算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_Toc128752547 \h </w:instrText>
      </w:r>
      <w:r>
        <w:rPr>
          <w:rFonts w:eastAsia="方正仿宋_GBK"/>
          <w:color w:val="000000"/>
          <w:sz w:val="28"/>
        </w:rPr>
        <w:fldChar w:fldCharType="separate"/>
      </w:r>
      <w:r>
        <w:rPr>
          <w:rFonts w:eastAsia="方正仿宋_GBK"/>
          <w:color w:val="000000"/>
          <w:sz w:val="28"/>
        </w:rPr>
        <w:t>147</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"_Toc128752548" </w:instrText>
      </w:r>
      <w:r>
        <w:fldChar w:fldCharType="separate"/>
      </w:r>
      <w:r>
        <w:rPr>
          <w:rFonts w:hint="eastAsia" w:eastAsia="方正仿宋_GBK"/>
          <w:color w:val="000000"/>
          <w:sz w:val="28"/>
        </w:rPr>
        <w:t>四、唐山市农机技术推广站收支预算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_Toc128752548 \h </w:instrText>
      </w:r>
      <w:r>
        <w:rPr>
          <w:rFonts w:eastAsia="方正仿宋_GBK"/>
          <w:color w:val="000000"/>
          <w:sz w:val="28"/>
        </w:rPr>
        <w:fldChar w:fldCharType="separate"/>
      </w:r>
      <w:r>
        <w:rPr>
          <w:rFonts w:eastAsia="方正仿宋_GBK"/>
          <w:color w:val="000000"/>
          <w:sz w:val="28"/>
        </w:rPr>
        <w:t>188</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"_Toc128752549" </w:instrText>
      </w:r>
      <w:r>
        <w:fldChar w:fldCharType="separate"/>
      </w:r>
      <w:r>
        <w:rPr>
          <w:rFonts w:hint="eastAsia" w:eastAsia="方正仿宋_GBK"/>
          <w:color w:val="000000"/>
          <w:sz w:val="28"/>
        </w:rPr>
        <w:t>五、唐山市农作物种子站收支预算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_Toc128752549 \h </w:instrText>
      </w:r>
      <w:r>
        <w:rPr>
          <w:rFonts w:eastAsia="方正仿宋_GBK"/>
          <w:color w:val="000000"/>
          <w:sz w:val="28"/>
        </w:rPr>
        <w:fldChar w:fldCharType="separate"/>
      </w:r>
      <w:r>
        <w:rPr>
          <w:rFonts w:eastAsia="方正仿宋_GBK"/>
          <w:color w:val="000000"/>
          <w:sz w:val="28"/>
        </w:rPr>
        <w:t>218</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"_Toc128752550" </w:instrText>
      </w:r>
      <w:r>
        <w:fldChar w:fldCharType="separate"/>
      </w:r>
      <w:r>
        <w:rPr>
          <w:rFonts w:hint="eastAsia" w:eastAsia="方正仿宋_GBK"/>
          <w:color w:val="000000"/>
          <w:sz w:val="28"/>
        </w:rPr>
        <w:t>六、唐山市农业特色产业技术指导站收支预算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_Toc128752550 \h </w:instrText>
      </w:r>
      <w:r>
        <w:rPr>
          <w:rFonts w:eastAsia="方正仿宋_GBK"/>
          <w:color w:val="000000"/>
          <w:sz w:val="28"/>
        </w:rPr>
        <w:fldChar w:fldCharType="separate"/>
      </w:r>
      <w:r>
        <w:rPr>
          <w:rFonts w:eastAsia="方正仿宋_GBK"/>
          <w:color w:val="000000"/>
          <w:sz w:val="28"/>
        </w:rPr>
        <w:t>253</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"_Toc128752551" </w:instrText>
      </w:r>
      <w:r>
        <w:fldChar w:fldCharType="separate"/>
      </w:r>
      <w:r>
        <w:rPr>
          <w:rFonts w:hint="eastAsia" w:eastAsia="方正仿宋_GBK"/>
          <w:color w:val="000000"/>
          <w:sz w:val="28"/>
        </w:rPr>
        <w:t>七、唐山市农村土地承包经营权流转中心收支预算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_Toc128752551 \h </w:instrText>
      </w:r>
      <w:r>
        <w:rPr>
          <w:rFonts w:eastAsia="方正仿宋_GBK"/>
          <w:color w:val="000000"/>
          <w:sz w:val="28"/>
        </w:rPr>
        <w:fldChar w:fldCharType="separate"/>
      </w:r>
      <w:r>
        <w:rPr>
          <w:rFonts w:eastAsia="方正仿宋_GBK"/>
          <w:color w:val="000000"/>
          <w:sz w:val="28"/>
        </w:rPr>
        <w:t>283</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"_Toc128752552" </w:instrText>
      </w:r>
      <w:r>
        <w:fldChar w:fldCharType="separate"/>
      </w:r>
      <w:r>
        <w:rPr>
          <w:rFonts w:hint="eastAsia" w:eastAsia="方正仿宋_GBK"/>
          <w:color w:val="000000"/>
          <w:sz w:val="28"/>
        </w:rPr>
        <w:t>八、唐山市水产技术推广站收支预算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_Toc128752552 \h </w:instrText>
      </w:r>
      <w:r>
        <w:rPr>
          <w:rFonts w:eastAsia="方正仿宋_GBK"/>
          <w:color w:val="000000"/>
          <w:sz w:val="28"/>
        </w:rPr>
        <w:fldChar w:fldCharType="separate"/>
      </w:r>
      <w:r>
        <w:rPr>
          <w:rFonts w:eastAsia="方正仿宋_GBK"/>
          <w:color w:val="000000"/>
          <w:sz w:val="28"/>
        </w:rPr>
        <w:t>313</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"_Toc128752553" </w:instrText>
      </w:r>
      <w:r>
        <w:fldChar w:fldCharType="separate"/>
      </w:r>
      <w:r>
        <w:rPr>
          <w:rFonts w:hint="eastAsia" w:eastAsia="方正仿宋_GBK"/>
          <w:color w:val="000000"/>
          <w:sz w:val="28"/>
        </w:rPr>
        <w:t>九、唐山市动物疫病预防控制中心收支预算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_Toc128752553 \h </w:instrText>
      </w:r>
      <w:r>
        <w:rPr>
          <w:rFonts w:eastAsia="方正仿宋_GBK"/>
          <w:color w:val="000000"/>
          <w:sz w:val="28"/>
        </w:rPr>
        <w:fldChar w:fldCharType="separate"/>
      </w:r>
      <w:r>
        <w:rPr>
          <w:rFonts w:eastAsia="方正仿宋_GBK"/>
          <w:color w:val="000000"/>
          <w:sz w:val="28"/>
        </w:rPr>
        <w:t>344</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"_Toc128752554" </w:instrText>
      </w:r>
      <w:r>
        <w:fldChar w:fldCharType="separate"/>
      </w:r>
      <w:r>
        <w:rPr>
          <w:rFonts w:hint="eastAsia" w:eastAsia="方正仿宋_GBK"/>
          <w:color w:val="000000"/>
          <w:sz w:val="28"/>
        </w:rPr>
        <w:t>十、唐山市畜牧技术推广站收支预算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_Toc128752554 \h </w:instrText>
      </w:r>
      <w:r>
        <w:rPr>
          <w:rFonts w:eastAsia="方正仿宋_GBK"/>
          <w:color w:val="000000"/>
          <w:sz w:val="28"/>
        </w:rPr>
        <w:fldChar w:fldCharType="separate"/>
      </w:r>
      <w:r>
        <w:rPr>
          <w:rFonts w:eastAsia="方正仿宋_GBK"/>
          <w:color w:val="000000"/>
          <w:sz w:val="28"/>
        </w:rPr>
        <w:t>382</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"_Toc128752555" </w:instrText>
      </w:r>
      <w:r>
        <w:fldChar w:fldCharType="separate"/>
      </w:r>
      <w:r>
        <w:rPr>
          <w:rFonts w:hint="eastAsia" w:eastAsia="方正仿宋_GBK"/>
          <w:color w:val="000000"/>
          <w:sz w:val="28"/>
        </w:rPr>
        <w:t>十一、唐山市动物检疫站收支预算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_Toc128752555 \h </w:instrText>
      </w:r>
      <w:r>
        <w:rPr>
          <w:rFonts w:eastAsia="方正仿宋_GBK"/>
          <w:color w:val="000000"/>
          <w:sz w:val="28"/>
        </w:rPr>
        <w:fldChar w:fldCharType="separate"/>
      </w:r>
      <w:r>
        <w:rPr>
          <w:rFonts w:eastAsia="方正仿宋_GBK"/>
          <w:color w:val="000000"/>
          <w:sz w:val="28"/>
        </w:rPr>
        <w:t>412</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"_Toc128752556" </w:instrText>
      </w:r>
      <w:r>
        <w:fldChar w:fldCharType="separate"/>
      </w:r>
      <w:r>
        <w:rPr>
          <w:rFonts w:hint="eastAsia" w:eastAsia="方正仿宋_GBK"/>
          <w:color w:val="000000"/>
          <w:sz w:val="28"/>
        </w:rPr>
        <w:t>十二、唐山市渔业综合行政执法支队收支预算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_Toc128752556 \h </w:instrText>
      </w:r>
      <w:r>
        <w:rPr>
          <w:rFonts w:eastAsia="方正仿宋_GBK"/>
          <w:color w:val="000000"/>
          <w:sz w:val="28"/>
        </w:rPr>
        <w:fldChar w:fldCharType="separate"/>
      </w:r>
      <w:r>
        <w:rPr>
          <w:rFonts w:eastAsia="方正仿宋_GBK"/>
          <w:color w:val="000000"/>
          <w:sz w:val="28"/>
        </w:rPr>
        <w:t>453</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"_Toc128752557" </w:instrText>
      </w:r>
      <w:r>
        <w:fldChar w:fldCharType="separate"/>
      </w:r>
      <w:r>
        <w:rPr>
          <w:rFonts w:hint="eastAsia" w:eastAsia="方正仿宋_GBK"/>
          <w:color w:val="000000"/>
          <w:sz w:val="28"/>
        </w:rPr>
        <w:t>十三、河北省农业广播电视学校唐山市分校收支预算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_Toc128752557 \h </w:instrText>
      </w:r>
      <w:r>
        <w:rPr>
          <w:rFonts w:eastAsia="方正仿宋_GBK"/>
          <w:color w:val="000000"/>
          <w:sz w:val="28"/>
        </w:rPr>
        <w:fldChar w:fldCharType="separate"/>
      </w:r>
      <w:r>
        <w:rPr>
          <w:rFonts w:eastAsia="方正仿宋_GBK"/>
          <w:color w:val="000000"/>
          <w:sz w:val="28"/>
        </w:rPr>
        <w:t>485</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"_Toc128752558" </w:instrText>
      </w:r>
      <w:r>
        <w:fldChar w:fldCharType="separate"/>
      </w:r>
      <w:r>
        <w:rPr>
          <w:rFonts w:hint="eastAsia" w:eastAsia="方正仿宋_GBK"/>
          <w:color w:val="000000"/>
          <w:sz w:val="28"/>
        </w:rPr>
        <w:t>十四、唐山市新能源技术服务中心收支预算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_Toc128752558 \h </w:instrText>
      </w:r>
      <w:r>
        <w:rPr>
          <w:rFonts w:eastAsia="方正仿宋_GBK"/>
          <w:color w:val="000000"/>
          <w:sz w:val="28"/>
        </w:rPr>
        <w:fldChar w:fldCharType="separate"/>
      </w:r>
      <w:r>
        <w:rPr>
          <w:rFonts w:eastAsia="方正仿宋_GBK"/>
          <w:color w:val="000000"/>
          <w:sz w:val="28"/>
        </w:rPr>
        <w:t>512</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"_Toc128752559" </w:instrText>
      </w:r>
      <w:r>
        <w:fldChar w:fldCharType="separate"/>
      </w:r>
      <w:r>
        <w:rPr>
          <w:rFonts w:hint="eastAsia" w:eastAsia="方正仿宋_GBK"/>
          <w:color w:val="000000"/>
          <w:sz w:val="28"/>
        </w:rPr>
        <w:t>十五、唐山市农业综合行政执法支队（事业）收支预算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_Toc128752559 \h </w:instrText>
      </w:r>
      <w:r>
        <w:rPr>
          <w:rFonts w:eastAsia="方正仿宋_GBK"/>
          <w:color w:val="000000"/>
          <w:sz w:val="28"/>
        </w:rPr>
        <w:fldChar w:fldCharType="separate"/>
      </w:r>
      <w:r>
        <w:rPr>
          <w:rFonts w:eastAsia="方正仿宋_GBK"/>
          <w:color w:val="000000"/>
          <w:sz w:val="28"/>
        </w:rPr>
        <w:t>537</w:t>
      </w:r>
      <w:r>
        <w:rPr>
          <w:rFonts w:eastAsia="方正仿宋_GBK"/>
          <w:color w:val="000000"/>
          <w:sz w:val="28"/>
        </w:rPr>
        <w:fldChar w:fldCharType="end"/>
      </w:r>
      <w:r>
        <w:rPr>
          <w:rFonts w:eastAsia="方正仿宋_GBK"/>
          <w:color w:val="000000"/>
          <w:sz w:val="28"/>
        </w:rPr>
        <w:fldChar w:fldCharType="end"/>
      </w:r>
    </w:p>
    <w:p>
      <w:pPr>
        <w:pStyle w:val="12"/>
        <w:tabs>
          <w:tab w:val="right" w:leader="dot" w:pos="14790"/>
        </w:tabs>
        <w:rPr>
          <w:rFonts w:eastAsia="方正仿宋_GBK"/>
          <w:color w:val="000000"/>
          <w:sz w:val="28"/>
        </w:rPr>
      </w:pPr>
      <w:r>
        <w:fldChar w:fldCharType="begin"/>
      </w:r>
      <w:r>
        <w:instrText xml:space="preserve"> HYPERLINK \l "_Toc128752560" </w:instrText>
      </w:r>
      <w:r>
        <w:fldChar w:fldCharType="separate"/>
      </w:r>
      <w:r>
        <w:rPr>
          <w:rFonts w:hint="eastAsia" w:eastAsia="方正仿宋_GBK"/>
          <w:color w:val="000000"/>
          <w:sz w:val="28"/>
        </w:rPr>
        <w:t>十六、唐山市乡村振兴服务中心收支预算</w:t>
      </w:r>
      <w:r>
        <w:rPr>
          <w:rFonts w:eastAsia="方正仿宋_GBK"/>
          <w:color w:val="000000"/>
          <w:sz w:val="28"/>
        </w:rPr>
        <w:tab/>
      </w:r>
      <w:r>
        <w:rPr>
          <w:rFonts w:eastAsia="方正仿宋_GBK"/>
          <w:color w:val="000000"/>
          <w:sz w:val="28"/>
        </w:rPr>
        <w:fldChar w:fldCharType="begin"/>
      </w:r>
      <w:r>
        <w:rPr>
          <w:rFonts w:eastAsia="方正仿宋_GBK"/>
          <w:color w:val="000000"/>
          <w:sz w:val="28"/>
        </w:rPr>
        <w:instrText xml:space="preserve"> PAGEREF _Toc128752560 \h </w:instrText>
      </w:r>
      <w:r>
        <w:rPr>
          <w:rFonts w:eastAsia="方正仿宋_GBK"/>
          <w:color w:val="000000"/>
          <w:sz w:val="28"/>
        </w:rPr>
        <w:fldChar w:fldCharType="separate"/>
      </w:r>
      <w:r>
        <w:rPr>
          <w:rFonts w:eastAsia="方正仿宋_GBK"/>
          <w:color w:val="000000"/>
          <w:sz w:val="28"/>
        </w:rPr>
        <w:t>557</w:t>
      </w:r>
      <w:r>
        <w:rPr>
          <w:rFonts w:eastAsia="方正仿宋_GBK"/>
          <w:color w:val="000000"/>
          <w:sz w:val="28"/>
        </w:rPr>
        <w:fldChar w:fldCharType="end"/>
      </w:r>
      <w:r>
        <w:rPr>
          <w:rFonts w:eastAsia="方正仿宋_GBK"/>
          <w:color w:val="000000"/>
          <w:sz w:val="28"/>
        </w:rPr>
        <w:fldChar w:fldCharType="end"/>
      </w:r>
    </w:p>
    <w:p>
      <w:pPr>
        <w:pStyle w:val="11"/>
        <w:tabs>
          <w:tab w:val="right" w:leader="dot" w:pos="14562"/>
        </w:tabs>
        <w:rPr>
          <w:lang w:eastAsia="zh-CN"/>
        </w:rPr>
      </w:pPr>
      <w:r>
        <w:fldChar w:fldCharType="end"/>
      </w:r>
    </w:p>
    <w:p>
      <w:pPr>
        <w:jc w:val="center"/>
        <w:outlineLvl w:val="3"/>
        <w:rPr>
          <w:rFonts w:ascii="方正小标宋_GBK" w:hAnsi="方正小标宋_GBK" w:eastAsia="方正小标宋_GBK" w:cs="方正小标宋_GBK"/>
          <w:color w:val="000000"/>
          <w:sz w:val="44"/>
        </w:rPr>
        <w:sectPr>
          <w:pgSz w:w="16840" w:h="11900" w:orient="landscape"/>
          <w:pgMar w:top="1361" w:right="1020" w:bottom="1134" w:left="1020" w:header="720" w:footer="720" w:gutter="0"/>
          <w:cols w:space="720" w:num="1"/>
        </w:sectPr>
      </w:pPr>
    </w:p>
    <w:p>
      <w:pPr>
        <w:jc w:val="center"/>
        <w:outlineLvl w:val="3"/>
      </w:pPr>
      <w:bookmarkStart w:id="1" w:name="_Toc128752469"/>
      <w:r>
        <w:rPr>
          <w:rFonts w:ascii="方正小标宋_GBK" w:hAnsi="方正小标宋_GBK" w:eastAsia="方正小标宋_GBK" w:cs="方正小标宋_GBK"/>
          <w:color w:val="000000"/>
          <w:sz w:val="44"/>
        </w:rPr>
        <w:t>一、唐山市农业农村局本级收支预算</w:t>
      </w:r>
      <w:bookmarkEnd w:id="0"/>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126"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4925.09</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r>
              <w:t>200.00</w:t>
            </w: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39.14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218.36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166.30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r>
              <w:t>200.00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5401.18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163.77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5125.09</w:t>
            </w:r>
          </w:p>
        </w:tc>
        <w:tc>
          <w:tcPr>
            <w:tcW w:w="4535" w:type="dxa"/>
            <w:vAlign w:val="center"/>
          </w:tcPr>
          <w:p>
            <w:pPr>
              <w:pStyle w:val="31"/>
            </w:pPr>
            <w:r>
              <w:t>本年支出合计</w:t>
            </w:r>
          </w:p>
        </w:tc>
        <w:tc>
          <w:tcPr>
            <w:tcW w:w="2126" w:type="dxa"/>
            <w:vAlign w:val="center"/>
          </w:tcPr>
          <w:p>
            <w:pPr>
              <w:pStyle w:val="32"/>
            </w:pPr>
            <w:r>
              <w:t>7685.75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r>
              <w:t>2560.66</w:t>
            </w: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7685.75</w:t>
            </w:r>
          </w:p>
        </w:tc>
        <w:tc>
          <w:tcPr>
            <w:tcW w:w="4535" w:type="dxa"/>
            <w:vAlign w:val="center"/>
          </w:tcPr>
          <w:p>
            <w:pPr>
              <w:pStyle w:val="31"/>
            </w:pPr>
            <w:r>
              <w:t>支出总计</w:t>
            </w:r>
          </w:p>
        </w:tc>
        <w:tc>
          <w:tcPr>
            <w:tcW w:w="2126" w:type="dxa"/>
            <w:vAlign w:val="center"/>
          </w:tcPr>
          <w:p>
            <w:pPr>
              <w:pStyle w:val="32"/>
            </w:pPr>
            <w:r>
              <w:t>7685.75</w:t>
            </w:r>
          </w:p>
        </w:tc>
      </w:tr>
    </w:tbl>
    <w:p>
      <w:pPr>
        <w:sectPr>
          <w:footerReference r:id="rId3" w:type="default"/>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3402" w:type="dxa"/>
            <w:gridSpan w:val="3"/>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7685.75</w:t>
            </w:r>
          </w:p>
        </w:tc>
        <w:tc>
          <w:tcPr>
            <w:tcW w:w="1134" w:type="dxa"/>
            <w:vAlign w:val="center"/>
          </w:tcPr>
          <w:p>
            <w:pPr>
              <w:pStyle w:val="32"/>
            </w:pPr>
            <w:r>
              <w:t>5125.09</w:t>
            </w:r>
          </w:p>
        </w:tc>
        <w:tc>
          <w:tcPr>
            <w:tcW w:w="1134" w:type="dxa"/>
            <w:vAlign w:val="center"/>
          </w:tcPr>
          <w:p>
            <w:pPr>
              <w:pStyle w:val="32"/>
            </w:pPr>
            <w:r>
              <w:t>5125.09</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r>
              <w:t>2560.66</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r>
              <w:t>39.14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r>
              <w:t>218.36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166.30</w:t>
            </w:r>
          </w:p>
        </w:tc>
        <w:tc>
          <w:tcPr>
            <w:tcW w:w="1134" w:type="dxa"/>
            <w:vAlign w:val="center"/>
          </w:tcPr>
          <w:p>
            <w:pPr>
              <w:pStyle w:val="30"/>
            </w:pPr>
            <w:r>
              <w:t>166.30</w:t>
            </w:r>
          </w:p>
        </w:tc>
        <w:tc>
          <w:tcPr>
            <w:tcW w:w="1134" w:type="dxa"/>
            <w:vAlign w:val="center"/>
          </w:tcPr>
          <w:p>
            <w:pPr>
              <w:pStyle w:val="30"/>
            </w:pPr>
            <w:r>
              <w:t>166.30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166.30</w:t>
            </w:r>
          </w:p>
        </w:tc>
        <w:tc>
          <w:tcPr>
            <w:tcW w:w="1134" w:type="dxa"/>
            <w:vAlign w:val="center"/>
          </w:tcPr>
          <w:p>
            <w:pPr>
              <w:pStyle w:val="30"/>
            </w:pPr>
            <w:r>
              <w:t>166.30</w:t>
            </w:r>
          </w:p>
        </w:tc>
        <w:tc>
          <w:tcPr>
            <w:tcW w:w="1134" w:type="dxa"/>
            <w:vAlign w:val="center"/>
          </w:tcPr>
          <w:p>
            <w:pPr>
              <w:pStyle w:val="30"/>
            </w:pPr>
            <w:r>
              <w:t>166.30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2101101</w:t>
            </w:r>
          </w:p>
        </w:tc>
        <w:tc>
          <w:tcPr>
            <w:tcW w:w="1559" w:type="dxa"/>
            <w:vAlign w:val="center"/>
          </w:tcPr>
          <w:p>
            <w:pPr>
              <w:pStyle w:val="29"/>
            </w:pPr>
            <w:r>
              <w:t>行政单位医疗</w:t>
            </w:r>
          </w:p>
        </w:tc>
        <w:tc>
          <w:tcPr>
            <w:tcW w:w="1134" w:type="dxa"/>
            <w:vAlign w:val="center"/>
          </w:tcPr>
          <w:p>
            <w:pPr>
              <w:pStyle w:val="30"/>
            </w:pPr>
            <w:r>
              <w:t>79.06</w:t>
            </w:r>
          </w:p>
        </w:tc>
        <w:tc>
          <w:tcPr>
            <w:tcW w:w="1134" w:type="dxa"/>
            <w:vAlign w:val="center"/>
          </w:tcPr>
          <w:p>
            <w:pPr>
              <w:pStyle w:val="30"/>
            </w:pPr>
            <w:r>
              <w:t>79.06</w:t>
            </w:r>
          </w:p>
        </w:tc>
        <w:tc>
          <w:tcPr>
            <w:tcW w:w="1134" w:type="dxa"/>
            <w:vAlign w:val="center"/>
          </w:tcPr>
          <w:p>
            <w:pPr>
              <w:pStyle w:val="30"/>
            </w:pPr>
            <w:r>
              <w:t>79.06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2101103</w:t>
            </w:r>
          </w:p>
        </w:tc>
        <w:tc>
          <w:tcPr>
            <w:tcW w:w="1559" w:type="dxa"/>
            <w:vAlign w:val="center"/>
          </w:tcPr>
          <w:p>
            <w:pPr>
              <w:pStyle w:val="29"/>
            </w:pPr>
            <w:r>
              <w:t>公务员医疗补助</w:t>
            </w:r>
          </w:p>
        </w:tc>
        <w:tc>
          <w:tcPr>
            <w:tcW w:w="1134" w:type="dxa"/>
            <w:vAlign w:val="center"/>
          </w:tcPr>
          <w:p>
            <w:pPr>
              <w:pStyle w:val="30"/>
            </w:pPr>
            <w:r>
              <w:t>87.24</w:t>
            </w:r>
          </w:p>
        </w:tc>
        <w:tc>
          <w:tcPr>
            <w:tcW w:w="1134" w:type="dxa"/>
            <w:vAlign w:val="center"/>
          </w:tcPr>
          <w:p>
            <w:pPr>
              <w:pStyle w:val="30"/>
            </w:pPr>
            <w:r>
              <w:t>87.24</w:t>
            </w:r>
          </w:p>
        </w:tc>
        <w:tc>
          <w:tcPr>
            <w:tcW w:w="1134" w:type="dxa"/>
            <w:vAlign w:val="center"/>
          </w:tcPr>
          <w:p>
            <w:pPr>
              <w:pStyle w:val="30"/>
            </w:pPr>
            <w:r>
              <w:t>87.24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211</w:t>
            </w:r>
          </w:p>
        </w:tc>
        <w:tc>
          <w:tcPr>
            <w:tcW w:w="1559" w:type="dxa"/>
            <w:vAlign w:val="center"/>
          </w:tcPr>
          <w:p>
            <w:pPr>
              <w:pStyle w:val="29"/>
            </w:pPr>
            <w:r>
              <w:t>节能环保支出</w:t>
            </w:r>
          </w:p>
        </w:tc>
        <w:tc>
          <w:tcPr>
            <w:tcW w:w="1134" w:type="dxa"/>
            <w:vAlign w:val="center"/>
          </w:tcPr>
          <w:p>
            <w:pPr>
              <w:pStyle w:val="30"/>
            </w:pPr>
            <w:r>
              <w:t>1497.00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21103</w:t>
            </w:r>
          </w:p>
        </w:tc>
        <w:tc>
          <w:tcPr>
            <w:tcW w:w="1559" w:type="dxa"/>
            <w:vAlign w:val="center"/>
          </w:tcPr>
          <w:p>
            <w:pPr>
              <w:pStyle w:val="29"/>
            </w:pPr>
            <w:r>
              <w:t>污染防治</w:t>
            </w:r>
          </w:p>
        </w:tc>
        <w:tc>
          <w:tcPr>
            <w:tcW w:w="1134" w:type="dxa"/>
            <w:vAlign w:val="center"/>
          </w:tcPr>
          <w:p>
            <w:pPr>
              <w:pStyle w:val="30"/>
            </w:pPr>
            <w:r>
              <w:t>1497.00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2110307</w:t>
            </w:r>
          </w:p>
        </w:tc>
        <w:tc>
          <w:tcPr>
            <w:tcW w:w="1559" w:type="dxa"/>
            <w:vAlign w:val="center"/>
          </w:tcPr>
          <w:p>
            <w:pPr>
              <w:pStyle w:val="29"/>
            </w:pPr>
            <w:r>
              <w:t>土壤</w:t>
            </w:r>
          </w:p>
        </w:tc>
        <w:tc>
          <w:tcPr>
            <w:tcW w:w="1134" w:type="dxa"/>
            <w:vAlign w:val="center"/>
          </w:tcPr>
          <w:p>
            <w:pPr>
              <w:pStyle w:val="30"/>
            </w:pPr>
            <w:r>
              <w:t>1497.00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212</w:t>
            </w:r>
          </w:p>
        </w:tc>
        <w:tc>
          <w:tcPr>
            <w:tcW w:w="1559" w:type="dxa"/>
            <w:vAlign w:val="center"/>
          </w:tcPr>
          <w:p>
            <w:pPr>
              <w:pStyle w:val="29"/>
            </w:pPr>
            <w:r>
              <w:t>城乡社区支出</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21208</w:t>
            </w:r>
          </w:p>
        </w:tc>
        <w:tc>
          <w:tcPr>
            <w:tcW w:w="1559" w:type="dxa"/>
            <w:vAlign w:val="center"/>
          </w:tcPr>
          <w:p>
            <w:pPr>
              <w:pStyle w:val="29"/>
            </w:pPr>
            <w:r>
              <w:t>国有土地使用权出让收入安排的支出</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992" w:type="dxa"/>
            <w:vAlign w:val="center"/>
          </w:tcPr>
          <w:p>
            <w:pPr>
              <w:pStyle w:val="29"/>
            </w:pPr>
            <w:r>
              <w:t>2120814</w:t>
            </w:r>
          </w:p>
        </w:tc>
        <w:tc>
          <w:tcPr>
            <w:tcW w:w="1559" w:type="dxa"/>
            <w:vAlign w:val="center"/>
          </w:tcPr>
          <w:p>
            <w:pPr>
              <w:pStyle w:val="29"/>
            </w:pPr>
            <w:r>
              <w:t>农业生产发展支出</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r>
              <w:t>200.00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18</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5401.18</w:t>
            </w:r>
          </w:p>
        </w:tc>
        <w:tc>
          <w:tcPr>
            <w:tcW w:w="1134" w:type="dxa"/>
            <w:vAlign w:val="center"/>
          </w:tcPr>
          <w:p>
            <w:pPr>
              <w:pStyle w:val="30"/>
            </w:pPr>
            <w:r>
              <w:t>4337.52</w:t>
            </w:r>
          </w:p>
        </w:tc>
        <w:tc>
          <w:tcPr>
            <w:tcW w:w="1134" w:type="dxa"/>
            <w:vAlign w:val="center"/>
          </w:tcPr>
          <w:p>
            <w:pPr>
              <w:pStyle w:val="30"/>
            </w:pPr>
            <w:r>
              <w:t>4337.52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1063.66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19</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5094.57</w:t>
            </w:r>
          </w:p>
        </w:tc>
        <w:tc>
          <w:tcPr>
            <w:tcW w:w="1134" w:type="dxa"/>
            <w:vAlign w:val="center"/>
          </w:tcPr>
          <w:p>
            <w:pPr>
              <w:pStyle w:val="30"/>
            </w:pPr>
            <w:r>
              <w:t>4030.91</w:t>
            </w:r>
          </w:p>
        </w:tc>
        <w:tc>
          <w:tcPr>
            <w:tcW w:w="1134" w:type="dxa"/>
            <w:vAlign w:val="center"/>
          </w:tcPr>
          <w:p>
            <w:pPr>
              <w:pStyle w:val="30"/>
            </w:pPr>
            <w:r>
              <w:t>4030.91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1063.66</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20</w:t>
            </w:r>
          </w:p>
        </w:tc>
        <w:tc>
          <w:tcPr>
            <w:tcW w:w="992" w:type="dxa"/>
            <w:vAlign w:val="center"/>
          </w:tcPr>
          <w:p>
            <w:pPr>
              <w:pStyle w:val="29"/>
            </w:pPr>
            <w:r>
              <w:t>2130101</w:t>
            </w:r>
          </w:p>
        </w:tc>
        <w:tc>
          <w:tcPr>
            <w:tcW w:w="1559" w:type="dxa"/>
            <w:vAlign w:val="center"/>
          </w:tcPr>
          <w:p>
            <w:pPr>
              <w:pStyle w:val="29"/>
            </w:pPr>
            <w:r>
              <w:t>行政运行</w:t>
            </w:r>
          </w:p>
        </w:tc>
        <w:tc>
          <w:tcPr>
            <w:tcW w:w="1134" w:type="dxa"/>
            <w:vAlign w:val="center"/>
          </w:tcPr>
          <w:p>
            <w:pPr>
              <w:pStyle w:val="30"/>
            </w:pPr>
            <w:r>
              <w:t>2322.40</w:t>
            </w:r>
          </w:p>
        </w:tc>
        <w:tc>
          <w:tcPr>
            <w:tcW w:w="1134" w:type="dxa"/>
            <w:vAlign w:val="center"/>
          </w:tcPr>
          <w:p>
            <w:pPr>
              <w:pStyle w:val="30"/>
            </w:pPr>
            <w:r>
              <w:t>2322.40</w:t>
            </w:r>
          </w:p>
        </w:tc>
        <w:tc>
          <w:tcPr>
            <w:tcW w:w="1134" w:type="dxa"/>
            <w:vAlign w:val="center"/>
          </w:tcPr>
          <w:p>
            <w:pPr>
              <w:pStyle w:val="30"/>
            </w:pPr>
            <w:r>
              <w:t>2322.40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21</w:t>
            </w:r>
          </w:p>
        </w:tc>
        <w:tc>
          <w:tcPr>
            <w:tcW w:w="992" w:type="dxa"/>
            <w:vAlign w:val="center"/>
          </w:tcPr>
          <w:p>
            <w:pPr>
              <w:pStyle w:val="29"/>
            </w:pPr>
            <w:r>
              <w:t>2130102</w:t>
            </w:r>
          </w:p>
        </w:tc>
        <w:tc>
          <w:tcPr>
            <w:tcW w:w="1559" w:type="dxa"/>
            <w:vAlign w:val="center"/>
          </w:tcPr>
          <w:p>
            <w:pPr>
              <w:pStyle w:val="29"/>
            </w:pPr>
            <w:r>
              <w:t>一般行政管理事务</w:t>
            </w:r>
          </w:p>
        </w:tc>
        <w:tc>
          <w:tcPr>
            <w:tcW w:w="1134" w:type="dxa"/>
            <w:vAlign w:val="center"/>
          </w:tcPr>
          <w:p>
            <w:pPr>
              <w:pStyle w:val="30"/>
            </w:pPr>
            <w:r>
              <w:t>344.84</w:t>
            </w:r>
          </w:p>
        </w:tc>
        <w:tc>
          <w:tcPr>
            <w:tcW w:w="1134" w:type="dxa"/>
            <w:vAlign w:val="center"/>
          </w:tcPr>
          <w:p>
            <w:pPr>
              <w:pStyle w:val="30"/>
            </w:pPr>
            <w:r>
              <w:t>344.84</w:t>
            </w:r>
          </w:p>
        </w:tc>
        <w:tc>
          <w:tcPr>
            <w:tcW w:w="1134" w:type="dxa"/>
            <w:vAlign w:val="center"/>
          </w:tcPr>
          <w:p>
            <w:pPr>
              <w:pStyle w:val="30"/>
            </w:pPr>
            <w:r>
              <w:t>344.84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22</w:t>
            </w:r>
          </w:p>
        </w:tc>
        <w:tc>
          <w:tcPr>
            <w:tcW w:w="992" w:type="dxa"/>
            <w:vAlign w:val="center"/>
          </w:tcPr>
          <w:p>
            <w:pPr>
              <w:pStyle w:val="29"/>
            </w:pPr>
            <w:r>
              <w:t>2130108</w:t>
            </w:r>
          </w:p>
        </w:tc>
        <w:tc>
          <w:tcPr>
            <w:tcW w:w="1559" w:type="dxa"/>
            <w:vAlign w:val="center"/>
          </w:tcPr>
          <w:p>
            <w:pPr>
              <w:pStyle w:val="29"/>
            </w:pPr>
            <w:r>
              <w:t>病虫害控制</w:t>
            </w:r>
          </w:p>
        </w:tc>
        <w:tc>
          <w:tcPr>
            <w:tcW w:w="1134" w:type="dxa"/>
            <w:vAlign w:val="center"/>
          </w:tcPr>
          <w:p>
            <w:pPr>
              <w:pStyle w:val="30"/>
            </w:pPr>
            <w:r>
              <w:t>14.10</w:t>
            </w:r>
          </w:p>
        </w:tc>
        <w:tc>
          <w:tcPr>
            <w:tcW w:w="1134" w:type="dxa"/>
            <w:vAlign w:val="center"/>
          </w:tcPr>
          <w:p>
            <w:pPr>
              <w:pStyle w:val="30"/>
            </w:pPr>
            <w:r>
              <w:t>11.62</w:t>
            </w:r>
          </w:p>
        </w:tc>
        <w:tc>
          <w:tcPr>
            <w:tcW w:w="1134" w:type="dxa"/>
            <w:vAlign w:val="center"/>
          </w:tcPr>
          <w:p>
            <w:pPr>
              <w:pStyle w:val="30"/>
            </w:pPr>
            <w:r>
              <w:t>11.62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23</w:t>
            </w:r>
          </w:p>
        </w:tc>
        <w:tc>
          <w:tcPr>
            <w:tcW w:w="992" w:type="dxa"/>
            <w:vAlign w:val="center"/>
          </w:tcPr>
          <w:p>
            <w:pPr>
              <w:pStyle w:val="29"/>
            </w:pPr>
            <w:r>
              <w:t>2130109</w:t>
            </w:r>
          </w:p>
        </w:tc>
        <w:tc>
          <w:tcPr>
            <w:tcW w:w="1559" w:type="dxa"/>
            <w:vAlign w:val="center"/>
          </w:tcPr>
          <w:p>
            <w:pPr>
              <w:pStyle w:val="29"/>
            </w:pPr>
            <w:r>
              <w:t>农产品质量安全</w:t>
            </w:r>
          </w:p>
        </w:tc>
        <w:tc>
          <w:tcPr>
            <w:tcW w:w="1134" w:type="dxa"/>
            <w:vAlign w:val="center"/>
          </w:tcPr>
          <w:p>
            <w:pPr>
              <w:pStyle w:val="30"/>
            </w:pPr>
            <w:r>
              <w:t>651.49</w:t>
            </w:r>
          </w:p>
        </w:tc>
        <w:tc>
          <w:tcPr>
            <w:tcW w:w="1134" w:type="dxa"/>
            <w:vAlign w:val="center"/>
          </w:tcPr>
          <w:p>
            <w:pPr>
              <w:pStyle w:val="30"/>
            </w:pPr>
            <w:r>
              <w:t>600.00</w:t>
            </w:r>
          </w:p>
        </w:tc>
        <w:tc>
          <w:tcPr>
            <w:tcW w:w="1134" w:type="dxa"/>
            <w:vAlign w:val="center"/>
          </w:tcPr>
          <w:p>
            <w:pPr>
              <w:pStyle w:val="30"/>
            </w:pPr>
            <w:r>
              <w:t>600.00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51.49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24</w:t>
            </w:r>
          </w:p>
        </w:tc>
        <w:tc>
          <w:tcPr>
            <w:tcW w:w="992" w:type="dxa"/>
            <w:vAlign w:val="center"/>
          </w:tcPr>
          <w:p>
            <w:pPr>
              <w:pStyle w:val="29"/>
            </w:pPr>
            <w:r>
              <w:t>2130111</w:t>
            </w:r>
          </w:p>
        </w:tc>
        <w:tc>
          <w:tcPr>
            <w:tcW w:w="1559" w:type="dxa"/>
            <w:vAlign w:val="center"/>
          </w:tcPr>
          <w:p>
            <w:pPr>
              <w:pStyle w:val="29"/>
            </w:pPr>
            <w:r>
              <w:t>统计监测与信息服务</w:t>
            </w:r>
          </w:p>
        </w:tc>
        <w:tc>
          <w:tcPr>
            <w:tcW w:w="1134" w:type="dxa"/>
            <w:vAlign w:val="center"/>
          </w:tcPr>
          <w:p>
            <w:pPr>
              <w:pStyle w:val="30"/>
            </w:pPr>
            <w:r>
              <w:t>43.00</w:t>
            </w:r>
          </w:p>
        </w:tc>
        <w:tc>
          <w:tcPr>
            <w:tcW w:w="1134" w:type="dxa"/>
            <w:vAlign w:val="center"/>
          </w:tcPr>
          <w:p>
            <w:pPr>
              <w:pStyle w:val="30"/>
            </w:pPr>
            <w:r>
              <w:t>43.00</w:t>
            </w:r>
          </w:p>
        </w:tc>
        <w:tc>
          <w:tcPr>
            <w:tcW w:w="1134" w:type="dxa"/>
            <w:vAlign w:val="center"/>
          </w:tcPr>
          <w:p>
            <w:pPr>
              <w:pStyle w:val="30"/>
            </w:pPr>
            <w:r>
              <w:t>43.00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25</w:t>
            </w:r>
          </w:p>
        </w:tc>
        <w:tc>
          <w:tcPr>
            <w:tcW w:w="992" w:type="dxa"/>
            <w:vAlign w:val="center"/>
          </w:tcPr>
          <w:p>
            <w:pPr>
              <w:pStyle w:val="29"/>
            </w:pPr>
            <w:r>
              <w:t>2130112</w:t>
            </w:r>
          </w:p>
        </w:tc>
        <w:tc>
          <w:tcPr>
            <w:tcW w:w="1559" w:type="dxa"/>
            <w:vAlign w:val="center"/>
          </w:tcPr>
          <w:p>
            <w:pPr>
              <w:pStyle w:val="29"/>
            </w:pPr>
            <w:r>
              <w:t>行业业务管理</w:t>
            </w:r>
          </w:p>
        </w:tc>
        <w:tc>
          <w:tcPr>
            <w:tcW w:w="1134" w:type="dxa"/>
            <w:vAlign w:val="center"/>
          </w:tcPr>
          <w:p>
            <w:pPr>
              <w:pStyle w:val="30"/>
            </w:pPr>
            <w:r>
              <w:t>108.65</w:t>
            </w:r>
          </w:p>
        </w:tc>
        <w:tc>
          <w:tcPr>
            <w:tcW w:w="1134" w:type="dxa"/>
            <w:vAlign w:val="center"/>
          </w:tcPr>
          <w:p>
            <w:pPr>
              <w:pStyle w:val="30"/>
            </w:pPr>
            <w:r>
              <w:t>108.65</w:t>
            </w:r>
          </w:p>
        </w:tc>
        <w:tc>
          <w:tcPr>
            <w:tcW w:w="1134" w:type="dxa"/>
            <w:vAlign w:val="center"/>
          </w:tcPr>
          <w:p>
            <w:pPr>
              <w:pStyle w:val="30"/>
            </w:pPr>
            <w:r>
              <w:t>108.65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26</w:t>
            </w:r>
          </w:p>
        </w:tc>
        <w:tc>
          <w:tcPr>
            <w:tcW w:w="992" w:type="dxa"/>
            <w:vAlign w:val="center"/>
          </w:tcPr>
          <w:p>
            <w:pPr>
              <w:pStyle w:val="29"/>
            </w:pPr>
            <w:r>
              <w:t>2130122</w:t>
            </w:r>
          </w:p>
        </w:tc>
        <w:tc>
          <w:tcPr>
            <w:tcW w:w="1559" w:type="dxa"/>
            <w:vAlign w:val="center"/>
          </w:tcPr>
          <w:p>
            <w:pPr>
              <w:pStyle w:val="29"/>
            </w:pPr>
            <w:r>
              <w:t>农业生产发展</w:t>
            </w:r>
          </w:p>
        </w:tc>
        <w:tc>
          <w:tcPr>
            <w:tcW w:w="1134" w:type="dxa"/>
            <w:vAlign w:val="center"/>
          </w:tcPr>
          <w:p>
            <w:pPr>
              <w:pStyle w:val="30"/>
            </w:pPr>
            <w:r>
              <w:t>121.98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121.98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27</w:t>
            </w:r>
          </w:p>
        </w:tc>
        <w:tc>
          <w:tcPr>
            <w:tcW w:w="992" w:type="dxa"/>
            <w:vAlign w:val="center"/>
          </w:tcPr>
          <w:p>
            <w:pPr>
              <w:pStyle w:val="29"/>
            </w:pPr>
            <w:r>
              <w:t>2130124</w:t>
            </w:r>
          </w:p>
        </w:tc>
        <w:tc>
          <w:tcPr>
            <w:tcW w:w="1559" w:type="dxa"/>
            <w:vAlign w:val="center"/>
          </w:tcPr>
          <w:p>
            <w:pPr>
              <w:pStyle w:val="29"/>
            </w:pPr>
            <w:r>
              <w:t>农村合作经济</w:t>
            </w:r>
          </w:p>
        </w:tc>
        <w:tc>
          <w:tcPr>
            <w:tcW w:w="1134" w:type="dxa"/>
            <w:vAlign w:val="center"/>
          </w:tcPr>
          <w:p>
            <w:pPr>
              <w:pStyle w:val="30"/>
            </w:pPr>
            <w:r>
              <w:t>30.50</w:t>
            </w:r>
          </w:p>
        </w:tc>
        <w:tc>
          <w:tcPr>
            <w:tcW w:w="1134" w:type="dxa"/>
            <w:vAlign w:val="center"/>
          </w:tcPr>
          <w:p>
            <w:pPr>
              <w:pStyle w:val="30"/>
            </w:pPr>
            <w:r>
              <w:t>30.50</w:t>
            </w:r>
          </w:p>
        </w:tc>
        <w:tc>
          <w:tcPr>
            <w:tcW w:w="1134" w:type="dxa"/>
            <w:vAlign w:val="center"/>
          </w:tcPr>
          <w:p>
            <w:pPr>
              <w:pStyle w:val="30"/>
            </w:pPr>
            <w:r>
              <w:t>30.50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28</w:t>
            </w:r>
          </w:p>
        </w:tc>
        <w:tc>
          <w:tcPr>
            <w:tcW w:w="992" w:type="dxa"/>
            <w:vAlign w:val="center"/>
          </w:tcPr>
          <w:p>
            <w:pPr>
              <w:pStyle w:val="29"/>
            </w:pPr>
            <w:r>
              <w:t>2130135</w:t>
            </w:r>
          </w:p>
        </w:tc>
        <w:tc>
          <w:tcPr>
            <w:tcW w:w="1559" w:type="dxa"/>
            <w:vAlign w:val="center"/>
          </w:tcPr>
          <w:p>
            <w:pPr>
              <w:pStyle w:val="29"/>
            </w:pPr>
            <w:r>
              <w:t>农业资源保护修复与利用</w:t>
            </w:r>
          </w:p>
        </w:tc>
        <w:tc>
          <w:tcPr>
            <w:tcW w:w="1134" w:type="dxa"/>
            <w:vAlign w:val="center"/>
          </w:tcPr>
          <w:p>
            <w:pPr>
              <w:pStyle w:val="30"/>
            </w:pPr>
            <w:r>
              <w:t>515.12</w:t>
            </w:r>
          </w:p>
        </w:tc>
        <w:tc>
          <w:tcPr>
            <w:tcW w:w="1134" w:type="dxa"/>
            <w:vAlign w:val="center"/>
          </w:tcPr>
          <w:p>
            <w:pPr>
              <w:pStyle w:val="30"/>
            </w:pPr>
            <w:r>
              <w:t>512.00</w:t>
            </w:r>
          </w:p>
        </w:tc>
        <w:tc>
          <w:tcPr>
            <w:tcW w:w="1134" w:type="dxa"/>
            <w:vAlign w:val="center"/>
          </w:tcPr>
          <w:p>
            <w:pPr>
              <w:pStyle w:val="30"/>
            </w:pPr>
            <w:r>
              <w:t>512.00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29</w:t>
            </w:r>
          </w:p>
        </w:tc>
        <w:tc>
          <w:tcPr>
            <w:tcW w:w="992" w:type="dxa"/>
            <w:vAlign w:val="center"/>
          </w:tcPr>
          <w:p>
            <w:pPr>
              <w:pStyle w:val="29"/>
            </w:pPr>
            <w:r>
              <w:t>2130148</w:t>
            </w:r>
          </w:p>
        </w:tc>
        <w:tc>
          <w:tcPr>
            <w:tcW w:w="1559" w:type="dxa"/>
            <w:vAlign w:val="center"/>
          </w:tcPr>
          <w:p>
            <w:pPr>
              <w:pStyle w:val="29"/>
            </w:pPr>
            <w:r>
              <w:t>渔业发展</w:t>
            </w:r>
          </w:p>
        </w:tc>
        <w:tc>
          <w:tcPr>
            <w:tcW w:w="1134" w:type="dxa"/>
            <w:vAlign w:val="center"/>
          </w:tcPr>
          <w:p>
            <w:pPr>
              <w:pStyle w:val="30"/>
            </w:pPr>
            <w:r>
              <w:t>884.60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884.60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30</w:t>
            </w:r>
          </w:p>
        </w:tc>
        <w:tc>
          <w:tcPr>
            <w:tcW w:w="992" w:type="dxa"/>
            <w:vAlign w:val="center"/>
          </w:tcPr>
          <w:p>
            <w:pPr>
              <w:pStyle w:val="29"/>
            </w:pPr>
            <w:r>
              <w:t>2130153</w:t>
            </w:r>
          </w:p>
        </w:tc>
        <w:tc>
          <w:tcPr>
            <w:tcW w:w="1559" w:type="dxa"/>
            <w:vAlign w:val="center"/>
          </w:tcPr>
          <w:p>
            <w:pPr>
              <w:pStyle w:val="29"/>
            </w:pPr>
            <w:r>
              <w:t>农田建设</w:t>
            </w:r>
          </w:p>
        </w:tc>
        <w:tc>
          <w:tcPr>
            <w:tcW w:w="1134" w:type="dxa"/>
            <w:vAlign w:val="center"/>
          </w:tcPr>
          <w:p>
            <w:pPr>
              <w:pStyle w:val="30"/>
            </w:pPr>
            <w:r>
              <w:t>57.90</w:t>
            </w:r>
          </w:p>
        </w:tc>
        <w:tc>
          <w:tcPr>
            <w:tcW w:w="1134" w:type="dxa"/>
            <w:vAlign w:val="center"/>
          </w:tcPr>
          <w:p>
            <w:pPr>
              <w:pStyle w:val="30"/>
            </w:pPr>
            <w:r>
              <w:t>57.90</w:t>
            </w:r>
          </w:p>
        </w:tc>
        <w:tc>
          <w:tcPr>
            <w:tcW w:w="1134" w:type="dxa"/>
            <w:vAlign w:val="center"/>
          </w:tcPr>
          <w:p>
            <w:pPr>
              <w:pStyle w:val="30"/>
            </w:pPr>
            <w:r>
              <w:t>57.90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31</w:t>
            </w:r>
          </w:p>
        </w:tc>
        <w:tc>
          <w:tcPr>
            <w:tcW w:w="992" w:type="dxa"/>
            <w:vAlign w:val="center"/>
          </w:tcPr>
          <w:p>
            <w:pPr>
              <w:pStyle w:val="29"/>
            </w:pPr>
            <w:r>
              <w:t>21305</w:t>
            </w:r>
          </w:p>
        </w:tc>
        <w:tc>
          <w:tcPr>
            <w:tcW w:w="1559" w:type="dxa"/>
            <w:vAlign w:val="center"/>
          </w:tcPr>
          <w:p>
            <w:pPr>
              <w:pStyle w:val="29"/>
            </w:pPr>
            <w:r>
              <w:rPr>
                <w:rFonts w:hint="eastAsia"/>
                <w:lang w:eastAsia="zh-CN"/>
              </w:rPr>
              <w:t>巩固拓展脱贫攻坚成果</w:t>
            </w:r>
            <w:r>
              <w:t>衔接乡村振兴</w:t>
            </w:r>
          </w:p>
        </w:tc>
        <w:tc>
          <w:tcPr>
            <w:tcW w:w="1134" w:type="dxa"/>
            <w:vAlign w:val="center"/>
          </w:tcPr>
          <w:p>
            <w:pPr>
              <w:pStyle w:val="30"/>
            </w:pPr>
            <w:r>
              <w:t>90.06</w:t>
            </w:r>
          </w:p>
        </w:tc>
        <w:tc>
          <w:tcPr>
            <w:tcW w:w="1134" w:type="dxa"/>
            <w:vAlign w:val="center"/>
          </w:tcPr>
          <w:p>
            <w:pPr>
              <w:pStyle w:val="30"/>
            </w:pPr>
            <w:r>
              <w:t>90.06</w:t>
            </w:r>
          </w:p>
        </w:tc>
        <w:tc>
          <w:tcPr>
            <w:tcW w:w="1134" w:type="dxa"/>
            <w:vAlign w:val="center"/>
          </w:tcPr>
          <w:p>
            <w:pPr>
              <w:pStyle w:val="30"/>
            </w:pPr>
            <w:r>
              <w:t>90.06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32</w:t>
            </w:r>
          </w:p>
        </w:tc>
        <w:tc>
          <w:tcPr>
            <w:tcW w:w="992" w:type="dxa"/>
            <w:vAlign w:val="center"/>
          </w:tcPr>
          <w:p>
            <w:pPr>
              <w:pStyle w:val="29"/>
            </w:pPr>
            <w:r>
              <w:t>2130502</w:t>
            </w:r>
          </w:p>
        </w:tc>
        <w:tc>
          <w:tcPr>
            <w:tcW w:w="1559" w:type="dxa"/>
            <w:vAlign w:val="center"/>
          </w:tcPr>
          <w:p>
            <w:pPr>
              <w:pStyle w:val="29"/>
            </w:pPr>
            <w:r>
              <w:t>一般行政管理事务</w:t>
            </w:r>
          </w:p>
        </w:tc>
        <w:tc>
          <w:tcPr>
            <w:tcW w:w="1134" w:type="dxa"/>
            <w:vAlign w:val="center"/>
          </w:tcPr>
          <w:p>
            <w:pPr>
              <w:pStyle w:val="30"/>
            </w:pPr>
            <w:r>
              <w:t>60.06</w:t>
            </w:r>
          </w:p>
        </w:tc>
        <w:tc>
          <w:tcPr>
            <w:tcW w:w="1134" w:type="dxa"/>
            <w:vAlign w:val="center"/>
          </w:tcPr>
          <w:p>
            <w:pPr>
              <w:pStyle w:val="30"/>
            </w:pPr>
            <w:r>
              <w:t>60.06</w:t>
            </w:r>
          </w:p>
        </w:tc>
        <w:tc>
          <w:tcPr>
            <w:tcW w:w="1134" w:type="dxa"/>
            <w:vAlign w:val="center"/>
          </w:tcPr>
          <w:p>
            <w:pPr>
              <w:pStyle w:val="30"/>
            </w:pPr>
            <w:r>
              <w:t>60.06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33</w:t>
            </w:r>
          </w:p>
        </w:tc>
        <w:tc>
          <w:tcPr>
            <w:tcW w:w="992" w:type="dxa"/>
            <w:vAlign w:val="center"/>
          </w:tcPr>
          <w:p>
            <w:pPr>
              <w:pStyle w:val="29"/>
            </w:pPr>
            <w:r>
              <w:t>2130599</w:t>
            </w:r>
          </w:p>
        </w:tc>
        <w:tc>
          <w:tcPr>
            <w:tcW w:w="1559" w:type="dxa"/>
            <w:vAlign w:val="center"/>
          </w:tcPr>
          <w:p>
            <w:pPr>
              <w:pStyle w:val="29"/>
            </w:pPr>
            <w:r>
              <w:t>其他</w:t>
            </w:r>
            <w:r>
              <w:rPr>
                <w:rFonts w:hint="eastAsia"/>
                <w:lang w:eastAsia="zh-CN"/>
              </w:rPr>
              <w:t>巩固拓展脱贫攻坚成果</w:t>
            </w:r>
            <w:r>
              <w:t>衔接乡村振兴支出</w:t>
            </w:r>
          </w:p>
        </w:tc>
        <w:tc>
          <w:tcPr>
            <w:tcW w:w="1134" w:type="dxa"/>
            <w:vAlign w:val="center"/>
          </w:tcPr>
          <w:p>
            <w:pPr>
              <w:pStyle w:val="30"/>
            </w:pPr>
            <w:r>
              <w:t>30.00</w:t>
            </w:r>
          </w:p>
        </w:tc>
        <w:tc>
          <w:tcPr>
            <w:tcW w:w="1134" w:type="dxa"/>
            <w:vAlign w:val="center"/>
          </w:tcPr>
          <w:p>
            <w:pPr>
              <w:pStyle w:val="30"/>
            </w:pPr>
            <w:r>
              <w:t>30.00</w:t>
            </w:r>
          </w:p>
        </w:tc>
        <w:tc>
          <w:tcPr>
            <w:tcW w:w="1134" w:type="dxa"/>
            <w:vAlign w:val="center"/>
          </w:tcPr>
          <w:p>
            <w:pPr>
              <w:pStyle w:val="30"/>
            </w:pPr>
            <w:r>
              <w:t>30.00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34</w:t>
            </w:r>
          </w:p>
        </w:tc>
        <w:tc>
          <w:tcPr>
            <w:tcW w:w="992" w:type="dxa"/>
            <w:vAlign w:val="center"/>
          </w:tcPr>
          <w:p>
            <w:pPr>
              <w:pStyle w:val="29"/>
            </w:pPr>
            <w:r>
              <w:t>21307</w:t>
            </w:r>
          </w:p>
        </w:tc>
        <w:tc>
          <w:tcPr>
            <w:tcW w:w="1559" w:type="dxa"/>
            <w:vAlign w:val="center"/>
          </w:tcPr>
          <w:p>
            <w:pPr>
              <w:pStyle w:val="29"/>
            </w:pPr>
            <w:r>
              <w:t>农村综合改革</w:t>
            </w:r>
          </w:p>
        </w:tc>
        <w:tc>
          <w:tcPr>
            <w:tcW w:w="1134" w:type="dxa"/>
            <w:vAlign w:val="center"/>
          </w:tcPr>
          <w:p>
            <w:pPr>
              <w:pStyle w:val="30"/>
            </w:pPr>
            <w:r>
              <w:t>12.50</w:t>
            </w:r>
          </w:p>
        </w:tc>
        <w:tc>
          <w:tcPr>
            <w:tcW w:w="1134" w:type="dxa"/>
            <w:vAlign w:val="center"/>
          </w:tcPr>
          <w:p>
            <w:pPr>
              <w:pStyle w:val="30"/>
            </w:pPr>
            <w:r>
              <w:t>12.50</w:t>
            </w:r>
          </w:p>
        </w:tc>
        <w:tc>
          <w:tcPr>
            <w:tcW w:w="1134" w:type="dxa"/>
            <w:vAlign w:val="center"/>
          </w:tcPr>
          <w:p>
            <w:pPr>
              <w:pStyle w:val="30"/>
            </w:pPr>
            <w:r>
              <w:t>12.50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35</w:t>
            </w:r>
          </w:p>
        </w:tc>
        <w:tc>
          <w:tcPr>
            <w:tcW w:w="992" w:type="dxa"/>
            <w:vAlign w:val="center"/>
          </w:tcPr>
          <w:p>
            <w:pPr>
              <w:pStyle w:val="29"/>
            </w:pPr>
            <w:r>
              <w:t>2130799</w:t>
            </w:r>
          </w:p>
        </w:tc>
        <w:tc>
          <w:tcPr>
            <w:tcW w:w="1559" w:type="dxa"/>
            <w:vAlign w:val="center"/>
          </w:tcPr>
          <w:p>
            <w:pPr>
              <w:pStyle w:val="29"/>
            </w:pPr>
            <w:r>
              <w:t>其他农村综合改革支出</w:t>
            </w:r>
          </w:p>
        </w:tc>
        <w:tc>
          <w:tcPr>
            <w:tcW w:w="1134" w:type="dxa"/>
            <w:vAlign w:val="center"/>
          </w:tcPr>
          <w:p>
            <w:pPr>
              <w:pStyle w:val="30"/>
            </w:pPr>
            <w:r>
              <w:t>12.50</w:t>
            </w:r>
          </w:p>
        </w:tc>
        <w:tc>
          <w:tcPr>
            <w:tcW w:w="1134" w:type="dxa"/>
            <w:vAlign w:val="center"/>
          </w:tcPr>
          <w:p>
            <w:pPr>
              <w:pStyle w:val="30"/>
            </w:pPr>
            <w:r>
              <w:t>12.50</w:t>
            </w:r>
          </w:p>
        </w:tc>
        <w:tc>
          <w:tcPr>
            <w:tcW w:w="1134" w:type="dxa"/>
            <w:vAlign w:val="center"/>
          </w:tcPr>
          <w:p>
            <w:pPr>
              <w:pStyle w:val="30"/>
            </w:pPr>
            <w:r>
              <w:t>12.50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36</w:t>
            </w:r>
          </w:p>
        </w:tc>
        <w:tc>
          <w:tcPr>
            <w:tcW w:w="992" w:type="dxa"/>
            <w:vAlign w:val="center"/>
          </w:tcPr>
          <w:p>
            <w:pPr>
              <w:pStyle w:val="29"/>
            </w:pPr>
            <w:r>
              <w:t>21308</w:t>
            </w:r>
          </w:p>
        </w:tc>
        <w:tc>
          <w:tcPr>
            <w:tcW w:w="1559" w:type="dxa"/>
            <w:vAlign w:val="center"/>
          </w:tcPr>
          <w:p>
            <w:pPr>
              <w:pStyle w:val="29"/>
            </w:pPr>
            <w:r>
              <w:t>普惠金融发展支出</w:t>
            </w:r>
          </w:p>
        </w:tc>
        <w:tc>
          <w:tcPr>
            <w:tcW w:w="1134" w:type="dxa"/>
            <w:vAlign w:val="center"/>
          </w:tcPr>
          <w:p>
            <w:pPr>
              <w:pStyle w:val="30"/>
            </w:pPr>
            <w:r>
              <w:t>204.05</w:t>
            </w:r>
          </w:p>
        </w:tc>
        <w:tc>
          <w:tcPr>
            <w:tcW w:w="1134" w:type="dxa"/>
            <w:vAlign w:val="center"/>
          </w:tcPr>
          <w:p>
            <w:pPr>
              <w:pStyle w:val="30"/>
            </w:pPr>
            <w:r>
              <w:t>204.05</w:t>
            </w:r>
          </w:p>
        </w:tc>
        <w:tc>
          <w:tcPr>
            <w:tcW w:w="1134" w:type="dxa"/>
            <w:vAlign w:val="center"/>
          </w:tcPr>
          <w:p>
            <w:pPr>
              <w:pStyle w:val="30"/>
            </w:pPr>
            <w:r>
              <w:t>204.05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37</w:t>
            </w:r>
          </w:p>
        </w:tc>
        <w:tc>
          <w:tcPr>
            <w:tcW w:w="992" w:type="dxa"/>
            <w:vAlign w:val="center"/>
          </w:tcPr>
          <w:p>
            <w:pPr>
              <w:pStyle w:val="29"/>
            </w:pPr>
            <w:r>
              <w:t>2130803</w:t>
            </w:r>
          </w:p>
        </w:tc>
        <w:tc>
          <w:tcPr>
            <w:tcW w:w="1559" w:type="dxa"/>
            <w:vAlign w:val="center"/>
          </w:tcPr>
          <w:p>
            <w:pPr>
              <w:pStyle w:val="29"/>
            </w:pPr>
            <w:r>
              <w:t>农业保险保费补贴</w:t>
            </w:r>
          </w:p>
        </w:tc>
        <w:tc>
          <w:tcPr>
            <w:tcW w:w="1134" w:type="dxa"/>
            <w:vAlign w:val="center"/>
          </w:tcPr>
          <w:p>
            <w:pPr>
              <w:pStyle w:val="30"/>
            </w:pPr>
            <w:r>
              <w:t>204.05</w:t>
            </w:r>
          </w:p>
        </w:tc>
        <w:tc>
          <w:tcPr>
            <w:tcW w:w="1134" w:type="dxa"/>
            <w:vAlign w:val="center"/>
          </w:tcPr>
          <w:p>
            <w:pPr>
              <w:pStyle w:val="30"/>
            </w:pPr>
            <w:r>
              <w:t>204.05</w:t>
            </w:r>
          </w:p>
        </w:tc>
        <w:tc>
          <w:tcPr>
            <w:tcW w:w="1134" w:type="dxa"/>
            <w:vAlign w:val="center"/>
          </w:tcPr>
          <w:p>
            <w:pPr>
              <w:pStyle w:val="30"/>
            </w:pPr>
            <w:r>
              <w:t>204.05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38</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39</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40</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r>
              <w:t>163.77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722" w:type="dxa"/>
            <w:gridSpan w:val="2"/>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7685.75</w:t>
            </w:r>
          </w:p>
        </w:tc>
        <w:tc>
          <w:tcPr>
            <w:tcW w:w="1361" w:type="dxa"/>
            <w:vAlign w:val="center"/>
          </w:tcPr>
          <w:p>
            <w:pPr>
              <w:pStyle w:val="32"/>
            </w:pPr>
            <w:r>
              <w:t>2880.83</w:t>
            </w:r>
          </w:p>
        </w:tc>
        <w:tc>
          <w:tcPr>
            <w:tcW w:w="1361" w:type="dxa"/>
            <w:vAlign w:val="center"/>
          </w:tcPr>
          <w:p>
            <w:pPr>
              <w:pStyle w:val="32"/>
            </w:pPr>
            <w:r>
              <w:t>4804.92</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39.14</w:t>
            </w:r>
          </w:p>
        </w:tc>
        <w:tc>
          <w:tcPr>
            <w:tcW w:w="1361" w:type="dxa"/>
            <w:vAlign w:val="center"/>
          </w:tcPr>
          <w:p>
            <w:pPr>
              <w:pStyle w:val="30"/>
            </w:pPr>
            <w:r>
              <w:t>10.00</w:t>
            </w:r>
          </w:p>
        </w:tc>
        <w:tc>
          <w:tcPr>
            <w:tcW w:w="1361" w:type="dxa"/>
            <w:vAlign w:val="center"/>
          </w:tcPr>
          <w:p>
            <w:pPr>
              <w:pStyle w:val="30"/>
            </w:pPr>
            <w:r>
              <w:t>29.14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39.14</w:t>
            </w:r>
          </w:p>
        </w:tc>
        <w:tc>
          <w:tcPr>
            <w:tcW w:w="1361" w:type="dxa"/>
            <w:vAlign w:val="center"/>
          </w:tcPr>
          <w:p>
            <w:pPr>
              <w:pStyle w:val="30"/>
            </w:pPr>
            <w:r>
              <w:t>10.00</w:t>
            </w:r>
          </w:p>
        </w:tc>
        <w:tc>
          <w:tcPr>
            <w:tcW w:w="1361" w:type="dxa"/>
            <w:vAlign w:val="center"/>
          </w:tcPr>
          <w:p>
            <w:pPr>
              <w:pStyle w:val="30"/>
            </w:pPr>
            <w:r>
              <w:t>29.14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39.14</w:t>
            </w:r>
          </w:p>
        </w:tc>
        <w:tc>
          <w:tcPr>
            <w:tcW w:w="1361" w:type="dxa"/>
            <w:vAlign w:val="center"/>
          </w:tcPr>
          <w:p>
            <w:pPr>
              <w:pStyle w:val="30"/>
            </w:pPr>
            <w:r>
              <w:t>10.00</w:t>
            </w:r>
          </w:p>
        </w:tc>
        <w:tc>
          <w:tcPr>
            <w:tcW w:w="1361" w:type="dxa"/>
            <w:vAlign w:val="center"/>
          </w:tcPr>
          <w:p>
            <w:pPr>
              <w:pStyle w:val="30"/>
            </w:pPr>
            <w:r>
              <w:t>29.14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218.36</w:t>
            </w:r>
          </w:p>
        </w:tc>
        <w:tc>
          <w:tcPr>
            <w:tcW w:w="1361" w:type="dxa"/>
            <w:vAlign w:val="center"/>
          </w:tcPr>
          <w:p>
            <w:pPr>
              <w:pStyle w:val="30"/>
            </w:pPr>
            <w:r>
              <w:t>218.36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218.36</w:t>
            </w:r>
          </w:p>
        </w:tc>
        <w:tc>
          <w:tcPr>
            <w:tcW w:w="1361" w:type="dxa"/>
            <w:vAlign w:val="center"/>
          </w:tcPr>
          <w:p>
            <w:pPr>
              <w:pStyle w:val="30"/>
            </w:pPr>
            <w:r>
              <w:t>218.36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218.36</w:t>
            </w:r>
          </w:p>
        </w:tc>
        <w:tc>
          <w:tcPr>
            <w:tcW w:w="1361" w:type="dxa"/>
            <w:vAlign w:val="center"/>
          </w:tcPr>
          <w:p>
            <w:pPr>
              <w:pStyle w:val="30"/>
            </w:pPr>
            <w:r>
              <w:t>218.36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166.30</w:t>
            </w:r>
          </w:p>
        </w:tc>
        <w:tc>
          <w:tcPr>
            <w:tcW w:w="1361" w:type="dxa"/>
            <w:vAlign w:val="center"/>
          </w:tcPr>
          <w:p>
            <w:pPr>
              <w:pStyle w:val="30"/>
            </w:pPr>
            <w:r>
              <w:t>166.30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166.30</w:t>
            </w:r>
          </w:p>
        </w:tc>
        <w:tc>
          <w:tcPr>
            <w:tcW w:w="1361" w:type="dxa"/>
            <w:vAlign w:val="center"/>
          </w:tcPr>
          <w:p>
            <w:pPr>
              <w:pStyle w:val="30"/>
            </w:pPr>
            <w:r>
              <w:t>166.30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2101101</w:t>
            </w:r>
          </w:p>
        </w:tc>
        <w:tc>
          <w:tcPr>
            <w:tcW w:w="4536" w:type="dxa"/>
            <w:vAlign w:val="center"/>
          </w:tcPr>
          <w:p>
            <w:pPr>
              <w:pStyle w:val="29"/>
            </w:pPr>
            <w:r>
              <w:t>行政单位医疗</w:t>
            </w:r>
          </w:p>
        </w:tc>
        <w:tc>
          <w:tcPr>
            <w:tcW w:w="1361" w:type="dxa"/>
            <w:vAlign w:val="center"/>
          </w:tcPr>
          <w:p>
            <w:pPr>
              <w:pStyle w:val="30"/>
            </w:pPr>
            <w:r>
              <w:t>79.06</w:t>
            </w:r>
          </w:p>
        </w:tc>
        <w:tc>
          <w:tcPr>
            <w:tcW w:w="1361" w:type="dxa"/>
            <w:vAlign w:val="center"/>
          </w:tcPr>
          <w:p>
            <w:pPr>
              <w:pStyle w:val="30"/>
            </w:pPr>
            <w:r>
              <w:t>79.06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2101103</w:t>
            </w:r>
          </w:p>
        </w:tc>
        <w:tc>
          <w:tcPr>
            <w:tcW w:w="4536" w:type="dxa"/>
            <w:vAlign w:val="center"/>
          </w:tcPr>
          <w:p>
            <w:pPr>
              <w:pStyle w:val="29"/>
            </w:pPr>
            <w:r>
              <w:t>公务员医疗补助</w:t>
            </w:r>
          </w:p>
        </w:tc>
        <w:tc>
          <w:tcPr>
            <w:tcW w:w="1361" w:type="dxa"/>
            <w:vAlign w:val="center"/>
          </w:tcPr>
          <w:p>
            <w:pPr>
              <w:pStyle w:val="30"/>
            </w:pPr>
            <w:r>
              <w:t>87.24</w:t>
            </w:r>
          </w:p>
        </w:tc>
        <w:tc>
          <w:tcPr>
            <w:tcW w:w="1361" w:type="dxa"/>
            <w:vAlign w:val="center"/>
          </w:tcPr>
          <w:p>
            <w:pPr>
              <w:pStyle w:val="30"/>
            </w:pPr>
            <w:r>
              <w:t>87.24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211</w:t>
            </w:r>
          </w:p>
        </w:tc>
        <w:tc>
          <w:tcPr>
            <w:tcW w:w="4536" w:type="dxa"/>
            <w:vAlign w:val="center"/>
          </w:tcPr>
          <w:p>
            <w:pPr>
              <w:pStyle w:val="29"/>
            </w:pPr>
            <w:r>
              <w:t>节能环保支出</w:t>
            </w: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21103</w:t>
            </w:r>
          </w:p>
        </w:tc>
        <w:tc>
          <w:tcPr>
            <w:tcW w:w="4536" w:type="dxa"/>
            <w:vAlign w:val="center"/>
          </w:tcPr>
          <w:p>
            <w:pPr>
              <w:pStyle w:val="29"/>
            </w:pPr>
            <w:r>
              <w:t>污染防治</w:t>
            </w: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2110307</w:t>
            </w:r>
          </w:p>
        </w:tc>
        <w:tc>
          <w:tcPr>
            <w:tcW w:w="4536" w:type="dxa"/>
            <w:vAlign w:val="center"/>
          </w:tcPr>
          <w:p>
            <w:pPr>
              <w:pStyle w:val="29"/>
            </w:pPr>
            <w:r>
              <w:t>土壤</w:t>
            </w: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r>
              <w:t>1497.00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212</w:t>
            </w:r>
          </w:p>
        </w:tc>
        <w:tc>
          <w:tcPr>
            <w:tcW w:w="4536" w:type="dxa"/>
            <w:vAlign w:val="center"/>
          </w:tcPr>
          <w:p>
            <w:pPr>
              <w:pStyle w:val="29"/>
            </w:pPr>
            <w:r>
              <w:t>城乡社区支出</w:t>
            </w: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21208</w:t>
            </w:r>
          </w:p>
        </w:tc>
        <w:tc>
          <w:tcPr>
            <w:tcW w:w="4536" w:type="dxa"/>
            <w:vAlign w:val="center"/>
          </w:tcPr>
          <w:p>
            <w:pPr>
              <w:pStyle w:val="29"/>
            </w:pPr>
            <w:r>
              <w:t>国有土地使用权出让收入安排的支出</w:t>
            </w: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992" w:type="dxa"/>
            <w:vAlign w:val="center"/>
          </w:tcPr>
          <w:p>
            <w:pPr>
              <w:pStyle w:val="29"/>
            </w:pPr>
            <w:r>
              <w:t>2120814</w:t>
            </w:r>
          </w:p>
        </w:tc>
        <w:tc>
          <w:tcPr>
            <w:tcW w:w="4536" w:type="dxa"/>
            <w:vAlign w:val="center"/>
          </w:tcPr>
          <w:p>
            <w:pPr>
              <w:pStyle w:val="29"/>
            </w:pPr>
            <w:r>
              <w:t>农业生产发展支出</w:t>
            </w: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r>
              <w:t>200.00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5401.18</w:t>
            </w:r>
          </w:p>
        </w:tc>
        <w:tc>
          <w:tcPr>
            <w:tcW w:w="1361" w:type="dxa"/>
            <w:vAlign w:val="center"/>
          </w:tcPr>
          <w:p>
            <w:pPr>
              <w:pStyle w:val="30"/>
            </w:pPr>
            <w:r>
              <w:t>2322.40</w:t>
            </w:r>
          </w:p>
        </w:tc>
        <w:tc>
          <w:tcPr>
            <w:tcW w:w="1361" w:type="dxa"/>
            <w:vAlign w:val="center"/>
          </w:tcPr>
          <w:p>
            <w:pPr>
              <w:pStyle w:val="30"/>
            </w:pPr>
            <w:r>
              <w:t>3078.78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5094.57</w:t>
            </w:r>
          </w:p>
        </w:tc>
        <w:tc>
          <w:tcPr>
            <w:tcW w:w="1361" w:type="dxa"/>
            <w:vAlign w:val="center"/>
          </w:tcPr>
          <w:p>
            <w:pPr>
              <w:pStyle w:val="30"/>
            </w:pPr>
            <w:r>
              <w:t>2322.40</w:t>
            </w:r>
          </w:p>
        </w:tc>
        <w:tc>
          <w:tcPr>
            <w:tcW w:w="1361" w:type="dxa"/>
            <w:vAlign w:val="center"/>
          </w:tcPr>
          <w:p>
            <w:pPr>
              <w:pStyle w:val="30"/>
            </w:pPr>
            <w:r>
              <w:t>2772.17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992" w:type="dxa"/>
            <w:vAlign w:val="center"/>
          </w:tcPr>
          <w:p>
            <w:pPr>
              <w:pStyle w:val="29"/>
            </w:pPr>
            <w:r>
              <w:t>2130101</w:t>
            </w:r>
          </w:p>
        </w:tc>
        <w:tc>
          <w:tcPr>
            <w:tcW w:w="4536" w:type="dxa"/>
            <w:vAlign w:val="center"/>
          </w:tcPr>
          <w:p>
            <w:pPr>
              <w:pStyle w:val="29"/>
            </w:pPr>
            <w:r>
              <w:t>行政运行</w:t>
            </w:r>
          </w:p>
        </w:tc>
        <w:tc>
          <w:tcPr>
            <w:tcW w:w="1361" w:type="dxa"/>
            <w:vAlign w:val="center"/>
          </w:tcPr>
          <w:p>
            <w:pPr>
              <w:pStyle w:val="30"/>
            </w:pPr>
            <w:r>
              <w:t>2322.40</w:t>
            </w:r>
          </w:p>
        </w:tc>
        <w:tc>
          <w:tcPr>
            <w:tcW w:w="1361" w:type="dxa"/>
            <w:vAlign w:val="center"/>
          </w:tcPr>
          <w:p>
            <w:pPr>
              <w:pStyle w:val="30"/>
            </w:pPr>
            <w:r>
              <w:t>2322.40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992" w:type="dxa"/>
            <w:vAlign w:val="center"/>
          </w:tcPr>
          <w:p>
            <w:pPr>
              <w:pStyle w:val="29"/>
            </w:pPr>
            <w:r>
              <w:t>2130102</w:t>
            </w:r>
          </w:p>
        </w:tc>
        <w:tc>
          <w:tcPr>
            <w:tcW w:w="4536" w:type="dxa"/>
            <w:vAlign w:val="center"/>
          </w:tcPr>
          <w:p>
            <w:pPr>
              <w:pStyle w:val="29"/>
            </w:pPr>
            <w:r>
              <w:t>一般行政管理事务</w:t>
            </w:r>
          </w:p>
        </w:tc>
        <w:tc>
          <w:tcPr>
            <w:tcW w:w="1361" w:type="dxa"/>
            <w:vAlign w:val="center"/>
          </w:tcPr>
          <w:p>
            <w:pPr>
              <w:pStyle w:val="30"/>
            </w:pPr>
            <w:r>
              <w:t>344.84</w:t>
            </w:r>
          </w:p>
        </w:tc>
        <w:tc>
          <w:tcPr>
            <w:tcW w:w="1361" w:type="dxa"/>
            <w:vAlign w:val="center"/>
          </w:tcPr>
          <w:p>
            <w:pPr>
              <w:pStyle w:val="30"/>
            </w:pPr>
          </w:p>
        </w:tc>
        <w:tc>
          <w:tcPr>
            <w:tcW w:w="1361" w:type="dxa"/>
            <w:vAlign w:val="center"/>
          </w:tcPr>
          <w:p>
            <w:pPr>
              <w:pStyle w:val="30"/>
            </w:pPr>
            <w:r>
              <w:t>344.84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992" w:type="dxa"/>
            <w:vAlign w:val="center"/>
          </w:tcPr>
          <w:p>
            <w:pPr>
              <w:pStyle w:val="29"/>
            </w:pPr>
            <w:r>
              <w:t>2130108</w:t>
            </w:r>
          </w:p>
        </w:tc>
        <w:tc>
          <w:tcPr>
            <w:tcW w:w="4536" w:type="dxa"/>
            <w:vAlign w:val="center"/>
          </w:tcPr>
          <w:p>
            <w:pPr>
              <w:pStyle w:val="29"/>
            </w:pPr>
            <w:r>
              <w:t>病虫害控制</w:t>
            </w:r>
          </w:p>
        </w:tc>
        <w:tc>
          <w:tcPr>
            <w:tcW w:w="1361" w:type="dxa"/>
            <w:vAlign w:val="center"/>
          </w:tcPr>
          <w:p>
            <w:pPr>
              <w:pStyle w:val="30"/>
            </w:pPr>
            <w:r>
              <w:t>14.10</w:t>
            </w:r>
          </w:p>
        </w:tc>
        <w:tc>
          <w:tcPr>
            <w:tcW w:w="1361" w:type="dxa"/>
            <w:vAlign w:val="center"/>
          </w:tcPr>
          <w:p>
            <w:pPr>
              <w:pStyle w:val="30"/>
            </w:pPr>
          </w:p>
        </w:tc>
        <w:tc>
          <w:tcPr>
            <w:tcW w:w="1361" w:type="dxa"/>
            <w:vAlign w:val="center"/>
          </w:tcPr>
          <w:p>
            <w:pPr>
              <w:pStyle w:val="30"/>
            </w:pPr>
            <w:r>
              <w:t>14.10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992" w:type="dxa"/>
            <w:vAlign w:val="center"/>
          </w:tcPr>
          <w:p>
            <w:pPr>
              <w:pStyle w:val="29"/>
            </w:pPr>
            <w:r>
              <w:t>2130109</w:t>
            </w:r>
          </w:p>
        </w:tc>
        <w:tc>
          <w:tcPr>
            <w:tcW w:w="4536" w:type="dxa"/>
            <w:vAlign w:val="center"/>
          </w:tcPr>
          <w:p>
            <w:pPr>
              <w:pStyle w:val="29"/>
            </w:pPr>
            <w:r>
              <w:t>农产品质量安全</w:t>
            </w:r>
          </w:p>
        </w:tc>
        <w:tc>
          <w:tcPr>
            <w:tcW w:w="1361" w:type="dxa"/>
            <w:vAlign w:val="center"/>
          </w:tcPr>
          <w:p>
            <w:pPr>
              <w:pStyle w:val="30"/>
            </w:pPr>
            <w:r>
              <w:t>651.49</w:t>
            </w:r>
          </w:p>
        </w:tc>
        <w:tc>
          <w:tcPr>
            <w:tcW w:w="1361" w:type="dxa"/>
            <w:vAlign w:val="center"/>
          </w:tcPr>
          <w:p>
            <w:pPr>
              <w:pStyle w:val="30"/>
            </w:pPr>
          </w:p>
        </w:tc>
        <w:tc>
          <w:tcPr>
            <w:tcW w:w="1361" w:type="dxa"/>
            <w:vAlign w:val="center"/>
          </w:tcPr>
          <w:p>
            <w:pPr>
              <w:pStyle w:val="30"/>
            </w:pPr>
            <w:r>
              <w:t>651.49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992" w:type="dxa"/>
            <w:vAlign w:val="center"/>
          </w:tcPr>
          <w:p>
            <w:pPr>
              <w:pStyle w:val="29"/>
            </w:pPr>
            <w:r>
              <w:t>2130111</w:t>
            </w:r>
          </w:p>
        </w:tc>
        <w:tc>
          <w:tcPr>
            <w:tcW w:w="4536" w:type="dxa"/>
            <w:vAlign w:val="center"/>
          </w:tcPr>
          <w:p>
            <w:pPr>
              <w:pStyle w:val="29"/>
            </w:pPr>
            <w:r>
              <w:t>统计监测与信息服务</w:t>
            </w:r>
          </w:p>
        </w:tc>
        <w:tc>
          <w:tcPr>
            <w:tcW w:w="1361" w:type="dxa"/>
            <w:vAlign w:val="center"/>
          </w:tcPr>
          <w:p>
            <w:pPr>
              <w:pStyle w:val="30"/>
            </w:pPr>
            <w:r>
              <w:t>43.00</w:t>
            </w:r>
          </w:p>
        </w:tc>
        <w:tc>
          <w:tcPr>
            <w:tcW w:w="1361" w:type="dxa"/>
            <w:vAlign w:val="center"/>
          </w:tcPr>
          <w:p>
            <w:pPr>
              <w:pStyle w:val="30"/>
            </w:pPr>
          </w:p>
        </w:tc>
        <w:tc>
          <w:tcPr>
            <w:tcW w:w="1361" w:type="dxa"/>
            <w:vAlign w:val="center"/>
          </w:tcPr>
          <w:p>
            <w:pPr>
              <w:pStyle w:val="30"/>
            </w:pPr>
            <w:r>
              <w:t>43.00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992" w:type="dxa"/>
            <w:vAlign w:val="center"/>
          </w:tcPr>
          <w:p>
            <w:pPr>
              <w:pStyle w:val="29"/>
            </w:pPr>
            <w:r>
              <w:t>2130112</w:t>
            </w:r>
          </w:p>
        </w:tc>
        <w:tc>
          <w:tcPr>
            <w:tcW w:w="4536" w:type="dxa"/>
            <w:vAlign w:val="center"/>
          </w:tcPr>
          <w:p>
            <w:pPr>
              <w:pStyle w:val="29"/>
            </w:pPr>
            <w:r>
              <w:t>行业业务管理</w:t>
            </w:r>
          </w:p>
        </w:tc>
        <w:tc>
          <w:tcPr>
            <w:tcW w:w="1361" w:type="dxa"/>
            <w:vAlign w:val="center"/>
          </w:tcPr>
          <w:p>
            <w:pPr>
              <w:pStyle w:val="30"/>
            </w:pPr>
            <w:r>
              <w:t>108.65</w:t>
            </w:r>
          </w:p>
        </w:tc>
        <w:tc>
          <w:tcPr>
            <w:tcW w:w="1361" w:type="dxa"/>
            <w:vAlign w:val="center"/>
          </w:tcPr>
          <w:p>
            <w:pPr>
              <w:pStyle w:val="30"/>
            </w:pPr>
          </w:p>
        </w:tc>
        <w:tc>
          <w:tcPr>
            <w:tcW w:w="1361" w:type="dxa"/>
            <w:vAlign w:val="center"/>
          </w:tcPr>
          <w:p>
            <w:pPr>
              <w:pStyle w:val="30"/>
            </w:pPr>
            <w:r>
              <w:t>108.65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992" w:type="dxa"/>
            <w:vAlign w:val="center"/>
          </w:tcPr>
          <w:p>
            <w:pPr>
              <w:pStyle w:val="29"/>
            </w:pPr>
            <w:r>
              <w:t>2130122</w:t>
            </w:r>
          </w:p>
        </w:tc>
        <w:tc>
          <w:tcPr>
            <w:tcW w:w="4536" w:type="dxa"/>
            <w:vAlign w:val="center"/>
          </w:tcPr>
          <w:p>
            <w:pPr>
              <w:pStyle w:val="29"/>
            </w:pPr>
            <w:r>
              <w:t>农业生产发展</w:t>
            </w:r>
          </w:p>
        </w:tc>
        <w:tc>
          <w:tcPr>
            <w:tcW w:w="1361" w:type="dxa"/>
            <w:vAlign w:val="center"/>
          </w:tcPr>
          <w:p>
            <w:pPr>
              <w:pStyle w:val="30"/>
            </w:pPr>
            <w:r>
              <w:t>121.98</w:t>
            </w:r>
          </w:p>
        </w:tc>
        <w:tc>
          <w:tcPr>
            <w:tcW w:w="1361" w:type="dxa"/>
            <w:vAlign w:val="center"/>
          </w:tcPr>
          <w:p>
            <w:pPr>
              <w:pStyle w:val="30"/>
            </w:pPr>
          </w:p>
        </w:tc>
        <w:tc>
          <w:tcPr>
            <w:tcW w:w="1361" w:type="dxa"/>
            <w:vAlign w:val="center"/>
          </w:tcPr>
          <w:p>
            <w:pPr>
              <w:pStyle w:val="30"/>
            </w:pPr>
            <w:r>
              <w:t>121.98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992" w:type="dxa"/>
            <w:vAlign w:val="center"/>
          </w:tcPr>
          <w:p>
            <w:pPr>
              <w:pStyle w:val="29"/>
            </w:pPr>
            <w:r>
              <w:t>2130124</w:t>
            </w:r>
          </w:p>
        </w:tc>
        <w:tc>
          <w:tcPr>
            <w:tcW w:w="4536" w:type="dxa"/>
            <w:vAlign w:val="center"/>
          </w:tcPr>
          <w:p>
            <w:pPr>
              <w:pStyle w:val="29"/>
            </w:pPr>
            <w:r>
              <w:t>农村合作经济</w:t>
            </w:r>
          </w:p>
        </w:tc>
        <w:tc>
          <w:tcPr>
            <w:tcW w:w="1361" w:type="dxa"/>
            <w:vAlign w:val="center"/>
          </w:tcPr>
          <w:p>
            <w:pPr>
              <w:pStyle w:val="30"/>
            </w:pPr>
            <w:r>
              <w:t>30.50</w:t>
            </w:r>
          </w:p>
        </w:tc>
        <w:tc>
          <w:tcPr>
            <w:tcW w:w="1361" w:type="dxa"/>
            <w:vAlign w:val="center"/>
          </w:tcPr>
          <w:p>
            <w:pPr>
              <w:pStyle w:val="30"/>
            </w:pPr>
          </w:p>
        </w:tc>
        <w:tc>
          <w:tcPr>
            <w:tcW w:w="1361" w:type="dxa"/>
            <w:vAlign w:val="center"/>
          </w:tcPr>
          <w:p>
            <w:pPr>
              <w:pStyle w:val="30"/>
            </w:pPr>
            <w:r>
              <w:t>30.50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992" w:type="dxa"/>
            <w:vAlign w:val="center"/>
          </w:tcPr>
          <w:p>
            <w:pPr>
              <w:pStyle w:val="29"/>
            </w:pPr>
            <w:r>
              <w:t>2130135</w:t>
            </w:r>
          </w:p>
        </w:tc>
        <w:tc>
          <w:tcPr>
            <w:tcW w:w="4536" w:type="dxa"/>
            <w:vAlign w:val="center"/>
          </w:tcPr>
          <w:p>
            <w:pPr>
              <w:pStyle w:val="29"/>
            </w:pPr>
            <w:r>
              <w:t>农业资源保护修复与利用</w:t>
            </w:r>
          </w:p>
        </w:tc>
        <w:tc>
          <w:tcPr>
            <w:tcW w:w="1361" w:type="dxa"/>
            <w:vAlign w:val="center"/>
          </w:tcPr>
          <w:p>
            <w:pPr>
              <w:pStyle w:val="30"/>
            </w:pPr>
            <w:r>
              <w:t>515.12</w:t>
            </w:r>
          </w:p>
        </w:tc>
        <w:tc>
          <w:tcPr>
            <w:tcW w:w="1361" w:type="dxa"/>
            <w:vAlign w:val="center"/>
          </w:tcPr>
          <w:p>
            <w:pPr>
              <w:pStyle w:val="30"/>
            </w:pPr>
          </w:p>
        </w:tc>
        <w:tc>
          <w:tcPr>
            <w:tcW w:w="1361" w:type="dxa"/>
            <w:vAlign w:val="center"/>
          </w:tcPr>
          <w:p>
            <w:pPr>
              <w:pStyle w:val="30"/>
            </w:pPr>
            <w:r>
              <w:t>515.12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992" w:type="dxa"/>
            <w:vAlign w:val="center"/>
          </w:tcPr>
          <w:p>
            <w:pPr>
              <w:pStyle w:val="29"/>
            </w:pPr>
            <w:r>
              <w:t>2130148</w:t>
            </w:r>
          </w:p>
        </w:tc>
        <w:tc>
          <w:tcPr>
            <w:tcW w:w="4536" w:type="dxa"/>
            <w:vAlign w:val="center"/>
          </w:tcPr>
          <w:p>
            <w:pPr>
              <w:pStyle w:val="29"/>
            </w:pPr>
            <w:r>
              <w:t>渔业发展</w:t>
            </w:r>
          </w:p>
        </w:tc>
        <w:tc>
          <w:tcPr>
            <w:tcW w:w="1361" w:type="dxa"/>
            <w:vAlign w:val="center"/>
          </w:tcPr>
          <w:p>
            <w:pPr>
              <w:pStyle w:val="30"/>
            </w:pPr>
            <w:r>
              <w:t>884.60</w:t>
            </w:r>
          </w:p>
        </w:tc>
        <w:tc>
          <w:tcPr>
            <w:tcW w:w="1361" w:type="dxa"/>
            <w:vAlign w:val="center"/>
          </w:tcPr>
          <w:p>
            <w:pPr>
              <w:pStyle w:val="30"/>
            </w:pPr>
          </w:p>
        </w:tc>
        <w:tc>
          <w:tcPr>
            <w:tcW w:w="1361" w:type="dxa"/>
            <w:vAlign w:val="center"/>
          </w:tcPr>
          <w:p>
            <w:pPr>
              <w:pStyle w:val="30"/>
            </w:pPr>
            <w:r>
              <w:t>884.60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992" w:type="dxa"/>
            <w:vAlign w:val="center"/>
          </w:tcPr>
          <w:p>
            <w:pPr>
              <w:pStyle w:val="29"/>
            </w:pPr>
            <w:r>
              <w:t>2130153</w:t>
            </w:r>
          </w:p>
        </w:tc>
        <w:tc>
          <w:tcPr>
            <w:tcW w:w="4536" w:type="dxa"/>
            <w:vAlign w:val="center"/>
          </w:tcPr>
          <w:p>
            <w:pPr>
              <w:pStyle w:val="29"/>
            </w:pPr>
            <w:r>
              <w:t>农田建设</w:t>
            </w:r>
          </w:p>
        </w:tc>
        <w:tc>
          <w:tcPr>
            <w:tcW w:w="1361" w:type="dxa"/>
            <w:vAlign w:val="center"/>
          </w:tcPr>
          <w:p>
            <w:pPr>
              <w:pStyle w:val="30"/>
            </w:pPr>
            <w:r>
              <w:t>57.90</w:t>
            </w:r>
          </w:p>
        </w:tc>
        <w:tc>
          <w:tcPr>
            <w:tcW w:w="1361" w:type="dxa"/>
            <w:vAlign w:val="center"/>
          </w:tcPr>
          <w:p>
            <w:pPr>
              <w:pStyle w:val="30"/>
            </w:pPr>
          </w:p>
        </w:tc>
        <w:tc>
          <w:tcPr>
            <w:tcW w:w="1361" w:type="dxa"/>
            <w:vAlign w:val="center"/>
          </w:tcPr>
          <w:p>
            <w:pPr>
              <w:pStyle w:val="30"/>
            </w:pPr>
            <w:r>
              <w:t>57.90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992" w:type="dxa"/>
            <w:vAlign w:val="center"/>
          </w:tcPr>
          <w:p>
            <w:pPr>
              <w:pStyle w:val="29"/>
            </w:pPr>
            <w:r>
              <w:t>21305</w:t>
            </w:r>
          </w:p>
        </w:tc>
        <w:tc>
          <w:tcPr>
            <w:tcW w:w="4536" w:type="dxa"/>
            <w:vAlign w:val="center"/>
          </w:tcPr>
          <w:p>
            <w:pPr>
              <w:pStyle w:val="29"/>
            </w:pPr>
            <w:r>
              <w:rPr>
                <w:rFonts w:hint="eastAsia"/>
                <w:lang w:eastAsia="zh-CN"/>
              </w:rPr>
              <w:t>巩固拓展脱贫攻坚成果</w:t>
            </w:r>
            <w:r>
              <w:t>衔接乡村振兴</w:t>
            </w:r>
          </w:p>
        </w:tc>
        <w:tc>
          <w:tcPr>
            <w:tcW w:w="1361" w:type="dxa"/>
            <w:vAlign w:val="center"/>
          </w:tcPr>
          <w:p>
            <w:pPr>
              <w:pStyle w:val="30"/>
            </w:pPr>
            <w:r>
              <w:t>90.06</w:t>
            </w:r>
          </w:p>
        </w:tc>
        <w:tc>
          <w:tcPr>
            <w:tcW w:w="1361" w:type="dxa"/>
            <w:vAlign w:val="center"/>
          </w:tcPr>
          <w:p>
            <w:pPr>
              <w:pStyle w:val="30"/>
            </w:pPr>
          </w:p>
        </w:tc>
        <w:tc>
          <w:tcPr>
            <w:tcW w:w="1361" w:type="dxa"/>
            <w:vAlign w:val="center"/>
          </w:tcPr>
          <w:p>
            <w:pPr>
              <w:pStyle w:val="30"/>
            </w:pPr>
            <w:r>
              <w:t>90.06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992" w:type="dxa"/>
            <w:vAlign w:val="center"/>
          </w:tcPr>
          <w:p>
            <w:pPr>
              <w:pStyle w:val="29"/>
            </w:pPr>
            <w:r>
              <w:t>2130502</w:t>
            </w:r>
          </w:p>
        </w:tc>
        <w:tc>
          <w:tcPr>
            <w:tcW w:w="4536" w:type="dxa"/>
            <w:vAlign w:val="center"/>
          </w:tcPr>
          <w:p>
            <w:pPr>
              <w:pStyle w:val="29"/>
            </w:pPr>
            <w:r>
              <w:t>一般行政管理事务</w:t>
            </w:r>
          </w:p>
        </w:tc>
        <w:tc>
          <w:tcPr>
            <w:tcW w:w="1361" w:type="dxa"/>
            <w:vAlign w:val="center"/>
          </w:tcPr>
          <w:p>
            <w:pPr>
              <w:pStyle w:val="30"/>
            </w:pPr>
            <w:r>
              <w:t>60.06</w:t>
            </w:r>
          </w:p>
        </w:tc>
        <w:tc>
          <w:tcPr>
            <w:tcW w:w="1361" w:type="dxa"/>
            <w:vAlign w:val="center"/>
          </w:tcPr>
          <w:p>
            <w:pPr>
              <w:pStyle w:val="30"/>
            </w:pPr>
          </w:p>
        </w:tc>
        <w:tc>
          <w:tcPr>
            <w:tcW w:w="1361" w:type="dxa"/>
            <w:vAlign w:val="center"/>
          </w:tcPr>
          <w:p>
            <w:pPr>
              <w:pStyle w:val="30"/>
            </w:pPr>
            <w:r>
              <w:t>60.06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992" w:type="dxa"/>
            <w:vAlign w:val="center"/>
          </w:tcPr>
          <w:p>
            <w:pPr>
              <w:pStyle w:val="29"/>
            </w:pPr>
            <w:r>
              <w:t>2130599</w:t>
            </w:r>
          </w:p>
        </w:tc>
        <w:tc>
          <w:tcPr>
            <w:tcW w:w="4536" w:type="dxa"/>
            <w:vAlign w:val="center"/>
          </w:tcPr>
          <w:p>
            <w:pPr>
              <w:pStyle w:val="29"/>
            </w:pPr>
            <w:r>
              <w:t>其他</w:t>
            </w:r>
            <w:r>
              <w:rPr>
                <w:rFonts w:hint="eastAsia"/>
                <w:lang w:eastAsia="zh-CN"/>
              </w:rPr>
              <w:t>巩固拓展脱贫攻坚成果</w:t>
            </w:r>
            <w:r>
              <w:t>衔接乡村振兴支出</w:t>
            </w:r>
          </w:p>
        </w:tc>
        <w:tc>
          <w:tcPr>
            <w:tcW w:w="1361" w:type="dxa"/>
            <w:vAlign w:val="center"/>
          </w:tcPr>
          <w:p>
            <w:pPr>
              <w:pStyle w:val="30"/>
            </w:pPr>
            <w:r>
              <w:t>30.00</w:t>
            </w:r>
          </w:p>
        </w:tc>
        <w:tc>
          <w:tcPr>
            <w:tcW w:w="1361" w:type="dxa"/>
            <w:vAlign w:val="center"/>
          </w:tcPr>
          <w:p>
            <w:pPr>
              <w:pStyle w:val="30"/>
            </w:pPr>
          </w:p>
        </w:tc>
        <w:tc>
          <w:tcPr>
            <w:tcW w:w="1361" w:type="dxa"/>
            <w:vAlign w:val="center"/>
          </w:tcPr>
          <w:p>
            <w:pPr>
              <w:pStyle w:val="30"/>
            </w:pPr>
            <w:r>
              <w:t>30.00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992" w:type="dxa"/>
            <w:vAlign w:val="center"/>
          </w:tcPr>
          <w:p>
            <w:pPr>
              <w:pStyle w:val="29"/>
            </w:pPr>
            <w:r>
              <w:t>21307</w:t>
            </w:r>
          </w:p>
        </w:tc>
        <w:tc>
          <w:tcPr>
            <w:tcW w:w="4536" w:type="dxa"/>
            <w:vAlign w:val="center"/>
          </w:tcPr>
          <w:p>
            <w:pPr>
              <w:pStyle w:val="29"/>
            </w:pPr>
            <w:r>
              <w:t>农村综合改革</w:t>
            </w:r>
          </w:p>
        </w:tc>
        <w:tc>
          <w:tcPr>
            <w:tcW w:w="1361" w:type="dxa"/>
            <w:vAlign w:val="center"/>
          </w:tcPr>
          <w:p>
            <w:pPr>
              <w:pStyle w:val="30"/>
            </w:pPr>
            <w:r>
              <w:t>12.50</w:t>
            </w:r>
          </w:p>
        </w:tc>
        <w:tc>
          <w:tcPr>
            <w:tcW w:w="1361" w:type="dxa"/>
            <w:vAlign w:val="center"/>
          </w:tcPr>
          <w:p>
            <w:pPr>
              <w:pStyle w:val="30"/>
            </w:pPr>
          </w:p>
        </w:tc>
        <w:tc>
          <w:tcPr>
            <w:tcW w:w="1361" w:type="dxa"/>
            <w:vAlign w:val="center"/>
          </w:tcPr>
          <w:p>
            <w:pPr>
              <w:pStyle w:val="30"/>
            </w:pPr>
            <w:r>
              <w:t>12.50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992" w:type="dxa"/>
            <w:vAlign w:val="center"/>
          </w:tcPr>
          <w:p>
            <w:pPr>
              <w:pStyle w:val="29"/>
            </w:pPr>
            <w:r>
              <w:t>2130799</w:t>
            </w:r>
          </w:p>
        </w:tc>
        <w:tc>
          <w:tcPr>
            <w:tcW w:w="4536" w:type="dxa"/>
            <w:vAlign w:val="center"/>
          </w:tcPr>
          <w:p>
            <w:pPr>
              <w:pStyle w:val="29"/>
            </w:pPr>
            <w:r>
              <w:t>其他农村综合改革支出</w:t>
            </w:r>
          </w:p>
        </w:tc>
        <w:tc>
          <w:tcPr>
            <w:tcW w:w="1361" w:type="dxa"/>
            <w:vAlign w:val="center"/>
          </w:tcPr>
          <w:p>
            <w:pPr>
              <w:pStyle w:val="30"/>
            </w:pPr>
            <w:r>
              <w:t>12.50</w:t>
            </w:r>
          </w:p>
        </w:tc>
        <w:tc>
          <w:tcPr>
            <w:tcW w:w="1361" w:type="dxa"/>
            <w:vAlign w:val="center"/>
          </w:tcPr>
          <w:p>
            <w:pPr>
              <w:pStyle w:val="30"/>
            </w:pPr>
          </w:p>
        </w:tc>
        <w:tc>
          <w:tcPr>
            <w:tcW w:w="1361" w:type="dxa"/>
            <w:vAlign w:val="center"/>
          </w:tcPr>
          <w:p>
            <w:pPr>
              <w:pStyle w:val="30"/>
            </w:pPr>
            <w:r>
              <w:t>12.50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992" w:type="dxa"/>
            <w:vAlign w:val="center"/>
          </w:tcPr>
          <w:p>
            <w:pPr>
              <w:pStyle w:val="29"/>
            </w:pPr>
            <w:r>
              <w:t>21308</w:t>
            </w:r>
          </w:p>
        </w:tc>
        <w:tc>
          <w:tcPr>
            <w:tcW w:w="4536" w:type="dxa"/>
            <w:vAlign w:val="center"/>
          </w:tcPr>
          <w:p>
            <w:pPr>
              <w:pStyle w:val="29"/>
            </w:pPr>
            <w:r>
              <w:t>普惠金融发展支出</w:t>
            </w:r>
          </w:p>
        </w:tc>
        <w:tc>
          <w:tcPr>
            <w:tcW w:w="1361" w:type="dxa"/>
            <w:vAlign w:val="center"/>
          </w:tcPr>
          <w:p>
            <w:pPr>
              <w:pStyle w:val="30"/>
            </w:pPr>
            <w:r>
              <w:t>204.05</w:t>
            </w:r>
          </w:p>
        </w:tc>
        <w:tc>
          <w:tcPr>
            <w:tcW w:w="1361" w:type="dxa"/>
            <w:vAlign w:val="center"/>
          </w:tcPr>
          <w:p>
            <w:pPr>
              <w:pStyle w:val="30"/>
            </w:pPr>
          </w:p>
        </w:tc>
        <w:tc>
          <w:tcPr>
            <w:tcW w:w="1361" w:type="dxa"/>
            <w:vAlign w:val="center"/>
          </w:tcPr>
          <w:p>
            <w:pPr>
              <w:pStyle w:val="30"/>
            </w:pPr>
            <w:r>
              <w:t>204.05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992" w:type="dxa"/>
            <w:vAlign w:val="center"/>
          </w:tcPr>
          <w:p>
            <w:pPr>
              <w:pStyle w:val="29"/>
            </w:pPr>
            <w:r>
              <w:t>2130803</w:t>
            </w:r>
          </w:p>
        </w:tc>
        <w:tc>
          <w:tcPr>
            <w:tcW w:w="4536" w:type="dxa"/>
            <w:vAlign w:val="center"/>
          </w:tcPr>
          <w:p>
            <w:pPr>
              <w:pStyle w:val="29"/>
            </w:pPr>
            <w:r>
              <w:t>农业保险保费补贴</w:t>
            </w:r>
          </w:p>
        </w:tc>
        <w:tc>
          <w:tcPr>
            <w:tcW w:w="1361" w:type="dxa"/>
            <w:vAlign w:val="center"/>
          </w:tcPr>
          <w:p>
            <w:pPr>
              <w:pStyle w:val="30"/>
            </w:pPr>
            <w:r>
              <w:t>204.05</w:t>
            </w:r>
          </w:p>
        </w:tc>
        <w:tc>
          <w:tcPr>
            <w:tcW w:w="1361" w:type="dxa"/>
            <w:vAlign w:val="center"/>
          </w:tcPr>
          <w:p>
            <w:pPr>
              <w:pStyle w:val="30"/>
            </w:pPr>
          </w:p>
        </w:tc>
        <w:tc>
          <w:tcPr>
            <w:tcW w:w="1361" w:type="dxa"/>
            <w:vAlign w:val="center"/>
          </w:tcPr>
          <w:p>
            <w:pPr>
              <w:pStyle w:val="30"/>
            </w:pPr>
            <w:r>
              <w:t>204.05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38</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163.77</w:t>
            </w:r>
          </w:p>
        </w:tc>
        <w:tc>
          <w:tcPr>
            <w:tcW w:w="1361" w:type="dxa"/>
            <w:vAlign w:val="center"/>
          </w:tcPr>
          <w:p>
            <w:pPr>
              <w:pStyle w:val="30"/>
            </w:pPr>
            <w:r>
              <w:t>163.77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39</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163.77</w:t>
            </w:r>
          </w:p>
        </w:tc>
        <w:tc>
          <w:tcPr>
            <w:tcW w:w="1361" w:type="dxa"/>
            <w:vAlign w:val="center"/>
          </w:tcPr>
          <w:p>
            <w:pPr>
              <w:pStyle w:val="30"/>
            </w:pPr>
            <w:r>
              <w:t>163.77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40</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163.77</w:t>
            </w:r>
          </w:p>
        </w:tc>
        <w:tc>
          <w:tcPr>
            <w:tcW w:w="1361" w:type="dxa"/>
            <w:vAlign w:val="center"/>
          </w:tcPr>
          <w:p>
            <w:pPr>
              <w:pStyle w:val="30"/>
            </w:pPr>
            <w:r>
              <w:t>163.77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3402"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4925.09</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r>
              <w:t>200.00</w:t>
            </w: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39.14</w:t>
            </w:r>
          </w:p>
        </w:tc>
        <w:tc>
          <w:tcPr>
            <w:tcW w:w="1474" w:type="dxa"/>
            <w:vAlign w:val="center"/>
          </w:tcPr>
          <w:p>
            <w:pPr>
              <w:pStyle w:val="30"/>
            </w:pPr>
            <w:r>
              <w:t>39.14</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218.36</w:t>
            </w:r>
          </w:p>
        </w:tc>
        <w:tc>
          <w:tcPr>
            <w:tcW w:w="1474" w:type="dxa"/>
            <w:vAlign w:val="center"/>
          </w:tcPr>
          <w:p>
            <w:pPr>
              <w:pStyle w:val="30"/>
            </w:pPr>
            <w:r>
              <w:t>218.36</w:t>
            </w: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166.30</w:t>
            </w:r>
          </w:p>
        </w:tc>
        <w:tc>
          <w:tcPr>
            <w:tcW w:w="1474" w:type="dxa"/>
            <w:vAlign w:val="center"/>
          </w:tcPr>
          <w:p>
            <w:pPr>
              <w:pStyle w:val="30"/>
            </w:pPr>
            <w:r>
              <w:t>166.30</w:t>
            </w: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r>
              <w:t>1497.00</w:t>
            </w:r>
          </w:p>
        </w:tc>
        <w:tc>
          <w:tcPr>
            <w:tcW w:w="1474" w:type="dxa"/>
            <w:vAlign w:val="center"/>
          </w:tcPr>
          <w:p>
            <w:pPr>
              <w:pStyle w:val="30"/>
            </w:pPr>
            <w:r>
              <w:t>1497.00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r>
              <w:t>200.00</w:t>
            </w:r>
          </w:p>
        </w:tc>
        <w:tc>
          <w:tcPr>
            <w:tcW w:w="1474" w:type="dxa"/>
            <w:vAlign w:val="center"/>
          </w:tcPr>
          <w:p>
            <w:pPr>
              <w:pStyle w:val="30"/>
            </w:pPr>
          </w:p>
        </w:tc>
        <w:tc>
          <w:tcPr>
            <w:tcW w:w="1474" w:type="dxa"/>
            <w:vAlign w:val="center"/>
          </w:tcPr>
          <w:p>
            <w:pPr>
              <w:pStyle w:val="30"/>
            </w:pPr>
            <w:r>
              <w:t>200.00</w:t>
            </w: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5401.18</w:t>
            </w:r>
          </w:p>
        </w:tc>
        <w:tc>
          <w:tcPr>
            <w:tcW w:w="1474" w:type="dxa"/>
            <w:vAlign w:val="center"/>
          </w:tcPr>
          <w:p>
            <w:pPr>
              <w:pStyle w:val="30"/>
            </w:pPr>
            <w:r>
              <w:t>5401.18</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163.77</w:t>
            </w:r>
          </w:p>
        </w:tc>
        <w:tc>
          <w:tcPr>
            <w:tcW w:w="1474" w:type="dxa"/>
            <w:vAlign w:val="center"/>
          </w:tcPr>
          <w:p>
            <w:pPr>
              <w:pStyle w:val="30"/>
            </w:pPr>
            <w:r>
              <w:t>163.77</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5125.09</w:t>
            </w:r>
          </w:p>
        </w:tc>
        <w:tc>
          <w:tcPr>
            <w:tcW w:w="3402" w:type="dxa"/>
            <w:vAlign w:val="center"/>
          </w:tcPr>
          <w:p>
            <w:pPr>
              <w:pStyle w:val="31"/>
            </w:pPr>
            <w:r>
              <w:t>本年支出合计</w:t>
            </w:r>
          </w:p>
        </w:tc>
        <w:tc>
          <w:tcPr>
            <w:tcW w:w="1474" w:type="dxa"/>
            <w:vAlign w:val="center"/>
          </w:tcPr>
          <w:p>
            <w:pPr>
              <w:pStyle w:val="32"/>
            </w:pPr>
            <w:r>
              <w:t>7685.75</w:t>
            </w:r>
          </w:p>
        </w:tc>
        <w:tc>
          <w:tcPr>
            <w:tcW w:w="1474" w:type="dxa"/>
            <w:vAlign w:val="center"/>
          </w:tcPr>
          <w:p>
            <w:pPr>
              <w:pStyle w:val="32"/>
            </w:pPr>
            <w:r>
              <w:t>7485.75</w:t>
            </w:r>
          </w:p>
        </w:tc>
        <w:tc>
          <w:tcPr>
            <w:tcW w:w="1474" w:type="dxa"/>
            <w:vAlign w:val="center"/>
          </w:tcPr>
          <w:p>
            <w:pPr>
              <w:pStyle w:val="32"/>
            </w:pPr>
            <w:r>
              <w:t>200.00</w:t>
            </w:r>
          </w:p>
        </w:tc>
        <w:tc>
          <w:tcPr>
            <w:tcW w:w="1474" w:type="dxa"/>
            <w:vAlign w:val="center"/>
          </w:tcPr>
          <w:p>
            <w:pPr>
              <w:pStyle w:val="3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r>
              <w:t>2560.66</w:t>
            </w: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r>
              <w:t>2560.66</w:t>
            </w: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7685.75</w:t>
            </w:r>
          </w:p>
        </w:tc>
        <w:tc>
          <w:tcPr>
            <w:tcW w:w="3402" w:type="dxa"/>
            <w:vAlign w:val="center"/>
          </w:tcPr>
          <w:p>
            <w:pPr>
              <w:pStyle w:val="31"/>
            </w:pPr>
            <w:r>
              <w:t>支出总计</w:t>
            </w:r>
          </w:p>
        </w:tc>
        <w:tc>
          <w:tcPr>
            <w:tcW w:w="1474" w:type="dxa"/>
            <w:vAlign w:val="center"/>
          </w:tcPr>
          <w:p>
            <w:pPr>
              <w:pStyle w:val="32"/>
            </w:pPr>
            <w:r>
              <w:t>7685.75</w:t>
            </w:r>
          </w:p>
        </w:tc>
        <w:tc>
          <w:tcPr>
            <w:tcW w:w="1474" w:type="dxa"/>
            <w:vAlign w:val="center"/>
          </w:tcPr>
          <w:p>
            <w:pPr>
              <w:pStyle w:val="32"/>
            </w:pPr>
            <w:r>
              <w:t>7485.75</w:t>
            </w:r>
          </w:p>
        </w:tc>
        <w:tc>
          <w:tcPr>
            <w:tcW w:w="1474" w:type="dxa"/>
            <w:vAlign w:val="center"/>
          </w:tcPr>
          <w:p>
            <w:pPr>
              <w:pStyle w:val="32"/>
            </w:pPr>
            <w:r>
              <w:t>200.00</w:t>
            </w: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7485.75</w:t>
            </w:r>
          </w:p>
        </w:tc>
        <w:tc>
          <w:tcPr>
            <w:tcW w:w="2551" w:type="dxa"/>
            <w:vAlign w:val="center"/>
          </w:tcPr>
          <w:p>
            <w:pPr>
              <w:pStyle w:val="32"/>
            </w:pPr>
            <w:r>
              <w:t>2880.83</w:t>
            </w:r>
          </w:p>
        </w:tc>
        <w:tc>
          <w:tcPr>
            <w:tcW w:w="2551" w:type="dxa"/>
            <w:vAlign w:val="center"/>
          </w:tcPr>
          <w:p>
            <w:pPr>
              <w:pStyle w:val="32"/>
            </w:pPr>
            <w:r>
              <w:t>4604.92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39.14</w:t>
            </w:r>
          </w:p>
        </w:tc>
        <w:tc>
          <w:tcPr>
            <w:tcW w:w="2551" w:type="dxa"/>
            <w:vAlign w:val="center"/>
          </w:tcPr>
          <w:p>
            <w:pPr>
              <w:pStyle w:val="30"/>
            </w:pPr>
            <w:r>
              <w:t>10.00</w:t>
            </w:r>
          </w:p>
        </w:tc>
        <w:tc>
          <w:tcPr>
            <w:tcW w:w="2551" w:type="dxa"/>
            <w:vAlign w:val="center"/>
          </w:tcPr>
          <w:p>
            <w:pPr>
              <w:pStyle w:val="30"/>
            </w:pPr>
            <w:r>
              <w:t>29.14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39.14</w:t>
            </w:r>
          </w:p>
        </w:tc>
        <w:tc>
          <w:tcPr>
            <w:tcW w:w="2551" w:type="dxa"/>
            <w:vAlign w:val="center"/>
          </w:tcPr>
          <w:p>
            <w:pPr>
              <w:pStyle w:val="30"/>
            </w:pPr>
            <w:r>
              <w:t>10.00</w:t>
            </w:r>
          </w:p>
        </w:tc>
        <w:tc>
          <w:tcPr>
            <w:tcW w:w="2551" w:type="dxa"/>
            <w:vAlign w:val="center"/>
          </w:tcPr>
          <w:p>
            <w:pPr>
              <w:pStyle w:val="30"/>
            </w:pPr>
            <w:r>
              <w:t>29.14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39.14</w:t>
            </w:r>
          </w:p>
        </w:tc>
        <w:tc>
          <w:tcPr>
            <w:tcW w:w="2551" w:type="dxa"/>
            <w:vAlign w:val="center"/>
          </w:tcPr>
          <w:p>
            <w:pPr>
              <w:pStyle w:val="30"/>
            </w:pPr>
            <w:r>
              <w:t>10.00</w:t>
            </w:r>
          </w:p>
        </w:tc>
        <w:tc>
          <w:tcPr>
            <w:tcW w:w="2551" w:type="dxa"/>
            <w:vAlign w:val="center"/>
          </w:tcPr>
          <w:p>
            <w:pPr>
              <w:pStyle w:val="30"/>
            </w:pPr>
            <w:r>
              <w:t>29.14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218.36</w:t>
            </w:r>
          </w:p>
        </w:tc>
        <w:tc>
          <w:tcPr>
            <w:tcW w:w="2551" w:type="dxa"/>
            <w:vAlign w:val="center"/>
          </w:tcPr>
          <w:p>
            <w:pPr>
              <w:pStyle w:val="30"/>
            </w:pPr>
            <w:r>
              <w:t>218.36</w:t>
            </w:r>
          </w:p>
        </w:tc>
        <w:tc>
          <w:tcPr>
            <w:tcW w:w="255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218.36</w:t>
            </w:r>
          </w:p>
        </w:tc>
        <w:tc>
          <w:tcPr>
            <w:tcW w:w="2551" w:type="dxa"/>
            <w:vAlign w:val="center"/>
          </w:tcPr>
          <w:p>
            <w:pPr>
              <w:pStyle w:val="30"/>
            </w:pPr>
            <w:r>
              <w:t>218.36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218.36</w:t>
            </w:r>
          </w:p>
        </w:tc>
        <w:tc>
          <w:tcPr>
            <w:tcW w:w="2551" w:type="dxa"/>
            <w:vAlign w:val="center"/>
          </w:tcPr>
          <w:p>
            <w:pPr>
              <w:pStyle w:val="30"/>
            </w:pPr>
            <w:r>
              <w:t>218.36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166.30</w:t>
            </w:r>
          </w:p>
        </w:tc>
        <w:tc>
          <w:tcPr>
            <w:tcW w:w="2551" w:type="dxa"/>
            <w:vAlign w:val="center"/>
          </w:tcPr>
          <w:p>
            <w:pPr>
              <w:pStyle w:val="30"/>
            </w:pPr>
            <w:r>
              <w:t>166.30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166.30</w:t>
            </w:r>
          </w:p>
        </w:tc>
        <w:tc>
          <w:tcPr>
            <w:tcW w:w="2551" w:type="dxa"/>
            <w:vAlign w:val="center"/>
          </w:tcPr>
          <w:p>
            <w:pPr>
              <w:pStyle w:val="30"/>
            </w:pPr>
            <w:r>
              <w:t>166.30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2101101</w:t>
            </w:r>
          </w:p>
        </w:tc>
        <w:tc>
          <w:tcPr>
            <w:tcW w:w="4535" w:type="dxa"/>
            <w:vAlign w:val="center"/>
          </w:tcPr>
          <w:p>
            <w:pPr>
              <w:pStyle w:val="29"/>
            </w:pPr>
            <w:r>
              <w:t>行政单位医疗</w:t>
            </w:r>
          </w:p>
        </w:tc>
        <w:tc>
          <w:tcPr>
            <w:tcW w:w="2551" w:type="dxa"/>
            <w:vAlign w:val="center"/>
          </w:tcPr>
          <w:p>
            <w:pPr>
              <w:pStyle w:val="30"/>
            </w:pPr>
            <w:r>
              <w:t>79.06</w:t>
            </w:r>
          </w:p>
        </w:tc>
        <w:tc>
          <w:tcPr>
            <w:tcW w:w="2551" w:type="dxa"/>
            <w:vAlign w:val="center"/>
          </w:tcPr>
          <w:p>
            <w:pPr>
              <w:pStyle w:val="30"/>
            </w:pPr>
            <w:r>
              <w:t>79.06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87.24</w:t>
            </w:r>
          </w:p>
        </w:tc>
        <w:tc>
          <w:tcPr>
            <w:tcW w:w="2551" w:type="dxa"/>
            <w:vAlign w:val="center"/>
          </w:tcPr>
          <w:p>
            <w:pPr>
              <w:pStyle w:val="30"/>
            </w:pPr>
            <w:r>
              <w:t>87.24</w:t>
            </w:r>
          </w:p>
        </w:tc>
        <w:tc>
          <w:tcPr>
            <w:tcW w:w="255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211</w:t>
            </w:r>
          </w:p>
        </w:tc>
        <w:tc>
          <w:tcPr>
            <w:tcW w:w="4535" w:type="dxa"/>
            <w:vAlign w:val="center"/>
          </w:tcPr>
          <w:p>
            <w:pPr>
              <w:pStyle w:val="29"/>
            </w:pPr>
            <w:r>
              <w:t>节能环保支出</w:t>
            </w:r>
          </w:p>
        </w:tc>
        <w:tc>
          <w:tcPr>
            <w:tcW w:w="2551" w:type="dxa"/>
            <w:vAlign w:val="center"/>
          </w:tcPr>
          <w:p>
            <w:pPr>
              <w:pStyle w:val="30"/>
            </w:pPr>
            <w:r>
              <w:t>1497.00</w:t>
            </w:r>
          </w:p>
        </w:tc>
        <w:tc>
          <w:tcPr>
            <w:tcW w:w="2551" w:type="dxa"/>
            <w:vAlign w:val="center"/>
          </w:tcPr>
          <w:p>
            <w:pPr>
              <w:pStyle w:val="30"/>
            </w:pPr>
          </w:p>
        </w:tc>
        <w:tc>
          <w:tcPr>
            <w:tcW w:w="2551" w:type="dxa"/>
            <w:vAlign w:val="center"/>
          </w:tcPr>
          <w:p>
            <w:pPr>
              <w:pStyle w:val="30"/>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21103</w:t>
            </w:r>
          </w:p>
        </w:tc>
        <w:tc>
          <w:tcPr>
            <w:tcW w:w="4535" w:type="dxa"/>
            <w:vAlign w:val="center"/>
          </w:tcPr>
          <w:p>
            <w:pPr>
              <w:pStyle w:val="29"/>
            </w:pPr>
            <w:r>
              <w:t>污染防治</w:t>
            </w:r>
          </w:p>
        </w:tc>
        <w:tc>
          <w:tcPr>
            <w:tcW w:w="2551" w:type="dxa"/>
            <w:vAlign w:val="center"/>
          </w:tcPr>
          <w:p>
            <w:pPr>
              <w:pStyle w:val="30"/>
            </w:pPr>
            <w:r>
              <w:t>1497.00</w:t>
            </w:r>
          </w:p>
        </w:tc>
        <w:tc>
          <w:tcPr>
            <w:tcW w:w="2551" w:type="dxa"/>
            <w:vAlign w:val="center"/>
          </w:tcPr>
          <w:p>
            <w:pPr>
              <w:pStyle w:val="30"/>
            </w:pPr>
          </w:p>
        </w:tc>
        <w:tc>
          <w:tcPr>
            <w:tcW w:w="2551" w:type="dxa"/>
            <w:vAlign w:val="center"/>
          </w:tcPr>
          <w:p>
            <w:pPr>
              <w:pStyle w:val="30"/>
            </w:pPr>
            <w:r>
              <w:t>1497.00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2110307</w:t>
            </w:r>
          </w:p>
        </w:tc>
        <w:tc>
          <w:tcPr>
            <w:tcW w:w="4535" w:type="dxa"/>
            <w:vAlign w:val="center"/>
          </w:tcPr>
          <w:p>
            <w:pPr>
              <w:pStyle w:val="29"/>
            </w:pPr>
            <w:r>
              <w:t>土壤</w:t>
            </w:r>
          </w:p>
        </w:tc>
        <w:tc>
          <w:tcPr>
            <w:tcW w:w="2551" w:type="dxa"/>
            <w:vAlign w:val="center"/>
          </w:tcPr>
          <w:p>
            <w:pPr>
              <w:pStyle w:val="30"/>
            </w:pPr>
            <w:r>
              <w:t>1497.00</w:t>
            </w:r>
          </w:p>
        </w:tc>
        <w:tc>
          <w:tcPr>
            <w:tcW w:w="2551" w:type="dxa"/>
            <w:vAlign w:val="center"/>
          </w:tcPr>
          <w:p>
            <w:pPr>
              <w:pStyle w:val="30"/>
            </w:pPr>
          </w:p>
        </w:tc>
        <w:tc>
          <w:tcPr>
            <w:tcW w:w="2551" w:type="dxa"/>
            <w:vAlign w:val="center"/>
          </w:tcPr>
          <w:p>
            <w:pPr>
              <w:pStyle w:val="30"/>
            </w:pPr>
            <w:r>
              <w:t>1497.00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5401.18</w:t>
            </w:r>
          </w:p>
        </w:tc>
        <w:tc>
          <w:tcPr>
            <w:tcW w:w="2551" w:type="dxa"/>
            <w:vAlign w:val="center"/>
          </w:tcPr>
          <w:p>
            <w:pPr>
              <w:pStyle w:val="30"/>
            </w:pPr>
            <w:r>
              <w:t>2322.40</w:t>
            </w:r>
          </w:p>
        </w:tc>
        <w:tc>
          <w:tcPr>
            <w:tcW w:w="2551" w:type="dxa"/>
            <w:vAlign w:val="center"/>
          </w:tcPr>
          <w:p>
            <w:pPr>
              <w:pStyle w:val="30"/>
            </w:pPr>
            <w:r>
              <w:t>3078.78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5094.57</w:t>
            </w:r>
          </w:p>
        </w:tc>
        <w:tc>
          <w:tcPr>
            <w:tcW w:w="2551" w:type="dxa"/>
            <w:vAlign w:val="center"/>
          </w:tcPr>
          <w:p>
            <w:pPr>
              <w:pStyle w:val="30"/>
            </w:pPr>
            <w:r>
              <w:t>2322.40</w:t>
            </w:r>
          </w:p>
        </w:tc>
        <w:tc>
          <w:tcPr>
            <w:tcW w:w="2551" w:type="dxa"/>
            <w:vAlign w:val="center"/>
          </w:tcPr>
          <w:p>
            <w:pPr>
              <w:pStyle w:val="30"/>
            </w:pPr>
            <w:r>
              <w:t>2772.17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2130101</w:t>
            </w:r>
          </w:p>
        </w:tc>
        <w:tc>
          <w:tcPr>
            <w:tcW w:w="4535" w:type="dxa"/>
            <w:vAlign w:val="center"/>
          </w:tcPr>
          <w:p>
            <w:pPr>
              <w:pStyle w:val="29"/>
            </w:pPr>
            <w:r>
              <w:t>行政运行</w:t>
            </w:r>
          </w:p>
        </w:tc>
        <w:tc>
          <w:tcPr>
            <w:tcW w:w="2551" w:type="dxa"/>
            <w:vAlign w:val="center"/>
          </w:tcPr>
          <w:p>
            <w:pPr>
              <w:pStyle w:val="30"/>
            </w:pPr>
            <w:r>
              <w:t>2322.40</w:t>
            </w:r>
          </w:p>
        </w:tc>
        <w:tc>
          <w:tcPr>
            <w:tcW w:w="2551" w:type="dxa"/>
            <w:vAlign w:val="center"/>
          </w:tcPr>
          <w:p>
            <w:pPr>
              <w:pStyle w:val="30"/>
            </w:pPr>
            <w:r>
              <w:t>2322.40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2130102</w:t>
            </w:r>
          </w:p>
        </w:tc>
        <w:tc>
          <w:tcPr>
            <w:tcW w:w="4535" w:type="dxa"/>
            <w:vAlign w:val="center"/>
          </w:tcPr>
          <w:p>
            <w:pPr>
              <w:pStyle w:val="29"/>
            </w:pPr>
            <w:r>
              <w:t>一般行政管理事务</w:t>
            </w:r>
          </w:p>
        </w:tc>
        <w:tc>
          <w:tcPr>
            <w:tcW w:w="2551" w:type="dxa"/>
            <w:vAlign w:val="center"/>
          </w:tcPr>
          <w:p>
            <w:pPr>
              <w:pStyle w:val="30"/>
            </w:pPr>
            <w:r>
              <w:t>344.84</w:t>
            </w:r>
          </w:p>
        </w:tc>
        <w:tc>
          <w:tcPr>
            <w:tcW w:w="2551" w:type="dxa"/>
            <w:vAlign w:val="center"/>
          </w:tcPr>
          <w:p>
            <w:pPr>
              <w:pStyle w:val="30"/>
            </w:pPr>
          </w:p>
        </w:tc>
        <w:tc>
          <w:tcPr>
            <w:tcW w:w="2551" w:type="dxa"/>
            <w:vAlign w:val="center"/>
          </w:tcPr>
          <w:p>
            <w:pPr>
              <w:pStyle w:val="30"/>
            </w:pPr>
            <w:r>
              <w:t>344.84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2130108</w:t>
            </w:r>
          </w:p>
        </w:tc>
        <w:tc>
          <w:tcPr>
            <w:tcW w:w="4535" w:type="dxa"/>
            <w:vAlign w:val="center"/>
          </w:tcPr>
          <w:p>
            <w:pPr>
              <w:pStyle w:val="29"/>
            </w:pPr>
            <w:r>
              <w:t>病虫害控制</w:t>
            </w:r>
          </w:p>
        </w:tc>
        <w:tc>
          <w:tcPr>
            <w:tcW w:w="2551" w:type="dxa"/>
            <w:vAlign w:val="center"/>
          </w:tcPr>
          <w:p>
            <w:pPr>
              <w:pStyle w:val="30"/>
            </w:pPr>
            <w:r>
              <w:t>14.10</w:t>
            </w:r>
          </w:p>
        </w:tc>
        <w:tc>
          <w:tcPr>
            <w:tcW w:w="2551" w:type="dxa"/>
            <w:vAlign w:val="center"/>
          </w:tcPr>
          <w:p>
            <w:pPr>
              <w:pStyle w:val="30"/>
            </w:pPr>
          </w:p>
        </w:tc>
        <w:tc>
          <w:tcPr>
            <w:tcW w:w="2551" w:type="dxa"/>
            <w:vAlign w:val="center"/>
          </w:tcPr>
          <w:p>
            <w:pPr>
              <w:pStyle w:val="30"/>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2130109</w:t>
            </w:r>
          </w:p>
        </w:tc>
        <w:tc>
          <w:tcPr>
            <w:tcW w:w="4535" w:type="dxa"/>
            <w:vAlign w:val="center"/>
          </w:tcPr>
          <w:p>
            <w:pPr>
              <w:pStyle w:val="29"/>
            </w:pPr>
            <w:r>
              <w:t>农产品质量安全</w:t>
            </w:r>
          </w:p>
        </w:tc>
        <w:tc>
          <w:tcPr>
            <w:tcW w:w="2551" w:type="dxa"/>
            <w:vAlign w:val="center"/>
          </w:tcPr>
          <w:p>
            <w:pPr>
              <w:pStyle w:val="30"/>
            </w:pPr>
            <w:r>
              <w:t>651.49</w:t>
            </w:r>
          </w:p>
        </w:tc>
        <w:tc>
          <w:tcPr>
            <w:tcW w:w="2551" w:type="dxa"/>
            <w:vAlign w:val="center"/>
          </w:tcPr>
          <w:p>
            <w:pPr>
              <w:pStyle w:val="30"/>
            </w:pPr>
          </w:p>
        </w:tc>
        <w:tc>
          <w:tcPr>
            <w:tcW w:w="2551" w:type="dxa"/>
            <w:vAlign w:val="center"/>
          </w:tcPr>
          <w:p>
            <w:pPr>
              <w:pStyle w:val="30"/>
            </w:pPr>
            <w:r>
              <w:t>651.49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2130111</w:t>
            </w:r>
          </w:p>
        </w:tc>
        <w:tc>
          <w:tcPr>
            <w:tcW w:w="4535" w:type="dxa"/>
            <w:vAlign w:val="center"/>
          </w:tcPr>
          <w:p>
            <w:pPr>
              <w:pStyle w:val="29"/>
            </w:pPr>
            <w:r>
              <w:t>统计监测与信息服务</w:t>
            </w:r>
          </w:p>
        </w:tc>
        <w:tc>
          <w:tcPr>
            <w:tcW w:w="2551" w:type="dxa"/>
            <w:vAlign w:val="center"/>
          </w:tcPr>
          <w:p>
            <w:pPr>
              <w:pStyle w:val="30"/>
            </w:pPr>
            <w:r>
              <w:t>43.00</w:t>
            </w:r>
          </w:p>
        </w:tc>
        <w:tc>
          <w:tcPr>
            <w:tcW w:w="2551" w:type="dxa"/>
            <w:vAlign w:val="center"/>
          </w:tcPr>
          <w:p>
            <w:pPr>
              <w:pStyle w:val="30"/>
            </w:pPr>
          </w:p>
        </w:tc>
        <w:tc>
          <w:tcPr>
            <w:tcW w:w="2551" w:type="dxa"/>
            <w:vAlign w:val="center"/>
          </w:tcPr>
          <w:p>
            <w:pPr>
              <w:pStyle w:val="30"/>
            </w:pPr>
            <w:r>
              <w:t>43.00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2130112</w:t>
            </w:r>
          </w:p>
        </w:tc>
        <w:tc>
          <w:tcPr>
            <w:tcW w:w="4535" w:type="dxa"/>
            <w:vAlign w:val="center"/>
          </w:tcPr>
          <w:p>
            <w:pPr>
              <w:pStyle w:val="29"/>
            </w:pPr>
            <w:r>
              <w:t>行业业务管理</w:t>
            </w:r>
          </w:p>
        </w:tc>
        <w:tc>
          <w:tcPr>
            <w:tcW w:w="2551" w:type="dxa"/>
            <w:vAlign w:val="center"/>
          </w:tcPr>
          <w:p>
            <w:pPr>
              <w:pStyle w:val="30"/>
            </w:pPr>
            <w:r>
              <w:t>108.65</w:t>
            </w:r>
          </w:p>
        </w:tc>
        <w:tc>
          <w:tcPr>
            <w:tcW w:w="2551" w:type="dxa"/>
            <w:vAlign w:val="center"/>
          </w:tcPr>
          <w:p>
            <w:pPr>
              <w:pStyle w:val="30"/>
            </w:pPr>
          </w:p>
        </w:tc>
        <w:tc>
          <w:tcPr>
            <w:tcW w:w="2551" w:type="dxa"/>
            <w:vAlign w:val="center"/>
          </w:tcPr>
          <w:p>
            <w:pPr>
              <w:pStyle w:val="30"/>
            </w:pPr>
            <w:r>
              <w:t>108.65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2130122</w:t>
            </w:r>
          </w:p>
        </w:tc>
        <w:tc>
          <w:tcPr>
            <w:tcW w:w="4535" w:type="dxa"/>
            <w:vAlign w:val="center"/>
          </w:tcPr>
          <w:p>
            <w:pPr>
              <w:pStyle w:val="29"/>
            </w:pPr>
            <w:r>
              <w:t>农业生产发展</w:t>
            </w:r>
          </w:p>
        </w:tc>
        <w:tc>
          <w:tcPr>
            <w:tcW w:w="2551" w:type="dxa"/>
            <w:vAlign w:val="center"/>
          </w:tcPr>
          <w:p>
            <w:pPr>
              <w:pStyle w:val="30"/>
            </w:pPr>
            <w:r>
              <w:t>121.98</w:t>
            </w:r>
          </w:p>
        </w:tc>
        <w:tc>
          <w:tcPr>
            <w:tcW w:w="2551" w:type="dxa"/>
            <w:vAlign w:val="center"/>
          </w:tcPr>
          <w:p>
            <w:pPr>
              <w:pStyle w:val="30"/>
            </w:pPr>
          </w:p>
        </w:tc>
        <w:tc>
          <w:tcPr>
            <w:tcW w:w="2551" w:type="dxa"/>
            <w:vAlign w:val="center"/>
          </w:tcPr>
          <w:p>
            <w:pPr>
              <w:pStyle w:val="30"/>
            </w:pPr>
            <w:r>
              <w:t>121.98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2130124</w:t>
            </w:r>
          </w:p>
        </w:tc>
        <w:tc>
          <w:tcPr>
            <w:tcW w:w="4535" w:type="dxa"/>
            <w:vAlign w:val="center"/>
          </w:tcPr>
          <w:p>
            <w:pPr>
              <w:pStyle w:val="29"/>
            </w:pPr>
            <w:r>
              <w:t>农村合作经济</w:t>
            </w:r>
          </w:p>
        </w:tc>
        <w:tc>
          <w:tcPr>
            <w:tcW w:w="2551" w:type="dxa"/>
            <w:vAlign w:val="center"/>
          </w:tcPr>
          <w:p>
            <w:pPr>
              <w:pStyle w:val="30"/>
            </w:pPr>
            <w:r>
              <w:t>30.50</w:t>
            </w:r>
          </w:p>
        </w:tc>
        <w:tc>
          <w:tcPr>
            <w:tcW w:w="2551" w:type="dxa"/>
            <w:vAlign w:val="center"/>
          </w:tcPr>
          <w:p>
            <w:pPr>
              <w:pStyle w:val="30"/>
            </w:pPr>
          </w:p>
        </w:tc>
        <w:tc>
          <w:tcPr>
            <w:tcW w:w="2551" w:type="dxa"/>
            <w:vAlign w:val="center"/>
          </w:tcPr>
          <w:p>
            <w:pPr>
              <w:pStyle w:val="30"/>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2130135</w:t>
            </w:r>
          </w:p>
        </w:tc>
        <w:tc>
          <w:tcPr>
            <w:tcW w:w="4535" w:type="dxa"/>
            <w:vAlign w:val="center"/>
          </w:tcPr>
          <w:p>
            <w:pPr>
              <w:pStyle w:val="29"/>
            </w:pPr>
            <w:r>
              <w:t>农业资源保护修复与利用</w:t>
            </w:r>
          </w:p>
        </w:tc>
        <w:tc>
          <w:tcPr>
            <w:tcW w:w="2551" w:type="dxa"/>
            <w:vAlign w:val="center"/>
          </w:tcPr>
          <w:p>
            <w:pPr>
              <w:pStyle w:val="30"/>
            </w:pPr>
            <w:r>
              <w:t>515.12</w:t>
            </w:r>
          </w:p>
        </w:tc>
        <w:tc>
          <w:tcPr>
            <w:tcW w:w="2551" w:type="dxa"/>
            <w:vAlign w:val="center"/>
          </w:tcPr>
          <w:p>
            <w:pPr>
              <w:pStyle w:val="30"/>
            </w:pPr>
          </w:p>
        </w:tc>
        <w:tc>
          <w:tcPr>
            <w:tcW w:w="2551" w:type="dxa"/>
            <w:vAlign w:val="center"/>
          </w:tcPr>
          <w:p>
            <w:pPr>
              <w:pStyle w:val="30"/>
            </w:pPr>
            <w:r>
              <w:t>515.12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2130148</w:t>
            </w:r>
          </w:p>
        </w:tc>
        <w:tc>
          <w:tcPr>
            <w:tcW w:w="4535" w:type="dxa"/>
            <w:vAlign w:val="center"/>
          </w:tcPr>
          <w:p>
            <w:pPr>
              <w:pStyle w:val="29"/>
            </w:pPr>
            <w:r>
              <w:t>渔业发展</w:t>
            </w:r>
          </w:p>
        </w:tc>
        <w:tc>
          <w:tcPr>
            <w:tcW w:w="2551" w:type="dxa"/>
            <w:vAlign w:val="center"/>
          </w:tcPr>
          <w:p>
            <w:pPr>
              <w:pStyle w:val="30"/>
            </w:pPr>
            <w:r>
              <w:t>884.60</w:t>
            </w:r>
          </w:p>
        </w:tc>
        <w:tc>
          <w:tcPr>
            <w:tcW w:w="2551" w:type="dxa"/>
            <w:vAlign w:val="center"/>
          </w:tcPr>
          <w:p>
            <w:pPr>
              <w:pStyle w:val="30"/>
            </w:pPr>
          </w:p>
        </w:tc>
        <w:tc>
          <w:tcPr>
            <w:tcW w:w="2551" w:type="dxa"/>
            <w:vAlign w:val="center"/>
          </w:tcPr>
          <w:p>
            <w:pPr>
              <w:pStyle w:val="30"/>
            </w:pPr>
            <w:r>
              <w:t>884.60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1191" w:type="dxa"/>
            <w:vAlign w:val="center"/>
          </w:tcPr>
          <w:p>
            <w:pPr>
              <w:pStyle w:val="29"/>
            </w:pPr>
            <w:r>
              <w:t>2130153</w:t>
            </w:r>
          </w:p>
        </w:tc>
        <w:tc>
          <w:tcPr>
            <w:tcW w:w="4535" w:type="dxa"/>
            <w:vAlign w:val="center"/>
          </w:tcPr>
          <w:p>
            <w:pPr>
              <w:pStyle w:val="29"/>
            </w:pPr>
            <w:r>
              <w:t>农田建设</w:t>
            </w:r>
          </w:p>
        </w:tc>
        <w:tc>
          <w:tcPr>
            <w:tcW w:w="2551" w:type="dxa"/>
            <w:vAlign w:val="center"/>
          </w:tcPr>
          <w:p>
            <w:pPr>
              <w:pStyle w:val="30"/>
            </w:pPr>
            <w:r>
              <w:t>57.90</w:t>
            </w:r>
          </w:p>
        </w:tc>
        <w:tc>
          <w:tcPr>
            <w:tcW w:w="2551" w:type="dxa"/>
            <w:vAlign w:val="center"/>
          </w:tcPr>
          <w:p>
            <w:pPr>
              <w:pStyle w:val="30"/>
            </w:pPr>
          </w:p>
        </w:tc>
        <w:tc>
          <w:tcPr>
            <w:tcW w:w="2551" w:type="dxa"/>
            <w:vAlign w:val="center"/>
          </w:tcPr>
          <w:p>
            <w:pPr>
              <w:pStyle w:val="30"/>
            </w:pPr>
            <w:r>
              <w:t>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1191" w:type="dxa"/>
            <w:vAlign w:val="center"/>
          </w:tcPr>
          <w:p>
            <w:pPr>
              <w:pStyle w:val="29"/>
            </w:pPr>
            <w:r>
              <w:t>21305</w:t>
            </w:r>
          </w:p>
        </w:tc>
        <w:tc>
          <w:tcPr>
            <w:tcW w:w="4535" w:type="dxa"/>
            <w:vAlign w:val="center"/>
          </w:tcPr>
          <w:p>
            <w:pPr>
              <w:pStyle w:val="29"/>
            </w:pPr>
            <w:r>
              <w:rPr>
                <w:rFonts w:hint="eastAsia"/>
                <w:lang w:eastAsia="zh-CN"/>
              </w:rPr>
              <w:t>巩固拓展脱贫攻坚成果</w:t>
            </w:r>
            <w:r>
              <w:t>衔接乡村振兴</w:t>
            </w:r>
          </w:p>
        </w:tc>
        <w:tc>
          <w:tcPr>
            <w:tcW w:w="2551" w:type="dxa"/>
            <w:vAlign w:val="center"/>
          </w:tcPr>
          <w:p>
            <w:pPr>
              <w:pStyle w:val="30"/>
            </w:pPr>
            <w:r>
              <w:t>90.06</w:t>
            </w:r>
          </w:p>
        </w:tc>
        <w:tc>
          <w:tcPr>
            <w:tcW w:w="2551" w:type="dxa"/>
            <w:vAlign w:val="center"/>
          </w:tcPr>
          <w:p>
            <w:pPr>
              <w:pStyle w:val="30"/>
            </w:pPr>
          </w:p>
        </w:tc>
        <w:tc>
          <w:tcPr>
            <w:tcW w:w="2551" w:type="dxa"/>
            <w:vAlign w:val="center"/>
          </w:tcPr>
          <w:p>
            <w:pPr>
              <w:pStyle w:val="30"/>
            </w:pPr>
            <w:r>
              <w:t>90.06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1191" w:type="dxa"/>
            <w:vAlign w:val="center"/>
          </w:tcPr>
          <w:p>
            <w:pPr>
              <w:pStyle w:val="29"/>
            </w:pPr>
            <w:r>
              <w:t>2130502</w:t>
            </w:r>
          </w:p>
        </w:tc>
        <w:tc>
          <w:tcPr>
            <w:tcW w:w="4535" w:type="dxa"/>
            <w:vAlign w:val="center"/>
          </w:tcPr>
          <w:p>
            <w:pPr>
              <w:pStyle w:val="29"/>
            </w:pPr>
            <w:r>
              <w:t>一般行政管理事务</w:t>
            </w:r>
          </w:p>
        </w:tc>
        <w:tc>
          <w:tcPr>
            <w:tcW w:w="2551" w:type="dxa"/>
            <w:vAlign w:val="center"/>
          </w:tcPr>
          <w:p>
            <w:pPr>
              <w:pStyle w:val="30"/>
            </w:pPr>
            <w:r>
              <w:t>60.06</w:t>
            </w:r>
          </w:p>
        </w:tc>
        <w:tc>
          <w:tcPr>
            <w:tcW w:w="2551" w:type="dxa"/>
            <w:vAlign w:val="center"/>
          </w:tcPr>
          <w:p>
            <w:pPr>
              <w:pStyle w:val="30"/>
            </w:pPr>
          </w:p>
        </w:tc>
        <w:tc>
          <w:tcPr>
            <w:tcW w:w="2551" w:type="dxa"/>
            <w:vAlign w:val="center"/>
          </w:tcPr>
          <w:p>
            <w:pPr>
              <w:pStyle w:val="30"/>
            </w:pPr>
            <w:r>
              <w:t>60.06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1191" w:type="dxa"/>
            <w:vAlign w:val="center"/>
          </w:tcPr>
          <w:p>
            <w:pPr>
              <w:pStyle w:val="29"/>
            </w:pPr>
            <w:r>
              <w:t>2130599</w:t>
            </w:r>
          </w:p>
        </w:tc>
        <w:tc>
          <w:tcPr>
            <w:tcW w:w="4535" w:type="dxa"/>
            <w:vAlign w:val="center"/>
          </w:tcPr>
          <w:p>
            <w:pPr>
              <w:pStyle w:val="29"/>
            </w:pPr>
            <w:r>
              <w:t>其他</w:t>
            </w:r>
            <w:r>
              <w:rPr>
                <w:rFonts w:hint="eastAsia"/>
                <w:lang w:eastAsia="zh-CN"/>
              </w:rPr>
              <w:t>巩固拓展脱贫攻坚成果</w:t>
            </w:r>
            <w:r>
              <w:t>衔接乡村振兴支出</w:t>
            </w:r>
          </w:p>
        </w:tc>
        <w:tc>
          <w:tcPr>
            <w:tcW w:w="2551" w:type="dxa"/>
            <w:vAlign w:val="center"/>
          </w:tcPr>
          <w:p>
            <w:pPr>
              <w:pStyle w:val="30"/>
            </w:pPr>
            <w:r>
              <w:t>30.00</w:t>
            </w:r>
          </w:p>
        </w:tc>
        <w:tc>
          <w:tcPr>
            <w:tcW w:w="2551" w:type="dxa"/>
            <w:vAlign w:val="center"/>
          </w:tcPr>
          <w:p>
            <w:pPr>
              <w:pStyle w:val="30"/>
            </w:pPr>
          </w:p>
        </w:tc>
        <w:tc>
          <w:tcPr>
            <w:tcW w:w="2551" w:type="dxa"/>
            <w:vAlign w:val="center"/>
          </w:tcPr>
          <w:p>
            <w:pPr>
              <w:pStyle w:val="30"/>
            </w:pPr>
            <w:r>
              <w:t>30.00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1191" w:type="dxa"/>
            <w:vAlign w:val="center"/>
          </w:tcPr>
          <w:p>
            <w:pPr>
              <w:pStyle w:val="29"/>
            </w:pPr>
            <w:r>
              <w:t>21307</w:t>
            </w:r>
          </w:p>
        </w:tc>
        <w:tc>
          <w:tcPr>
            <w:tcW w:w="4535" w:type="dxa"/>
            <w:vAlign w:val="center"/>
          </w:tcPr>
          <w:p>
            <w:pPr>
              <w:pStyle w:val="29"/>
            </w:pPr>
            <w:r>
              <w:t>农村综合改革</w:t>
            </w:r>
          </w:p>
        </w:tc>
        <w:tc>
          <w:tcPr>
            <w:tcW w:w="2551" w:type="dxa"/>
            <w:vAlign w:val="center"/>
          </w:tcPr>
          <w:p>
            <w:pPr>
              <w:pStyle w:val="30"/>
            </w:pPr>
            <w:r>
              <w:t>12.50</w:t>
            </w:r>
          </w:p>
        </w:tc>
        <w:tc>
          <w:tcPr>
            <w:tcW w:w="2551" w:type="dxa"/>
            <w:vAlign w:val="center"/>
          </w:tcPr>
          <w:p>
            <w:pPr>
              <w:pStyle w:val="30"/>
            </w:pPr>
          </w:p>
        </w:tc>
        <w:tc>
          <w:tcPr>
            <w:tcW w:w="2551" w:type="dxa"/>
            <w:vAlign w:val="center"/>
          </w:tcPr>
          <w:p>
            <w:pPr>
              <w:pStyle w:val="30"/>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1191" w:type="dxa"/>
            <w:vAlign w:val="center"/>
          </w:tcPr>
          <w:p>
            <w:pPr>
              <w:pStyle w:val="29"/>
            </w:pPr>
            <w:r>
              <w:t>2130799</w:t>
            </w:r>
          </w:p>
        </w:tc>
        <w:tc>
          <w:tcPr>
            <w:tcW w:w="4535" w:type="dxa"/>
            <w:vAlign w:val="center"/>
          </w:tcPr>
          <w:p>
            <w:pPr>
              <w:pStyle w:val="29"/>
            </w:pPr>
            <w:r>
              <w:t>其他农村综合改革支出</w:t>
            </w:r>
          </w:p>
        </w:tc>
        <w:tc>
          <w:tcPr>
            <w:tcW w:w="2551" w:type="dxa"/>
            <w:vAlign w:val="center"/>
          </w:tcPr>
          <w:p>
            <w:pPr>
              <w:pStyle w:val="30"/>
            </w:pPr>
            <w:r>
              <w:t>12.50</w:t>
            </w:r>
          </w:p>
        </w:tc>
        <w:tc>
          <w:tcPr>
            <w:tcW w:w="2551" w:type="dxa"/>
            <w:vAlign w:val="center"/>
          </w:tcPr>
          <w:p>
            <w:pPr>
              <w:pStyle w:val="30"/>
            </w:pPr>
          </w:p>
        </w:tc>
        <w:tc>
          <w:tcPr>
            <w:tcW w:w="2551" w:type="dxa"/>
            <w:vAlign w:val="center"/>
          </w:tcPr>
          <w:p>
            <w:pPr>
              <w:pStyle w:val="30"/>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1191" w:type="dxa"/>
            <w:vAlign w:val="center"/>
          </w:tcPr>
          <w:p>
            <w:pPr>
              <w:pStyle w:val="29"/>
            </w:pPr>
            <w:r>
              <w:t>21308</w:t>
            </w:r>
          </w:p>
        </w:tc>
        <w:tc>
          <w:tcPr>
            <w:tcW w:w="4535" w:type="dxa"/>
            <w:vAlign w:val="center"/>
          </w:tcPr>
          <w:p>
            <w:pPr>
              <w:pStyle w:val="29"/>
            </w:pPr>
            <w:r>
              <w:t>普惠金融发展支出</w:t>
            </w:r>
          </w:p>
        </w:tc>
        <w:tc>
          <w:tcPr>
            <w:tcW w:w="2551" w:type="dxa"/>
            <w:vAlign w:val="center"/>
          </w:tcPr>
          <w:p>
            <w:pPr>
              <w:pStyle w:val="30"/>
            </w:pPr>
            <w:r>
              <w:t>204.05</w:t>
            </w:r>
          </w:p>
        </w:tc>
        <w:tc>
          <w:tcPr>
            <w:tcW w:w="2551" w:type="dxa"/>
            <w:vAlign w:val="center"/>
          </w:tcPr>
          <w:p>
            <w:pPr>
              <w:pStyle w:val="30"/>
            </w:pPr>
          </w:p>
        </w:tc>
        <w:tc>
          <w:tcPr>
            <w:tcW w:w="2551" w:type="dxa"/>
            <w:vAlign w:val="center"/>
          </w:tcPr>
          <w:p>
            <w:pPr>
              <w:pStyle w:val="30"/>
            </w:pPr>
            <w:r>
              <w:t>204.05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1191" w:type="dxa"/>
            <w:vAlign w:val="center"/>
          </w:tcPr>
          <w:p>
            <w:pPr>
              <w:pStyle w:val="29"/>
            </w:pPr>
            <w:r>
              <w:t>2130803</w:t>
            </w:r>
          </w:p>
        </w:tc>
        <w:tc>
          <w:tcPr>
            <w:tcW w:w="4535" w:type="dxa"/>
            <w:vAlign w:val="center"/>
          </w:tcPr>
          <w:p>
            <w:pPr>
              <w:pStyle w:val="29"/>
            </w:pPr>
            <w:r>
              <w:t>农业保险保费补贴</w:t>
            </w:r>
          </w:p>
        </w:tc>
        <w:tc>
          <w:tcPr>
            <w:tcW w:w="2551" w:type="dxa"/>
            <w:vAlign w:val="center"/>
          </w:tcPr>
          <w:p>
            <w:pPr>
              <w:pStyle w:val="30"/>
            </w:pPr>
            <w:r>
              <w:t>204.05</w:t>
            </w:r>
          </w:p>
        </w:tc>
        <w:tc>
          <w:tcPr>
            <w:tcW w:w="2551" w:type="dxa"/>
            <w:vAlign w:val="center"/>
          </w:tcPr>
          <w:p>
            <w:pPr>
              <w:pStyle w:val="30"/>
            </w:pPr>
          </w:p>
        </w:tc>
        <w:tc>
          <w:tcPr>
            <w:tcW w:w="2551" w:type="dxa"/>
            <w:vAlign w:val="center"/>
          </w:tcPr>
          <w:p>
            <w:pPr>
              <w:pStyle w:val="30"/>
            </w:pPr>
            <w:r>
              <w:t>204.05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163.77</w:t>
            </w:r>
          </w:p>
        </w:tc>
        <w:tc>
          <w:tcPr>
            <w:tcW w:w="2551" w:type="dxa"/>
            <w:vAlign w:val="center"/>
          </w:tcPr>
          <w:p>
            <w:pPr>
              <w:pStyle w:val="30"/>
            </w:pPr>
            <w:r>
              <w:t>163.77</w:t>
            </w:r>
          </w:p>
        </w:tc>
        <w:tc>
          <w:tcPr>
            <w:tcW w:w="2551"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163.77</w:t>
            </w:r>
          </w:p>
        </w:tc>
        <w:tc>
          <w:tcPr>
            <w:tcW w:w="2551" w:type="dxa"/>
            <w:vAlign w:val="center"/>
          </w:tcPr>
          <w:p>
            <w:pPr>
              <w:pStyle w:val="30"/>
            </w:pPr>
            <w:r>
              <w:t>163.77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163.77</w:t>
            </w:r>
          </w:p>
        </w:tc>
        <w:tc>
          <w:tcPr>
            <w:tcW w:w="2551" w:type="dxa"/>
            <w:vAlign w:val="center"/>
          </w:tcPr>
          <w:p>
            <w:pPr>
              <w:pStyle w:val="30"/>
            </w:pPr>
            <w:r>
              <w:t>163.77</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2880.83</w:t>
            </w:r>
          </w:p>
        </w:tc>
        <w:tc>
          <w:tcPr>
            <w:tcW w:w="2551" w:type="dxa"/>
            <w:vAlign w:val="center"/>
          </w:tcPr>
          <w:p>
            <w:pPr>
              <w:pStyle w:val="32"/>
            </w:pPr>
            <w:r>
              <w:t>2570.79</w:t>
            </w:r>
          </w:p>
        </w:tc>
        <w:tc>
          <w:tcPr>
            <w:tcW w:w="2552" w:type="dxa"/>
            <w:vAlign w:val="center"/>
          </w:tcPr>
          <w:p>
            <w:pPr>
              <w:pStyle w:val="32"/>
            </w:pPr>
            <w:r>
              <w:t>310.04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2035.51</w:t>
            </w:r>
          </w:p>
        </w:tc>
        <w:tc>
          <w:tcPr>
            <w:tcW w:w="2551" w:type="dxa"/>
            <w:vAlign w:val="center"/>
          </w:tcPr>
          <w:p>
            <w:pPr>
              <w:pStyle w:val="30"/>
            </w:pPr>
            <w:r>
              <w:t>2035.51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600.08</w:t>
            </w:r>
          </w:p>
        </w:tc>
        <w:tc>
          <w:tcPr>
            <w:tcW w:w="2551" w:type="dxa"/>
            <w:vAlign w:val="center"/>
          </w:tcPr>
          <w:p>
            <w:pPr>
              <w:pStyle w:val="30"/>
            </w:pPr>
            <w:r>
              <w:t>600.08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557.26</w:t>
            </w:r>
          </w:p>
        </w:tc>
        <w:tc>
          <w:tcPr>
            <w:tcW w:w="2551" w:type="dxa"/>
            <w:vAlign w:val="center"/>
          </w:tcPr>
          <w:p>
            <w:pPr>
              <w:pStyle w:val="30"/>
            </w:pPr>
            <w:r>
              <w:t>557.26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324.28</w:t>
            </w:r>
          </w:p>
        </w:tc>
        <w:tc>
          <w:tcPr>
            <w:tcW w:w="2551" w:type="dxa"/>
            <w:vAlign w:val="center"/>
          </w:tcPr>
          <w:p>
            <w:pPr>
              <w:pStyle w:val="30"/>
            </w:pPr>
            <w:r>
              <w:t>324.28</w:t>
            </w:r>
          </w:p>
        </w:tc>
        <w:tc>
          <w:tcPr>
            <w:tcW w:w="2552"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218.36</w:t>
            </w:r>
          </w:p>
        </w:tc>
        <w:tc>
          <w:tcPr>
            <w:tcW w:w="2551" w:type="dxa"/>
            <w:vAlign w:val="center"/>
          </w:tcPr>
          <w:p>
            <w:pPr>
              <w:pStyle w:val="30"/>
            </w:pPr>
            <w:r>
              <w:t>218.36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79.06</w:t>
            </w:r>
          </w:p>
        </w:tc>
        <w:tc>
          <w:tcPr>
            <w:tcW w:w="2551" w:type="dxa"/>
            <w:vAlign w:val="center"/>
          </w:tcPr>
          <w:p>
            <w:pPr>
              <w:pStyle w:val="30"/>
            </w:pPr>
            <w:r>
              <w:t>79.06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87.24</w:t>
            </w:r>
          </w:p>
        </w:tc>
        <w:tc>
          <w:tcPr>
            <w:tcW w:w="2551" w:type="dxa"/>
            <w:vAlign w:val="center"/>
          </w:tcPr>
          <w:p>
            <w:pPr>
              <w:pStyle w:val="30"/>
            </w:pPr>
            <w:r>
              <w:t>87.24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5.46</w:t>
            </w:r>
          </w:p>
        </w:tc>
        <w:tc>
          <w:tcPr>
            <w:tcW w:w="2551" w:type="dxa"/>
            <w:vAlign w:val="center"/>
          </w:tcPr>
          <w:p>
            <w:pPr>
              <w:pStyle w:val="30"/>
            </w:pPr>
            <w:r>
              <w:t>5.46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163.77</w:t>
            </w:r>
          </w:p>
        </w:tc>
        <w:tc>
          <w:tcPr>
            <w:tcW w:w="2551" w:type="dxa"/>
            <w:vAlign w:val="center"/>
          </w:tcPr>
          <w:p>
            <w:pPr>
              <w:pStyle w:val="30"/>
            </w:pPr>
            <w:r>
              <w:t>163.77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310.04</w:t>
            </w:r>
          </w:p>
        </w:tc>
        <w:tc>
          <w:tcPr>
            <w:tcW w:w="2551" w:type="dxa"/>
            <w:vAlign w:val="center"/>
          </w:tcPr>
          <w:p>
            <w:pPr>
              <w:pStyle w:val="30"/>
            </w:pPr>
          </w:p>
        </w:tc>
        <w:tc>
          <w:tcPr>
            <w:tcW w:w="2552" w:type="dxa"/>
            <w:vAlign w:val="center"/>
          </w:tcPr>
          <w:p>
            <w:pPr>
              <w:pStyle w:val="30"/>
            </w:pPr>
            <w:r>
              <w:t>310.04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9.54</w:t>
            </w:r>
          </w:p>
        </w:tc>
        <w:tc>
          <w:tcPr>
            <w:tcW w:w="2551" w:type="dxa"/>
            <w:vAlign w:val="center"/>
          </w:tcPr>
          <w:p>
            <w:pPr>
              <w:pStyle w:val="30"/>
            </w:pPr>
          </w:p>
        </w:tc>
        <w:tc>
          <w:tcPr>
            <w:tcW w:w="2552" w:type="dxa"/>
            <w:vAlign w:val="center"/>
          </w:tcPr>
          <w:p>
            <w:pPr>
              <w:pStyle w:val="30"/>
            </w:pPr>
            <w:r>
              <w:t>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71.67</w:t>
            </w:r>
          </w:p>
        </w:tc>
        <w:tc>
          <w:tcPr>
            <w:tcW w:w="2551" w:type="dxa"/>
            <w:vAlign w:val="center"/>
          </w:tcPr>
          <w:p>
            <w:pPr>
              <w:pStyle w:val="30"/>
            </w:pPr>
          </w:p>
        </w:tc>
        <w:tc>
          <w:tcPr>
            <w:tcW w:w="2552" w:type="dxa"/>
            <w:vAlign w:val="center"/>
          </w:tcPr>
          <w:p>
            <w:pPr>
              <w:pStyle w:val="30"/>
            </w:pPr>
            <w:r>
              <w:t>71.67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6.55</w:t>
            </w:r>
          </w:p>
        </w:tc>
        <w:tc>
          <w:tcPr>
            <w:tcW w:w="2551" w:type="dxa"/>
            <w:vAlign w:val="center"/>
          </w:tcPr>
          <w:p>
            <w:pPr>
              <w:pStyle w:val="30"/>
            </w:pPr>
          </w:p>
        </w:tc>
        <w:tc>
          <w:tcPr>
            <w:tcW w:w="2552" w:type="dxa"/>
            <w:vAlign w:val="center"/>
          </w:tcPr>
          <w:p>
            <w:pPr>
              <w:pStyle w:val="30"/>
            </w:pPr>
            <w:r>
              <w:t>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35.37</w:t>
            </w:r>
          </w:p>
        </w:tc>
        <w:tc>
          <w:tcPr>
            <w:tcW w:w="2551" w:type="dxa"/>
            <w:vAlign w:val="center"/>
          </w:tcPr>
          <w:p>
            <w:pPr>
              <w:pStyle w:val="30"/>
            </w:pPr>
          </w:p>
        </w:tc>
        <w:tc>
          <w:tcPr>
            <w:tcW w:w="2552" w:type="dxa"/>
            <w:vAlign w:val="center"/>
          </w:tcPr>
          <w:p>
            <w:pPr>
              <w:pStyle w:val="30"/>
            </w:pPr>
            <w:r>
              <w:t>35.37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10.00</w:t>
            </w:r>
          </w:p>
        </w:tc>
        <w:tc>
          <w:tcPr>
            <w:tcW w:w="2551" w:type="dxa"/>
            <w:vAlign w:val="center"/>
          </w:tcPr>
          <w:p>
            <w:pPr>
              <w:pStyle w:val="30"/>
            </w:pPr>
          </w:p>
        </w:tc>
        <w:tc>
          <w:tcPr>
            <w:tcW w:w="2552" w:type="dxa"/>
            <w:vAlign w:val="center"/>
          </w:tcPr>
          <w:p>
            <w:pPr>
              <w:pStyle w:val="3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2.08</w:t>
            </w:r>
          </w:p>
        </w:tc>
        <w:tc>
          <w:tcPr>
            <w:tcW w:w="2551" w:type="dxa"/>
            <w:vAlign w:val="center"/>
          </w:tcPr>
          <w:p>
            <w:pPr>
              <w:pStyle w:val="30"/>
            </w:pPr>
          </w:p>
        </w:tc>
        <w:tc>
          <w:tcPr>
            <w:tcW w:w="2552" w:type="dxa"/>
            <w:vAlign w:val="center"/>
          </w:tcPr>
          <w:p>
            <w:pPr>
              <w:pStyle w:val="30"/>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12.49</w:t>
            </w:r>
          </w:p>
        </w:tc>
        <w:tc>
          <w:tcPr>
            <w:tcW w:w="2551" w:type="dxa"/>
            <w:vAlign w:val="center"/>
          </w:tcPr>
          <w:p>
            <w:pPr>
              <w:pStyle w:val="30"/>
            </w:pPr>
          </w:p>
        </w:tc>
        <w:tc>
          <w:tcPr>
            <w:tcW w:w="2552" w:type="dxa"/>
            <w:vAlign w:val="center"/>
          </w:tcPr>
          <w:p>
            <w:pPr>
              <w:pStyle w:val="30"/>
            </w:pPr>
            <w:r>
              <w:t>12.49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15.01</w:t>
            </w:r>
          </w:p>
        </w:tc>
        <w:tc>
          <w:tcPr>
            <w:tcW w:w="2551" w:type="dxa"/>
            <w:vAlign w:val="center"/>
          </w:tcPr>
          <w:p>
            <w:pPr>
              <w:pStyle w:val="30"/>
            </w:pPr>
          </w:p>
        </w:tc>
        <w:tc>
          <w:tcPr>
            <w:tcW w:w="2552" w:type="dxa"/>
            <w:vAlign w:val="center"/>
          </w:tcPr>
          <w:p>
            <w:pPr>
              <w:pStyle w:val="30"/>
            </w:pPr>
            <w:r>
              <w:t>15.01</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30231</w:t>
            </w:r>
          </w:p>
        </w:tc>
        <w:tc>
          <w:tcPr>
            <w:tcW w:w="4535" w:type="dxa"/>
            <w:vAlign w:val="center"/>
          </w:tcPr>
          <w:p>
            <w:pPr>
              <w:pStyle w:val="29"/>
            </w:pPr>
            <w:r>
              <w:t>公务用车运行维护费</w:t>
            </w:r>
          </w:p>
        </w:tc>
        <w:tc>
          <w:tcPr>
            <w:tcW w:w="2551" w:type="dxa"/>
            <w:vAlign w:val="center"/>
          </w:tcPr>
          <w:p>
            <w:pPr>
              <w:pStyle w:val="30"/>
            </w:pPr>
            <w:r>
              <w:t>24.00</w:t>
            </w:r>
          </w:p>
        </w:tc>
        <w:tc>
          <w:tcPr>
            <w:tcW w:w="2551" w:type="dxa"/>
            <w:vAlign w:val="center"/>
          </w:tcPr>
          <w:p>
            <w:pPr>
              <w:pStyle w:val="30"/>
            </w:pPr>
          </w:p>
        </w:tc>
        <w:tc>
          <w:tcPr>
            <w:tcW w:w="2552" w:type="dxa"/>
            <w:vAlign w:val="center"/>
          </w:tcPr>
          <w:p>
            <w:pPr>
              <w:pStyle w:val="30"/>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30239</w:t>
            </w:r>
          </w:p>
        </w:tc>
        <w:tc>
          <w:tcPr>
            <w:tcW w:w="4535" w:type="dxa"/>
            <w:vAlign w:val="center"/>
          </w:tcPr>
          <w:p>
            <w:pPr>
              <w:pStyle w:val="29"/>
            </w:pPr>
            <w:r>
              <w:t>其他交通费用</w:t>
            </w:r>
          </w:p>
        </w:tc>
        <w:tc>
          <w:tcPr>
            <w:tcW w:w="2551" w:type="dxa"/>
            <w:vAlign w:val="center"/>
          </w:tcPr>
          <w:p>
            <w:pPr>
              <w:pStyle w:val="30"/>
            </w:pPr>
            <w:r>
              <w:t>95.12</w:t>
            </w:r>
          </w:p>
        </w:tc>
        <w:tc>
          <w:tcPr>
            <w:tcW w:w="2551" w:type="dxa"/>
            <w:vAlign w:val="center"/>
          </w:tcPr>
          <w:p>
            <w:pPr>
              <w:pStyle w:val="30"/>
            </w:pPr>
          </w:p>
        </w:tc>
        <w:tc>
          <w:tcPr>
            <w:tcW w:w="2552" w:type="dxa"/>
            <w:vAlign w:val="center"/>
          </w:tcPr>
          <w:p>
            <w:pPr>
              <w:pStyle w:val="30"/>
            </w:pPr>
            <w:r>
              <w:t>95.12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28.21</w:t>
            </w:r>
          </w:p>
        </w:tc>
        <w:tc>
          <w:tcPr>
            <w:tcW w:w="2551" w:type="dxa"/>
            <w:vAlign w:val="center"/>
          </w:tcPr>
          <w:p>
            <w:pPr>
              <w:pStyle w:val="30"/>
            </w:pPr>
          </w:p>
        </w:tc>
        <w:tc>
          <w:tcPr>
            <w:tcW w:w="2552" w:type="dxa"/>
            <w:vAlign w:val="center"/>
          </w:tcPr>
          <w:p>
            <w:pPr>
              <w:pStyle w:val="30"/>
            </w:pPr>
            <w:r>
              <w:t>28.21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535.28</w:t>
            </w:r>
          </w:p>
        </w:tc>
        <w:tc>
          <w:tcPr>
            <w:tcW w:w="2551" w:type="dxa"/>
            <w:vAlign w:val="center"/>
          </w:tcPr>
          <w:p>
            <w:pPr>
              <w:pStyle w:val="30"/>
            </w:pPr>
            <w:r>
              <w:t>535.28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30301</w:t>
            </w:r>
          </w:p>
        </w:tc>
        <w:tc>
          <w:tcPr>
            <w:tcW w:w="4535" w:type="dxa"/>
            <w:vAlign w:val="center"/>
          </w:tcPr>
          <w:p>
            <w:pPr>
              <w:pStyle w:val="29"/>
            </w:pPr>
            <w:r>
              <w:t>离休费</w:t>
            </w:r>
          </w:p>
        </w:tc>
        <w:tc>
          <w:tcPr>
            <w:tcW w:w="2551" w:type="dxa"/>
            <w:vAlign w:val="center"/>
          </w:tcPr>
          <w:p>
            <w:pPr>
              <w:pStyle w:val="30"/>
            </w:pPr>
            <w:r>
              <w:t>38.35</w:t>
            </w:r>
          </w:p>
        </w:tc>
        <w:tc>
          <w:tcPr>
            <w:tcW w:w="2551" w:type="dxa"/>
            <w:vAlign w:val="center"/>
          </w:tcPr>
          <w:p>
            <w:pPr>
              <w:pStyle w:val="30"/>
            </w:pPr>
            <w:r>
              <w:t>38.35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410.38</w:t>
            </w:r>
          </w:p>
        </w:tc>
        <w:tc>
          <w:tcPr>
            <w:tcW w:w="2551" w:type="dxa"/>
            <w:vAlign w:val="center"/>
          </w:tcPr>
          <w:p>
            <w:pPr>
              <w:pStyle w:val="30"/>
            </w:pPr>
            <w:r>
              <w:t>410.38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30304</w:t>
            </w:r>
          </w:p>
        </w:tc>
        <w:tc>
          <w:tcPr>
            <w:tcW w:w="4535" w:type="dxa"/>
            <w:vAlign w:val="center"/>
          </w:tcPr>
          <w:p>
            <w:pPr>
              <w:pStyle w:val="29"/>
            </w:pPr>
            <w:r>
              <w:t>抚恤金</w:t>
            </w:r>
          </w:p>
        </w:tc>
        <w:tc>
          <w:tcPr>
            <w:tcW w:w="2551" w:type="dxa"/>
            <w:vAlign w:val="center"/>
          </w:tcPr>
          <w:p>
            <w:pPr>
              <w:pStyle w:val="30"/>
            </w:pPr>
            <w:r>
              <w:t>8.35</w:t>
            </w:r>
          </w:p>
        </w:tc>
        <w:tc>
          <w:tcPr>
            <w:tcW w:w="2551" w:type="dxa"/>
            <w:vAlign w:val="center"/>
          </w:tcPr>
          <w:p>
            <w:pPr>
              <w:pStyle w:val="30"/>
            </w:pPr>
            <w:r>
              <w:t>8.35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1191" w:type="dxa"/>
            <w:vAlign w:val="center"/>
          </w:tcPr>
          <w:p>
            <w:pPr>
              <w:pStyle w:val="29"/>
            </w:pPr>
            <w:r>
              <w:t>30305</w:t>
            </w:r>
          </w:p>
        </w:tc>
        <w:tc>
          <w:tcPr>
            <w:tcW w:w="4535" w:type="dxa"/>
            <w:vAlign w:val="center"/>
          </w:tcPr>
          <w:p>
            <w:pPr>
              <w:pStyle w:val="29"/>
            </w:pPr>
            <w:r>
              <w:t>生活补助</w:t>
            </w:r>
          </w:p>
        </w:tc>
        <w:tc>
          <w:tcPr>
            <w:tcW w:w="2551" w:type="dxa"/>
            <w:vAlign w:val="center"/>
          </w:tcPr>
          <w:p>
            <w:pPr>
              <w:pStyle w:val="30"/>
            </w:pPr>
            <w:r>
              <w:t>7.10</w:t>
            </w:r>
          </w:p>
        </w:tc>
        <w:tc>
          <w:tcPr>
            <w:tcW w:w="2551" w:type="dxa"/>
            <w:vAlign w:val="center"/>
          </w:tcPr>
          <w:p>
            <w:pPr>
              <w:pStyle w:val="30"/>
            </w:pPr>
            <w:r>
              <w:t>7.10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70.93</w:t>
            </w:r>
          </w:p>
        </w:tc>
        <w:tc>
          <w:tcPr>
            <w:tcW w:w="2551" w:type="dxa"/>
            <w:vAlign w:val="center"/>
          </w:tcPr>
          <w:p>
            <w:pPr>
              <w:pStyle w:val="30"/>
            </w:pPr>
            <w:r>
              <w:t>70.93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1191" w:type="dxa"/>
            <w:vAlign w:val="center"/>
          </w:tcPr>
          <w:p>
            <w:pPr>
              <w:pStyle w:val="29"/>
            </w:pPr>
            <w:r>
              <w:t>30309</w:t>
            </w:r>
          </w:p>
        </w:tc>
        <w:tc>
          <w:tcPr>
            <w:tcW w:w="4535" w:type="dxa"/>
            <w:vAlign w:val="center"/>
          </w:tcPr>
          <w:p>
            <w:pPr>
              <w:pStyle w:val="29"/>
            </w:pPr>
            <w:r>
              <w:t>奖励金</w:t>
            </w:r>
          </w:p>
        </w:tc>
        <w:tc>
          <w:tcPr>
            <w:tcW w:w="2551" w:type="dxa"/>
            <w:vAlign w:val="center"/>
          </w:tcPr>
          <w:p>
            <w:pPr>
              <w:pStyle w:val="30"/>
            </w:pPr>
            <w:r>
              <w:t>0.17</w:t>
            </w:r>
          </w:p>
        </w:tc>
        <w:tc>
          <w:tcPr>
            <w:tcW w:w="2551" w:type="dxa"/>
            <w:vAlign w:val="center"/>
          </w:tcPr>
          <w:p>
            <w:pPr>
              <w:pStyle w:val="30"/>
            </w:pPr>
            <w:r>
              <w:t>0.17</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200.00</w:t>
            </w:r>
          </w:p>
        </w:tc>
        <w:tc>
          <w:tcPr>
            <w:tcW w:w="2551" w:type="dxa"/>
            <w:vAlign w:val="center"/>
          </w:tcPr>
          <w:p>
            <w:pPr>
              <w:pStyle w:val="32"/>
            </w:pPr>
          </w:p>
        </w:tc>
        <w:tc>
          <w:tcPr>
            <w:tcW w:w="2551" w:type="dxa"/>
            <w:vAlign w:val="center"/>
          </w:tcPr>
          <w:p>
            <w:pPr>
              <w:pStyle w:val="32"/>
            </w:pPr>
            <w:r>
              <w:t>200.00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212</w:t>
            </w:r>
          </w:p>
        </w:tc>
        <w:tc>
          <w:tcPr>
            <w:tcW w:w="4535" w:type="dxa"/>
            <w:vAlign w:val="center"/>
          </w:tcPr>
          <w:p>
            <w:pPr>
              <w:pStyle w:val="29"/>
            </w:pPr>
            <w:r>
              <w:t>城乡社区支出</w:t>
            </w:r>
          </w:p>
        </w:tc>
        <w:tc>
          <w:tcPr>
            <w:tcW w:w="2551" w:type="dxa"/>
            <w:vAlign w:val="center"/>
          </w:tcPr>
          <w:p>
            <w:pPr>
              <w:pStyle w:val="30"/>
            </w:pPr>
            <w:r>
              <w:t>200.00</w:t>
            </w:r>
          </w:p>
        </w:tc>
        <w:tc>
          <w:tcPr>
            <w:tcW w:w="2551" w:type="dxa"/>
            <w:vAlign w:val="center"/>
          </w:tcPr>
          <w:p>
            <w:pPr>
              <w:pStyle w:val="30"/>
            </w:pPr>
          </w:p>
        </w:tc>
        <w:tc>
          <w:tcPr>
            <w:tcW w:w="2551" w:type="dxa"/>
            <w:vAlign w:val="center"/>
          </w:tcPr>
          <w:p>
            <w:pPr>
              <w:pStyle w:val="30"/>
            </w:pPr>
            <w:r>
              <w:t>200.00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21208</w:t>
            </w:r>
          </w:p>
        </w:tc>
        <w:tc>
          <w:tcPr>
            <w:tcW w:w="4535" w:type="dxa"/>
            <w:vAlign w:val="center"/>
          </w:tcPr>
          <w:p>
            <w:pPr>
              <w:pStyle w:val="29"/>
            </w:pPr>
            <w:r>
              <w:t>国有土地使用权出让收入安排的支出</w:t>
            </w:r>
          </w:p>
        </w:tc>
        <w:tc>
          <w:tcPr>
            <w:tcW w:w="2551" w:type="dxa"/>
            <w:vAlign w:val="center"/>
          </w:tcPr>
          <w:p>
            <w:pPr>
              <w:pStyle w:val="30"/>
            </w:pPr>
            <w:r>
              <w:t>200.00</w:t>
            </w:r>
          </w:p>
        </w:tc>
        <w:tc>
          <w:tcPr>
            <w:tcW w:w="2551" w:type="dxa"/>
            <w:vAlign w:val="center"/>
          </w:tcPr>
          <w:p>
            <w:pPr>
              <w:pStyle w:val="30"/>
            </w:pPr>
          </w:p>
        </w:tc>
        <w:tc>
          <w:tcPr>
            <w:tcW w:w="2551" w:type="dxa"/>
            <w:vAlign w:val="center"/>
          </w:tcPr>
          <w:p>
            <w:pPr>
              <w:pStyle w:val="30"/>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2120814</w:t>
            </w:r>
          </w:p>
        </w:tc>
        <w:tc>
          <w:tcPr>
            <w:tcW w:w="4535" w:type="dxa"/>
            <w:vAlign w:val="center"/>
          </w:tcPr>
          <w:p>
            <w:pPr>
              <w:pStyle w:val="29"/>
            </w:pPr>
            <w:r>
              <w:t>农业生产发展支出</w:t>
            </w:r>
          </w:p>
        </w:tc>
        <w:tc>
          <w:tcPr>
            <w:tcW w:w="2551" w:type="dxa"/>
            <w:vAlign w:val="center"/>
          </w:tcPr>
          <w:p>
            <w:pPr>
              <w:pStyle w:val="30"/>
            </w:pPr>
            <w:r>
              <w:t>200.00</w:t>
            </w:r>
          </w:p>
        </w:tc>
        <w:tc>
          <w:tcPr>
            <w:tcW w:w="2551" w:type="dxa"/>
            <w:vAlign w:val="center"/>
          </w:tcPr>
          <w:p>
            <w:pPr>
              <w:pStyle w:val="30"/>
            </w:pPr>
          </w:p>
        </w:tc>
        <w:tc>
          <w:tcPr>
            <w:tcW w:w="2551" w:type="dxa"/>
            <w:vAlign w:val="center"/>
          </w:tcPr>
          <w:p>
            <w:pPr>
              <w:pStyle w:val="30"/>
            </w:pPr>
            <w:r>
              <w:t>200.00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238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30.48</w:t>
            </w:r>
          </w:p>
        </w:tc>
        <w:tc>
          <w:tcPr>
            <w:tcW w:w="2381" w:type="dxa"/>
            <w:vAlign w:val="center"/>
          </w:tcPr>
          <w:p>
            <w:pPr>
              <w:pStyle w:val="32"/>
            </w:pPr>
            <w:r>
              <w:t>30.48</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30.48</w:t>
            </w:r>
          </w:p>
        </w:tc>
        <w:tc>
          <w:tcPr>
            <w:tcW w:w="2381" w:type="dxa"/>
            <w:vAlign w:val="center"/>
          </w:tcPr>
          <w:p>
            <w:pPr>
              <w:pStyle w:val="30"/>
            </w:pPr>
            <w:r>
              <w:t>30.48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28.40</w:t>
            </w:r>
          </w:p>
        </w:tc>
        <w:tc>
          <w:tcPr>
            <w:tcW w:w="2381" w:type="dxa"/>
            <w:vAlign w:val="center"/>
          </w:tcPr>
          <w:p>
            <w:pPr>
              <w:pStyle w:val="30"/>
            </w:pPr>
            <w:r>
              <w:t>28.40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28.40</w:t>
            </w:r>
          </w:p>
        </w:tc>
        <w:tc>
          <w:tcPr>
            <w:tcW w:w="2381" w:type="dxa"/>
            <w:vAlign w:val="center"/>
          </w:tcPr>
          <w:p>
            <w:pPr>
              <w:pStyle w:val="30"/>
            </w:pPr>
            <w:r>
              <w:t>28.40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2.08</w:t>
            </w:r>
          </w:p>
        </w:tc>
        <w:tc>
          <w:tcPr>
            <w:tcW w:w="2381" w:type="dxa"/>
            <w:vAlign w:val="center"/>
          </w:tcPr>
          <w:p>
            <w:pPr>
              <w:pStyle w:val="30"/>
            </w:pPr>
            <w:r>
              <w:t>2.08</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唐山市农业农村局本级2023年单位预算信息公开情况说明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按照《预算法》、《地方预决算公开操作规程》和《关于进一步推进预算公开工作的实施意见》规定，现将唐山市农业农村局本级2023年单位预算公开如下：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单位职责：</w:t>
      </w:r>
    </w:p>
    <w:p>
      <w:pPr>
        <w:ind w:firstLine="640"/>
        <w:rPr>
          <w:rFonts w:eastAsiaTheme="minorEastAsia"/>
          <w:lang w:eastAsia="zh-CN"/>
        </w:rPr>
      </w:pPr>
    </w:p>
    <w:p>
      <w:pPr>
        <w:pStyle w:val="34"/>
      </w:pPr>
      <w:r>
        <w:t>根据《唐山市农业农村局职能配置、内设机构和人员编制方案》规定，唐山市农业农村局的主要职责是：</w:t>
      </w:r>
    </w:p>
    <w:p>
      <w:pPr>
        <w:pStyle w:val="34"/>
      </w:pPr>
      <w:r>
        <w:t>主要职责：</w:t>
      </w:r>
    </w:p>
    <w:p>
      <w:pPr>
        <w:pStyle w:val="34"/>
      </w:pPr>
      <w:r>
        <w:t>一、根据《唐山市农业农村局（市扶贫开发办公室）职能配置、内设机构和人员编制规定》，唐山市农业农村局主要职责是：</w:t>
      </w:r>
    </w:p>
    <w:p>
      <w:pPr>
        <w:pStyle w:val="34"/>
      </w:pPr>
      <w: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pStyle w:val="34"/>
      </w:pPr>
      <w:r>
        <w:t>（二）协调推动发展全市农村社会事业、农村公共服务、农村文化、农村基础设施和乡村治理。牵头组织改善农村人居环境。协调推进乡村文明和优秀农耕文化建设。指导农业行业安全生产工作。</w:t>
      </w:r>
    </w:p>
    <w:p>
      <w:pPr>
        <w:pStyle w:val="34"/>
      </w:pPr>
      <w: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34"/>
      </w:pPr>
      <w: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pStyle w:val="34"/>
      </w:pPr>
      <w: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pStyle w:val="34"/>
      </w:pPr>
      <w:r>
        <w:t>（六）负责全市农产品质量安全监督管理。组织开展农产品质量安全监测、追溯、风险评估和监督抽查。参与制定农产品质量安全地方标准并会同有关部门组织实施。指导农业检验监测体系建设。</w:t>
      </w:r>
    </w:p>
    <w:p>
      <w:pPr>
        <w:pStyle w:val="34"/>
      </w:pPr>
      <w: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34"/>
      </w:pPr>
      <w:r>
        <w:t>（八）负责有关农业生产资料和农业投入品的监督管理。组织农业生产资料市场体系建设，拟订有关农业生产资料地方标准并监督实施。组织兽医医政、兽药药政药检工作，负责执业兽医和畜禽屠宰行业管理。</w:t>
      </w:r>
    </w:p>
    <w:p>
      <w:pPr>
        <w:pStyle w:val="34"/>
      </w:pPr>
      <w:r>
        <w:t>（九）负责农业防灾减灾、农作物重大病虫害预测预报及防治工作。指导动植物防疫检疫体系建设，组织、监督市内动植物防疫检疫工作，依法组织扑灭疫情。</w:t>
      </w:r>
    </w:p>
    <w:p>
      <w:pPr>
        <w:pStyle w:val="34"/>
      </w:pPr>
      <w: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pStyle w:val="34"/>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34"/>
      </w:pPr>
      <w:r>
        <w:t>（十二）指导农业农村人才工作。拟订农业农村人才队伍建设规划并组织实施，指导农业教育和农业职业技能开发，指导新型职业农民培育、农业科技人才培养和农村实用人才培训工作。</w:t>
      </w:r>
    </w:p>
    <w:p>
      <w:pPr>
        <w:pStyle w:val="34"/>
      </w:pPr>
      <w:r>
        <w:t>（十三）牵头开展农业对外合作工作。承办政府间农业涉外事务，组织开展对外农业贸易和有关国际交流合作，具体执行有关农业援外项目。</w:t>
      </w:r>
    </w:p>
    <w:p>
      <w:pPr>
        <w:pStyle w:val="34"/>
      </w:pPr>
      <w:r>
        <w:t>（十四）贯彻落实党和国家扶贫开发方针政策和法律法规，组织拟订全市扶贫开发工作政策和地方性法规、政府规章草案。</w:t>
      </w:r>
    </w:p>
    <w:p>
      <w:pPr>
        <w:pStyle w:val="34"/>
      </w:pPr>
      <w:r>
        <w:t>（十五）组织落实省扶贫开发规划，拟订全市扶贫开发中长期规划和年度计划并组织实施。</w:t>
      </w:r>
    </w:p>
    <w:p>
      <w:pPr>
        <w:pStyle w:val="34"/>
      </w:pPr>
      <w:r>
        <w:t>（十六）负责全市贫困识别和动态调整工作，负责全市贫困状况的统计和监测工作，组织实施贫困退出工作。</w:t>
      </w:r>
    </w:p>
    <w:p>
      <w:pPr>
        <w:pStyle w:val="34"/>
      </w:pPr>
      <w:r>
        <w:t>（十七）负责市扶贫开发工作成效考核评估工作。</w:t>
      </w:r>
    </w:p>
    <w:p>
      <w:pPr>
        <w:pStyle w:val="34"/>
      </w:pPr>
      <w:r>
        <w:t>（十八）组织实施扶贫开发政策、责任、工作落实情况督促检查。</w:t>
      </w:r>
    </w:p>
    <w:p>
      <w:pPr>
        <w:pStyle w:val="34"/>
      </w:pPr>
      <w:r>
        <w:t>（十九）配合有关部门拟订财政专项扶贫资金管理办法，开展绩效评价。提出财政专项扶贫资金分配意见建议；指导监督财政专项扶贫资金使用管理；组织、协调、指导全市脱贫攻坚工作。</w:t>
      </w:r>
    </w:p>
    <w:p>
      <w:pPr>
        <w:pStyle w:val="34"/>
      </w:pPr>
      <w:r>
        <w:t>（二十）协调社会各界的扶贫开发工作。负责协调对口帮扶工作。</w:t>
      </w:r>
    </w:p>
    <w:p>
      <w:pPr>
        <w:pStyle w:val="34"/>
      </w:pPr>
      <w:r>
        <w:t>（二十一）负责市扶贫开发重大事项调查研究。</w:t>
      </w:r>
    </w:p>
    <w:p>
      <w:pPr>
        <w:pStyle w:val="34"/>
      </w:pPr>
      <w:r>
        <w:t>（二十二）负责市扶贫开发宣传报道和信息发布工作。</w:t>
      </w:r>
    </w:p>
    <w:p>
      <w:pPr>
        <w:pStyle w:val="34"/>
      </w:pPr>
      <w:r>
        <w:t>（二十三）承担市扶贫开发和脱贫工作领导小组办公室职责。</w:t>
      </w:r>
    </w:p>
    <w:p>
      <w:pPr>
        <w:pStyle w:val="34"/>
      </w:pPr>
      <w:r>
        <w:t>（二十四）完成市委、市政府和市委农村工作领导小组交办的其他任务。</w:t>
      </w:r>
    </w:p>
    <w:p>
      <w:pPr>
        <w:pStyle w:val="34"/>
      </w:pPr>
      <w:r>
        <w:t>二、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w:t>
      </w:r>
      <w:r>
        <w:rPr>
          <w:rFonts w:hint="eastAsia"/>
          <w:lang w:eastAsia="zh-CN"/>
        </w:rPr>
        <w:t>巩固拓展脱贫攻坚成果</w:t>
      </w:r>
      <w:r>
        <w:t>、统筹推进实施乡村振兴战略有关具体工作。</w:t>
      </w: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唐山市农业农村局本级</w:t>
            </w:r>
          </w:p>
        </w:tc>
        <w:tc>
          <w:tcPr>
            <w:tcW w:w="1843" w:type="dxa"/>
            <w:vAlign w:val="center"/>
          </w:tcPr>
          <w:p>
            <w:pPr>
              <w:pStyle w:val="28"/>
            </w:pPr>
            <w:r>
              <w:t>行政</w:t>
            </w:r>
          </w:p>
        </w:tc>
        <w:tc>
          <w:tcPr>
            <w:tcW w:w="2126" w:type="dxa"/>
            <w:vAlign w:val="center"/>
          </w:tcPr>
          <w:p>
            <w:pPr>
              <w:pStyle w:val="28"/>
            </w:pPr>
            <w:r>
              <w:t>正处（县）级</w:t>
            </w:r>
          </w:p>
        </w:tc>
        <w:tc>
          <w:tcPr>
            <w:tcW w:w="3827" w:type="dxa"/>
            <w:vAlign w:val="center"/>
          </w:tcPr>
          <w:p>
            <w:pPr>
              <w:pStyle w:val="2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rPr>
        <w:t>市</w:t>
      </w:r>
      <w:r>
        <w:rPr>
          <w:rFonts w:eastAsia="方正仿宋_GBK"/>
          <w:color w:val="000000"/>
          <w:sz w:val="28"/>
        </w:rPr>
        <w:t>单位预算的编制实行综合预算管理，即全部收入和支出都反映在预算中。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00" w:lineRule="exact"/>
        <w:ind w:firstLine="700" w:firstLineChars="250"/>
        <w:rPr>
          <w:rFonts w:eastAsia="方正仿宋_GBK"/>
          <w:color w:val="000000"/>
          <w:sz w:val="28"/>
        </w:rPr>
      </w:pPr>
      <w:r>
        <w:rPr>
          <w:rFonts w:eastAsia="方正仿宋_GBK"/>
          <w:color w:val="000000"/>
          <w:sz w:val="28"/>
        </w:rPr>
        <w:t>202</w:t>
      </w:r>
      <w:r>
        <w:rPr>
          <w:rFonts w:hint="eastAsia" w:eastAsia="方正仿宋_GBK"/>
          <w:color w:val="000000"/>
          <w:sz w:val="28"/>
        </w:rPr>
        <w:t>3年单位预算收入</w:t>
      </w:r>
      <w:r>
        <w:rPr>
          <w:rFonts w:hint="eastAsia" w:eastAsiaTheme="minorEastAsia"/>
          <w:color w:val="000000"/>
          <w:sz w:val="28"/>
          <w:lang w:eastAsia="zh-CN"/>
        </w:rPr>
        <w:t>7685.75</w:t>
      </w:r>
      <w:r>
        <w:rPr>
          <w:rFonts w:hint="eastAsia" w:eastAsia="方正仿宋_GBK"/>
          <w:color w:val="000000"/>
          <w:sz w:val="28"/>
        </w:rPr>
        <w:t>万元，其中一般公共预算财政拨款收入</w:t>
      </w:r>
      <w:r>
        <w:rPr>
          <w:rFonts w:hint="eastAsia" w:eastAsiaTheme="minorEastAsia"/>
          <w:color w:val="000000"/>
          <w:sz w:val="28"/>
          <w:lang w:eastAsia="zh-CN"/>
        </w:rPr>
        <w:t>4925.09万元</w:t>
      </w:r>
      <w:r>
        <w:rPr>
          <w:rFonts w:hint="eastAsia" w:eastAsia="方正仿宋_GBK"/>
          <w:color w:val="000000"/>
          <w:sz w:val="28"/>
        </w:rPr>
        <w:t>，政府性基金预算财政拨款收入200万元，其他来源收入0万元，上年结转结余</w:t>
      </w:r>
      <w:r>
        <w:rPr>
          <w:rFonts w:hint="eastAsia" w:eastAsiaTheme="minorEastAsia"/>
          <w:color w:val="000000"/>
          <w:sz w:val="28"/>
          <w:lang w:eastAsia="zh-CN"/>
        </w:rPr>
        <w:t>2560.66</w:t>
      </w:r>
      <w:r>
        <w:rPr>
          <w:rFonts w:hint="eastAsia" w:eastAsia="方正仿宋_GBK"/>
          <w:color w:val="000000"/>
          <w:sz w:val="28"/>
        </w:rPr>
        <w:t>万元。</w:t>
      </w:r>
    </w:p>
    <w:p>
      <w:pPr>
        <w:spacing w:line="500" w:lineRule="exact"/>
        <w:ind w:firstLine="560"/>
        <w:rPr>
          <w:rFonts w:eastAsia="方正仿宋_GBK"/>
          <w:color w:val="000000"/>
          <w:sz w:val="28"/>
        </w:rPr>
      </w:pPr>
      <w:r>
        <w:rPr>
          <w:rFonts w:hint="eastAsia" w:eastAsia="方正仿宋_GBK"/>
          <w:color w:val="000000"/>
          <w:sz w:val="28"/>
        </w:rPr>
        <w:t>（二）支出说明</w:t>
      </w:r>
    </w:p>
    <w:p>
      <w:pPr>
        <w:spacing w:line="500" w:lineRule="exact"/>
        <w:ind w:firstLine="700" w:firstLineChars="250"/>
        <w:rPr>
          <w:rFonts w:eastAsia="方正仿宋_GBK"/>
          <w:color w:val="000000"/>
          <w:sz w:val="28"/>
          <w:lang w:eastAsia="zh-CN"/>
        </w:rPr>
      </w:pPr>
      <w:r>
        <w:rPr>
          <w:rFonts w:eastAsia="方正仿宋_GBK"/>
          <w:color w:val="000000"/>
          <w:sz w:val="28"/>
        </w:rPr>
        <w:t xml:space="preserve">  202</w:t>
      </w:r>
      <w:r>
        <w:rPr>
          <w:rFonts w:hint="eastAsia" w:eastAsia="方正仿宋_GBK"/>
          <w:color w:val="000000"/>
          <w:sz w:val="28"/>
        </w:rPr>
        <w:t>3年单位预算支出</w:t>
      </w:r>
      <w:r>
        <w:rPr>
          <w:rFonts w:hint="eastAsia" w:eastAsiaTheme="minorEastAsia"/>
          <w:color w:val="000000"/>
          <w:sz w:val="28"/>
          <w:lang w:eastAsia="zh-CN"/>
        </w:rPr>
        <w:t>7685.75</w:t>
      </w:r>
      <w:r>
        <w:rPr>
          <w:rFonts w:hint="eastAsia" w:eastAsia="方正仿宋_GBK"/>
          <w:color w:val="000000"/>
          <w:sz w:val="28"/>
        </w:rPr>
        <w:t>万元，其中基本支出</w:t>
      </w:r>
      <w:r>
        <w:rPr>
          <w:rFonts w:hint="eastAsia" w:eastAsiaTheme="minorEastAsia"/>
          <w:color w:val="000000"/>
          <w:sz w:val="28"/>
          <w:lang w:eastAsia="zh-CN"/>
        </w:rPr>
        <w:t>2880.83</w:t>
      </w:r>
      <w:r>
        <w:rPr>
          <w:rFonts w:hint="eastAsia" w:eastAsia="方正仿宋_GBK"/>
          <w:color w:val="000000"/>
          <w:sz w:val="28"/>
        </w:rPr>
        <w:t>万元，包括人员经费</w:t>
      </w:r>
      <w:r>
        <w:rPr>
          <w:rFonts w:hint="eastAsia" w:eastAsiaTheme="minorEastAsia"/>
          <w:color w:val="000000"/>
          <w:sz w:val="28"/>
          <w:lang w:eastAsia="zh-CN"/>
        </w:rPr>
        <w:t>2570.79</w:t>
      </w:r>
      <w:r>
        <w:rPr>
          <w:rFonts w:hint="eastAsia" w:eastAsia="方正仿宋_GBK"/>
          <w:color w:val="000000"/>
          <w:sz w:val="28"/>
        </w:rPr>
        <w:t>万元和公用经费</w:t>
      </w:r>
      <w:r>
        <w:rPr>
          <w:rFonts w:hint="eastAsia" w:eastAsiaTheme="minorEastAsia"/>
          <w:color w:val="000000"/>
          <w:sz w:val="28"/>
          <w:lang w:eastAsia="zh-CN"/>
        </w:rPr>
        <w:t>310.04</w:t>
      </w:r>
      <w:r>
        <w:rPr>
          <w:rFonts w:hint="eastAsia" w:eastAsia="方正仿宋_GBK"/>
          <w:color w:val="000000"/>
          <w:sz w:val="28"/>
        </w:rPr>
        <w:t>万元；项目支出</w:t>
      </w:r>
      <w:r>
        <w:rPr>
          <w:rFonts w:hint="eastAsia" w:eastAsiaTheme="minorEastAsia"/>
          <w:color w:val="000000"/>
          <w:sz w:val="28"/>
          <w:lang w:eastAsia="zh-CN"/>
        </w:rPr>
        <w:t>4804.92</w:t>
      </w:r>
      <w:r>
        <w:rPr>
          <w:rFonts w:hint="eastAsia" w:eastAsia="方正仿宋_GBK"/>
          <w:color w:val="000000"/>
          <w:sz w:val="28"/>
        </w:rPr>
        <w:t>万元</w:t>
      </w:r>
      <w:r>
        <w:rPr>
          <w:rFonts w:hint="eastAsia" w:eastAsia="方正仿宋_GBK"/>
          <w:color w:val="000000"/>
          <w:sz w:val="28"/>
          <w:lang w:eastAsia="zh-CN"/>
        </w:rPr>
        <w:t>。</w:t>
      </w:r>
    </w:p>
    <w:p>
      <w:pPr>
        <w:spacing w:line="500" w:lineRule="exact"/>
        <w:ind w:firstLine="700" w:firstLineChars="250"/>
        <w:rPr>
          <w:rFonts w:eastAsia="方正仿宋_GBK"/>
          <w:color w:val="000000"/>
          <w:sz w:val="28"/>
        </w:rPr>
      </w:pPr>
      <w:r>
        <w:rPr>
          <w:rFonts w:hint="eastAsia" w:eastAsia="方正仿宋_GBK"/>
          <w:color w:val="000000"/>
          <w:sz w:val="28"/>
        </w:rPr>
        <w:t>（三）比上年增减情况</w:t>
      </w:r>
    </w:p>
    <w:p>
      <w:pPr>
        <w:spacing w:line="500" w:lineRule="exact"/>
        <w:ind w:firstLine="700" w:firstLineChars="250"/>
        <w:rPr>
          <w:rFonts w:eastAsia="方正仿宋_GBK"/>
          <w:color w:val="000000"/>
          <w:sz w:val="28"/>
          <w:lang w:eastAsia="zh-CN"/>
        </w:rPr>
      </w:pPr>
      <w:r>
        <w:rPr>
          <w:rFonts w:eastAsia="方正仿宋_GBK"/>
          <w:color w:val="000000"/>
          <w:sz w:val="28"/>
        </w:rPr>
        <w:t xml:space="preserve"> 202</w:t>
      </w:r>
      <w:r>
        <w:rPr>
          <w:rFonts w:hint="eastAsia" w:eastAsia="方正仿宋_GBK"/>
          <w:color w:val="000000"/>
          <w:sz w:val="28"/>
        </w:rPr>
        <w:t>3年单位预算</w:t>
      </w:r>
      <w:r>
        <w:rPr>
          <w:rFonts w:hint="eastAsia" w:eastAsia="方正仿宋_GBK"/>
          <w:color w:val="000000"/>
          <w:sz w:val="28"/>
          <w:lang w:eastAsia="zh-CN"/>
        </w:rPr>
        <w:t>收支安排</w:t>
      </w:r>
      <w:r>
        <w:rPr>
          <w:rFonts w:hint="eastAsia" w:eastAsiaTheme="minorEastAsia"/>
          <w:color w:val="000000"/>
          <w:sz w:val="28"/>
          <w:lang w:eastAsia="zh-CN"/>
        </w:rPr>
        <w:t>7685.75</w:t>
      </w:r>
      <w:r>
        <w:rPr>
          <w:rFonts w:hint="eastAsia" w:eastAsia="方正仿宋_GBK"/>
          <w:color w:val="000000"/>
          <w:sz w:val="28"/>
        </w:rPr>
        <w:t>万元</w:t>
      </w:r>
      <w:r>
        <w:rPr>
          <w:rFonts w:hint="eastAsia" w:eastAsia="方正仿宋_GBK"/>
          <w:color w:val="000000"/>
          <w:sz w:val="28"/>
          <w:lang w:eastAsia="zh-CN"/>
        </w:rPr>
        <w:t>，</w:t>
      </w:r>
      <w:r>
        <w:rPr>
          <w:rFonts w:hint="eastAsia" w:eastAsia="方正仿宋_GBK"/>
          <w:color w:val="000000"/>
          <w:sz w:val="28"/>
        </w:rPr>
        <w:t>较</w:t>
      </w:r>
      <w:r>
        <w:rPr>
          <w:rFonts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hint="eastAsia" w:eastAsia="方正仿宋_GBK"/>
          <w:color w:val="000000"/>
          <w:sz w:val="28"/>
          <w:lang w:eastAsia="zh-CN"/>
        </w:rPr>
        <w:t>减少</w:t>
      </w:r>
      <w:r>
        <w:rPr>
          <w:rFonts w:hint="eastAsia" w:eastAsiaTheme="minorEastAsia"/>
          <w:color w:val="000000"/>
          <w:sz w:val="28"/>
          <w:lang w:eastAsia="zh-CN"/>
        </w:rPr>
        <w:t>18854.76</w:t>
      </w:r>
      <w:r>
        <w:rPr>
          <w:rFonts w:hint="eastAsia" w:eastAsia="方正仿宋_GBK"/>
          <w:color w:val="000000"/>
          <w:sz w:val="28"/>
        </w:rPr>
        <w:t>万元，其中</w:t>
      </w:r>
      <w:r>
        <w:rPr>
          <w:rFonts w:hint="eastAsia" w:eastAsia="方正仿宋_GBK"/>
          <w:color w:val="000000"/>
          <w:sz w:val="28"/>
          <w:lang w:eastAsia="zh-CN"/>
        </w:rPr>
        <w:t>：基本支出增加</w:t>
      </w:r>
      <w:r>
        <w:rPr>
          <w:rFonts w:hint="eastAsia" w:eastAsiaTheme="minorEastAsia"/>
          <w:color w:val="000000"/>
          <w:sz w:val="28"/>
          <w:lang w:eastAsia="zh-CN"/>
        </w:rPr>
        <w:t>701.87</w:t>
      </w:r>
      <w:r>
        <w:rPr>
          <w:rFonts w:hint="eastAsia" w:eastAsia="方正仿宋_GBK"/>
          <w:color w:val="000000"/>
          <w:sz w:val="28"/>
          <w:lang w:eastAsia="zh-CN"/>
        </w:rPr>
        <w:t>万元</w:t>
      </w:r>
      <w:r>
        <w:rPr>
          <w:rFonts w:hint="eastAsia" w:eastAsia="方正仿宋_GBK"/>
          <w:color w:val="000000"/>
          <w:sz w:val="28"/>
        </w:rPr>
        <w:t>，原因为预算人数增加</w:t>
      </w:r>
      <w:r>
        <w:rPr>
          <w:rFonts w:hint="eastAsia" w:eastAsia="方正仿宋_GBK"/>
          <w:color w:val="000000"/>
          <w:sz w:val="28"/>
          <w:lang w:eastAsia="zh-CN"/>
        </w:rPr>
        <w:t>和机关事业单位绩效奖励套改，相应增加了人员经费和公用经费；</w:t>
      </w:r>
      <w:r>
        <w:rPr>
          <w:rFonts w:hint="eastAsia" w:eastAsia="方正仿宋_GBK"/>
          <w:color w:val="000000"/>
          <w:sz w:val="28"/>
        </w:rPr>
        <w:t>项目支出</w:t>
      </w:r>
      <w:r>
        <w:rPr>
          <w:rFonts w:hint="eastAsia" w:eastAsia="方正仿宋_GBK"/>
          <w:color w:val="000000"/>
          <w:sz w:val="28"/>
          <w:lang w:eastAsia="zh-CN"/>
        </w:rPr>
        <w:t>减少</w:t>
      </w:r>
      <w:r>
        <w:rPr>
          <w:rFonts w:hint="eastAsia" w:eastAsiaTheme="minorEastAsia"/>
          <w:color w:val="000000"/>
          <w:sz w:val="28"/>
          <w:lang w:eastAsia="zh-CN"/>
        </w:rPr>
        <w:t>19556.63</w:t>
      </w:r>
      <w:r>
        <w:rPr>
          <w:rFonts w:hint="eastAsia" w:eastAsia="方正仿宋_GBK"/>
          <w:color w:val="000000"/>
          <w:sz w:val="28"/>
        </w:rPr>
        <w:t>万元，</w:t>
      </w:r>
      <w:r>
        <w:rPr>
          <w:rFonts w:hint="eastAsia" w:eastAsia="方正仿宋_GBK"/>
          <w:color w:val="000000"/>
          <w:sz w:val="28"/>
          <w:lang w:eastAsia="zh-CN"/>
        </w:rPr>
        <w:t>主要原因：１、按照《唐山市实施乡村振兴“十片引领百村示范千村提升”工程的工作方案》安排，“十百千”工程从</w:t>
      </w:r>
      <w:r>
        <w:rPr>
          <w:rFonts w:eastAsia="方正仿宋_GBK"/>
          <w:color w:val="000000"/>
          <w:sz w:val="28"/>
          <w:lang w:eastAsia="zh-CN"/>
        </w:rPr>
        <w:t>2019</w:t>
      </w:r>
      <w:r>
        <w:rPr>
          <w:rFonts w:hint="eastAsia" w:eastAsia="方正仿宋_GBK"/>
          <w:color w:val="000000"/>
          <w:sz w:val="28"/>
          <w:lang w:eastAsia="zh-CN"/>
        </w:rPr>
        <w:t>年开始，到</w:t>
      </w:r>
      <w:r>
        <w:rPr>
          <w:rFonts w:eastAsia="方正仿宋_GBK"/>
          <w:color w:val="000000"/>
          <w:sz w:val="28"/>
          <w:lang w:eastAsia="zh-CN"/>
        </w:rPr>
        <w:t>2022</w:t>
      </w:r>
      <w:r>
        <w:rPr>
          <w:rFonts w:hint="eastAsia" w:eastAsia="方正仿宋_GBK"/>
          <w:color w:val="000000"/>
          <w:sz w:val="28"/>
          <w:lang w:eastAsia="zh-CN"/>
        </w:rPr>
        <w:t>年结束。2022年“十百千”工程项目资金13600万元。２、公开口径不同，2023年项目支出不含对下转移支付资金。</w:t>
      </w:r>
    </w:p>
    <w:p>
      <w:pPr>
        <w:spacing w:before="10" w:after="10" w:line="360" w:lineRule="auto"/>
        <w:ind w:firstLine="640"/>
        <w:outlineLvl w:val="2"/>
      </w:pPr>
      <w:bookmarkStart w:id="2" w:name="_Toc_3_3_0000000012"/>
      <w:r>
        <w:rPr>
          <w:rFonts w:ascii="黑体" w:hAnsi="黑体" w:eastAsia="黑体" w:cs="黑体"/>
          <w:color w:val="000000"/>
          <w:sz w:val="32"/>
        </w:rPr>
        <w:t>三、机关运行经费安排情况</w:t>
      </w:r>
      <w:bookmarkEnd w:id="2"/>
    </w:p>
    <w:p>
      <w:pPr>
        <w:spacing w:line="500" w:lineRule="exact"/>
        <w:ind w:firstLine="56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3年机关运行经费共计安排</w:t>
      </w:r>
      <w:r>
        <w:rPr>
          <w:rFonts w:hint="eastAsia" w:eastAsiaTheme="minorEastAsia"/>
          <w:color w:val="000000"/>
          <w:sz w:val="28"/>
          <w:lang w:eastAsia="zh-CN"/>
        </w:rPr>
        <w:t>310.04</w:t>
      </w:r>
      <w:r>
        <w:rPr>
          <w:rFonts w:hint="eastAsia" w:eastAsia="方正仿宋_GBK"/>
          <w:color w:val="000000"/>
          <w:sz w:val="28"/>
          <w:lang w:eastAsia="zh-CN"/>
        </w:rPr>
        <w:t>万元，主要包括用于保证机关正常运转的办公费、邮电费、差旅费、福利费、水电费、正常维修费、物业管理费、公务车运行维护费等支出。</w:t>
      </w:r>
    </w:p>
    <w:p>
      <w:pPr>
        <w:pStyle w:val="36"/>
      </w:pPr>
    </w:p>
    <w:p>
      <w:pPr>
        <w:spacing w:before="10" w:after="10" w:line="360" w:lineRule="auto"/>
        <w:ind w:firstLine="640"/>
        <w:outlineLvl w:val="2"/>
      </w:pPr>
      <w:bookmarkStart w:id="3" w:name="_Toc_3_3_0000000013"/>
      <w:r>
        <w:rPr>
          <w:rFonts w:ascii="黑体" w:hAnsi="黑体" w:eastAsia="黑体" w:cs="黑体"/>
          <w:color w:val="000000"/>
          <w:sz w:val="32"/>
        </w:rPr>
        <w:t>四、财政拨款“三公”经费预算情况及增减变化原因</w:t>
      </w:r>
      <w:bookmarkEnd w:id="3"/>
    </w:p>
    <w:p>
      <w:pPr>
        <w:spacing w:line="500" w:lineRule="exact"/>
        <w:ind w:firstLine="56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3年我</w:t>
      </w:r>
      <w:r>
        <w:rPr>
          <w:rFonts w:hint="eastAsia" w:eastAsia="方正仿宋_GBK"/>
          <w:color w:val="000000"/>
          <w:sz w:val="28"/>
        </w:rPr>
        <w:t>单位</w:t>
      </w:r>
      <w:r>
        <w:rPr>
          <w:rFonts w:hint="eastAsia" w:eastAsia="方正仿宋_GBK"/>
          <w:color w:val="000000"/>
          <w:sz w:val="28"/>
          <w:lang w:eastAsia="zh-CN"/>
        </w:rPr>
        <w:t>“三公”经费预算安排</w:t>
      </w:r>
      <w:r>
        <w:rPr>
          <w:rFonts w:hint="eastAsia" w:eastAsiaTheme="minorEastAsia"/>
          <w:color w:val="000000"/>
          <w:sz w:val="28"/>
          <w:lang w:eastAsia="zh-CN"/>
        </w:rPr>
        <w:t>30.48</w:t>
      </w:r>
      <w:r>
        <w:rPr>
          <w:rFonts w:hint="eastAsia" w:eastAsia="方正仿宋_GBK"/>
          <w:color w:val="000000"/>
          <w:sz w:val="28"/>
          <w:lang w:eastAsia="zh-CN"/>
        </w:rPr>
        <w:t>万元，较</w:t>
      </w:r>
      <w:r>
        <w:rPr>
          <w:rFonts w:eastAsia="方正仿宋_GBK"/>
          <w:color w:val="000000"/>
          <w:sz w:val="28"/>
          <w:lang w:eastAsia="zh-CN"/>
        </w:rPr>
        <w:t>202</w:t>
      </w:r>
      <w:r>
        <w:rPr>
          <w:rFonts w:hint="eastAsia" w:eastAsia="方正仿宋_GBK"/>
          <w:color w:val="000000"/>
          <w:sz w:val="28"/>
          <w:lang w:eastAsia="zh-CN"/>
        </w:rPr>
        <w:t>2年预算</w:t>
      </w:r>
      <w:r>
        <w:rPr>
          <w:rFonts w:hint="eastAsia" w:eastAsiaTheme="minorEastAsia"/>
          <w:color w:val="000000"/>
          <w:sz w:val="28"/>
          <w:lang w:eastAsia="zh-CN"/>
        </w:rPr>
        <w:t>减少0.15</w:t>
      </w:r>
      <w:r>
        <w:rPr>
          <w:rFonts w:hint="eastAsia" w:eastAsia="方正仿宋_GBK"/>
          <w:color w:val="000000"/>
          <w:sz w:val="28"/>
          <w:lang w:eastAsia="zh-CN"/>
        </w:rPr>
        <w:t>万元。具体安排情况为：</w:t>
      </w:r>
    </w:p>
    <w:p>
      <w:pPr>
        <w:spacing w:line="500" w:lineRule="exact"/>
        <w:ind w:firstLine="560"/>
        <w:rPr>
          <w:rFonts w:eastAsia="方正仿宋_GBK"/>
          <w:color w:val="000000"/>
          <w:sz w:val="28"/>
          <w:lang w:eastAsia="zh-CN"/>
        </w:rPr>
      </w:pPr>
      <w:r>
        <w:rPr>
          <w:rFonts w:eastAsia="方正仿宋_GBK"/>
          <w:b/>
          <w:color w:val="000000"/>
          <w:sz w:val="28"/>
          <w:lang w:eastAsia="zh-CN"/>
        </w:rPr>
        <w:t>(</w:t>
      </w:r>
      <w:r>
        <w:rPr>
          <w:rFonts w:hint="eastAsia" w:eastAsia="方正仿宋_GBK"/>
          <w:b/>
          <w:color w:val="000000"/>
          <w:sz w:val="28"/>
          <w:lang w:eastAsia="zh-CN"/>
        </w:rPr>
        <w:t>一</w:t>
      </w:r>
      <w:r>
        <w:rPr>
          <w:rFonts w:eastAsia="方正仿宋_GBK"/>
          <w:b/>
          <w:color w:val="000000"/>
          <w:sz w:val="28"/>
          <w:lang w:eastAsia="zh-CN"/>
        </w:rPr>
        <w:t>)</w:t>
      </w:r>
      <w:r>
        <w:rPr>
          <w:rFonts w:hint="eastAsia" w:eastAsia="方正仿宋_GBK"/>
          <w:b/>
          <w:color w:val="000000"/>
          <w:sz w:val="28"/>
          <w:lang w:eastAsia="zh-CN"/>
        </w:rPr>
        <w:t>公务用车购置及运行费。</w:t>
      </w:r>
      <w:r>
        <w:rPr>
          <w:rFonts w:hint="eastAsia" w:eastAsia="方正仿宋_GBK"/>
          <w:color w:val="000000"/>
          <w:sz w:val="28"/>
          <w:lang w:eastAsia="zh-CN"/>
        </w:rPr>
        <w:t>共计安排</w:t>
      </w:r>
      <w:r>
        <w:rPr>
          <w:rFonts w:hint="eastAsia" w:eastAsiaTheme="minorEastAsia"/>
          <w:color w:val="000000"/>
          <w:sz w:val="28"/>
          <w:lang w:eastAsia="zh-CN"/>
        </w:rPr>
        <w:t>28.4</w:t>
      </w:r>
      <w:r>
        <w:rPr>
          <w:rFonts w:hint="eastAsia" w:eastAsia="方正仿宋_GBK"/>
          <w:color w:val="000000"/>
          <w:sz w:val="28"/>
          <w:lang w:eastAsia="zh-CN"/>
        </w:rPr>
        <w:t>万元，与上年持平。</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１、公务用车购置安排</w:t>
      </w:r>
      <w:r>
        <w:rPr>
          <w:rFonts w:eastAsia="方正仿宋_GBK"/>
          <w:color w:val="000000"/>
          <w:sz w:val="28"/>
          <w:lang w:eastAsia="zh-CN"/>
        </w:rPr>
        <w:t>0</w:t>
      </w:r>
      <w:r>
        <w:rPr>
          <w:rFonts w:hint="eastAsia" w:eastAsia="方正仿宋_GBK"/>
          <w:color w:val="000000"/>
          <w:sz w:val="28"/>
          <w:lang w:eastAsia="zh-CN"/>
        </w:rPr>
        <w:t>万元。与上年预算持平。原因为无公务用车购置计划。</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２、公务运行维护经费安排</w:t>
      </w:r>
      <w:r>
        <w:rPr>
          <w:rFonts w:hint="eastAsia" w:eastAsiaTheme="minorEastAsia"/>
          <w:color w:val="000000"/>
          <w:sz w:val="28"/>
          <w:lang w:eastAsia="zh-CN"/>
        </w:rPr>
        <w:t>28.4</w:t>
      </w:r>
      <w:r>
        <w:rPr>
          <w:rFonts w:hint="eastAsia" w:eastAsia="方正仿宋_GBK"/>
          <w:color w:val="000000"/>
          <w:sz w:val="28"/>
          <w:lang w:eastAsia="zh-CN"/>
        </w:rPr>
        <w:t>万元，与上年持平。</w:t>
      </w:r>
    </w:p>
    <w:p>
      <w:pPr>
        <w:spacing w:line="500" w:lineRule="exact"/>
        <w:ind w:firstLine="560"/>
        <w:rPr>
          <w:rFonts w:eastAsia="方正仿宋_GBK"/>
          <w:color w:val="000000"/>
          <w:sz w:val="28"/>
          <w:lang w:eastAsia="zh-CN"/>
        </w:rPr>
      </w:pPr>
      <w:r>
        <w:rPr>
          <w:rFonts w:eastAsia="方正仿宋_GBK"/>
          <w:b/>
          <w:color w:val="000000"/>
          <w:sz w:val="28"/>
          <w:lang w:eastAsia="zh-CN"/>
        </w:rPr>
        <w:t xml:space="preserve">   (</w:t>
      </w:r>
      <w:r>
        <w:rPr>
          <w:rFonts w:hint="eastAsia" w:eastAsia="方正仿宋_GBK"/>
          <w:b/>
          <w:color w:val="000000"/>
          <w:sz w:val="28"/>
          <w:lang w:eastAsia="zh-CN"/>
        </w:rPr>
        <w:t>二</w:t>
      </w:r>
      <w:r>
        <w:rPr>
          <w:rFonts w:eastAsia="方正仿宋_GBK"/>
          <w:b/>
          <w:color w:val="000000"/>
          <w:sz w:val="28"/>
          <w:lang w:eastAsia="zh-CN"/>
        </w:rPr>
        <w:t>)</w:t>
      </w:r>
      <w:r>
        <w:rPr>
          <w:rFonts w:hint="eastAsia" w:eastAsia="方正仿宋_GBK"/>
          <w:b/>
          <w:color w:val="000000"/>
          <w:sz w:val="28"/>
          <w:lang w:eastAsia="zh-CN"/>
        </w:rPr>
        <w:t>公务接待费。</w:t>
      </w:r>
      <w:r>
        <w:rPr>
          <w:rFonts w:hint="eastAsia" w:eastAsia="方正仿宋_GBK"/>
          <w:color w:val="000000"/>
          <w:sz w:val="28"/>
          <w:lang w:eastAsia="zh-CN"/>
        </w:rPr>
        <w:t>安排</w:t>
      </w:r>
      <w:r>
        <w:rPr>
          <w:rFonts w:hint="eastAsia" w:eastAsiaTheme="minorEastAsia"/>
          <w:color w:val="000000"/>
          <w:sz w:val="28"/>
          <w:lang w:eastAsia="zh-CN"/>
        </w:rPr>
        <w:t>2.08</w:t>
      </w:r>
      <w:r>
        <w:rPr>
          <w:rFonts w:hint="eastAsia" w:eastAsia="方正仿宋_GBK"/>
          <w:color w:val="000000"/>
          <w:sz w:val="28"/>
          <w:lang w:eastAsia="zh-CN"/>
        </w:rPr>
        <w:t>万元，较上年预算减少</w:t>
      </w:r>
      <w:r>
        <w:rPr>
          <w:rFonts w:hint="eastAsia" w:eastAsiaTheme="minorEastAsia"/>
          <w:color w:val="000000"/>
          <w:sz w:val="28"/>
          <w:lang w:eastAsia="zh-CN"/>
        </w:rPr>
        <w:t>0.15</w:t>
      </w:r>
      <w:r>
        <w:rPr>
          <w:rFonts w:hint="eastAsia" w:eastAsia="方正仿宋_GBK"/>
          <w:color w:val="000000"/>
          <w:sz w:val="28"/>
          <w:lang w:eastAsia="zh-CN"/>
        </w:rPr>
        <w:t>万元。原因为与计提公务接待费相关的正常公用经费减少，相应计提的公务接待费也减少。</w:t>
      </w:r>
    </w:p>
    <w:p>
      <w:pPr>
        <w:spacing w:line="500" w:lineRule="exact"/>
        <w:ind w:firstLine="560"/>
        <w:rPr>
          <w:rFonts w:eastAsia="方正仿宋_GBK"/>
          <w:color w:val="000000"/>
          <w:sz w:val="28"/>
          <w:lang w:eastAsia="zh-CN"/>
        </w:rPr>
      </w:pPr>
      <w:r>
        <w:rPr>
          <w:rFonts w:hint="eastAsia" w:eastAsia="方正仿宋_GBK"/>
          <w:b/>
          <w:color w:val="000000"/>
          <w:sz w:val="28"/>
          <w:lang w:eastAsia="zh-CN"/>
        </w:rPr>
        <w:t>（三）因公出国（境）费。</w:t>
      </w:r>
      <w:r>
        <w:rPr>
          <w:rFonts w:hint="eastAsia" w:eastAsia="方正仿宋_GBK"/>
          <w:color w:val="000000"/>
          <w:sz w:val="28"/>
          <w:lang w:eastAsia="zh-CN"/>
        </w:rPr>
        <w:t>安排0万元，与上年预算持平，原因为无因公出国（境）计划。</w:t>
      </w:r>
    </w:p>
    <w:p>
      <w:pPr>
        <w:spacing w:line="500" w:lineRule="exact"/>
        <w:ind w:firstLine="560"/>
        <w:rPr>
          <w:rFonts w:eastAsia="方正仿宋_GBK"/>
          <w:color w:val="000000"/>
          <w:sz w:val="28"/>
          <w:lang w:eastAsia="zh-CN"/>
        </w:rPr>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outlineLvl w:val="3"/>
        <w:rPr>
          <w:rFonts w:ascii="宋体" w:hAnsi="宋体" w:eastAsia="方正书宋简体" w:cs="方正书宋简体"/>
          <w:color w:val="000000"/>
        </w:rPr>
      </w:pPr>
      <w:bookmarkStart w:id="4" w:name="_Toc128752470"/>
      <w:bookmarkStart w:id="5" w:name="_Toc_4_4_0000000004"/>
      <w:bookmarkStart w:id="6" w:name="_Toc128565551"/>
      <w:r>
        <w:rPr>
          <w:rFonts w:hint="eastAsia" w:ascii="方正小标宋简体" w:hAnsi="方正小标宋简体" w:eastAsia="方正小标宋简体" w:cs="方正小标宋简体"/>
          <w:color w:val="000000"/>
          <w:sz w:val="28"/>
        </w:rPr>
        <w:t>1.法律顾问服务费绩效目标表</w:t>
      </w:r>
      <w:bookmarkEnd w:id="4"/>
      <w:bookmarkEnd w:id="5"/>
      <w:bookmarkEnd w:id="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2"/>
        <w:gridCol w:w="1028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65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0286"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聘请常年法律顾问</w:t>
            </w:r>
            <w:r>
              <w:rPr>
                <w:rFonts w:hint="eastAsia" w:ascii="宋体" w:hAnsi="宋体" w:eastAsia="方正书宋简体" w:cs="方正书宋简体"/>
                <w:color w:val="000000"/>
                <w:lang w:eastAsia="zh-CN"/>
              </w:rPr>
              <w:t>提供法律服务</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聘请常年法律顾问单位数量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聘请常年法律顾问单位</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1</w:t>
            </w:r>
          </w:p>
        </w:tc>
        <w:tc>
          <w:tcPr>
            <w:tcW w:w="2595"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签订常年法律顾问合同，按照合同内容提供法律服务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实施效益</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提高依法行政水平，促进依法决策</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7" w:name="_Toc128565552"/>
      <w:bookmarkStart w:id="8" w:name="_Toc128752471"/>
      <w:bookmarkStart w:id="9" w:name="_Toc_4_4_0000000005"/>
      <w:r>
        <w:rPr>
          <w:rFonts w:hint="eastAsia" w:ascii="方正小标宋简体" w:hAnsi="方正小标宋简体" w:eastAsia="方正小标宋简体" w:cs="方正小标宋简体"/>
          <w:color w:val="000000"/>
          <w:sz w:val="28"/>
        </w:rPr>
        <w:t>2.</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衔接乡村振兴办公经费绩效目标表</w:t>
      </w:r>
      <w:bookmarkEnd w:id="7"/>
      <w:bookmarkEnd w:id="8"/>
      <w:bookmarkEnd w:id="9"/>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lang w:eastAsia="zh-CN"/>
              </w:rPr>
              <w:t>巩固拓展脱贫攻坚成果</w:t>
            </w:r>
            <w:r>
              <w:rPr>
                <w:rFonts w:hint="eastAsia" w:ascii="宋体" w:hAnsi="宋体" w:eastAsia="方正书宋简体" w:cs="方正书宋简体"/>
                <w:color w:val="000000"/>
              </w:rPr>
              <w:t>衔接乡村振兴办公经费</w:t>
            </w:r>
            <w:r>
              <w:rPr>
                <w:rFonts w:hint="eastAsia" w:ascii="宋体" w:hAnsi="宋体" w:eastAsia="方正书宋简体" w:cs="方正书宋简体"/>
                <w:color w:val="000000"/>
              </w:rPr>
              <w:tab/>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w:t>
            </w:r>
            <w:r>
              <w:rPr>
                <w:rFonts w:hint="eastAsia" w:ascii="宋体" w:hAnsi="宋体" w:eastAsia="方正书宋简体" w:cs="方正书宋简体"/>
                <w:b w:val="0"/>
                <w:color w:val="000000"/>
              </w:rPr>
              <w:t>日常办公用品耗材</w:t>
            </w:r>
            <w:r>
              <w:rPr>
                <w:rFonts w:hint="eastAsia" w:ascii="宋体" w:hAnsi="宋体" w:eastAsia="方正书宋简体" w:cs="方正书宋简体"/>
                <w:b w:val="0"/>
                <w:color w:val="000000"/>
                <w:lang w:eastAsia="zh-CN"/>
              </w:rPr>
              <w:t>正常运转</w:t>
            </w:r>
          </w:p>
          <w:p>
            <w:pPr>
              <w:pStyle w:val="27"/>
              <w:rPr>
                <w:rFonts w:ascii="宋体" w:hAnsi="宋体" w:eastAsia="方正书宋简体" w:cs="方正书宋简体"/>
                <w:b w:val="0"/>
                <w:color w:val="000000"/>
              </w:rPr>
            </w:pP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保障10台套以上</w:t>
            </w:r>
            <w:r>
              <w:rPr>
                <w:rFonts w:hint="eastAsia" w:ascii="宋体" w:hAnsi="宋体" w:eastAsia="方正书宋简体" w:cs="方正书宋简体"/>
                <w:b w:val="0"/>
                <w:color w:val="000000"/>
              </w:rPr>
              <w:t>日常办公用品耗材</w:t>
            </w:r>
            <w:r>
              <w:rPr>
                <w:rFonts w:hint="eastAsia" w:ascii="宋体" w:hAnsi="宋体" w:eastAsia="方正书宋简体" w:cs="方正书宋简体"/>
                <w:b w:val="0"/>
                <w:color w:val="000000"/>
                <w:lang w:eastAsia="zh-CN"/>
              </w:rPr>
              <w:t>正常运转</w:t>
            </w:r>
          </w:p>
          <w:p>
            <w:pPr>
              <w:pStyle w:val="27"/>
              <w:rPr>
                <w:rFonts w:ascii="宋体" w:hAnsi="宋体" w:eastAsia="方正书宋简体" w:cs="方正书宋简体"/>
                <w:b w:val="0"/>
                <w:color w:val="000000"/>
              </w:rPr>
            </w:pP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10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rPr>
      </w:pPr>
      <w:bookmarkStart w:id="10" w:name="_Toc128752472"/>
      <w:bookmarkStart w:id="11" w:name="_Toc_4_4_0000000006"/>
      <w:bookmarkStart w:id="12" w:name="_Toc128565553"/>
      <w:r>
        <w:rPr>
          <w:rFonts w:hint="eastAsia" w:ascii="方正小标宋简体" w:hAnsi="方正小标宋简体" w:eastAsia="方正小标宋简体" w:cs="方正小标宋简体"/>
          <w:color w:val="000000"/>
          <w:sz w:val="28"/>
        </w:rPr>
        <w:t>3.</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衔接乡村振兴督导检查、考核评估费绩效目标表</w:t>
      </w:r>
      <w:bookmarkEnd w:id="10"/>
      <w:bookmarkEnd w:id="11"/>
      <w:bookmarkEnd w:id="1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6"/>
        <w:gridCol w:w="1216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62"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完成脱贫攻坚成果衔接乡村振兴督导检查、考核评估工作。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到县区评审、验收</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项目数</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≥30个</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质量指标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确保项目高质量完成</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社会效益指标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保障工作运行</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保障工作运行</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保障工作运行</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rPr>
      </w:pPr>
      <w:bookmarkStart w:id="13" w:name="_Toc128752473"/>
      <w:bookmarkStart w:id="14" w:name="_Toc128565554"/>
      <w:bookmarkStart w:id="15" w:name="_Toc_4_4_0000000007"/>
      <w:r>
        <w:rPr>
          <w:rFonts w:hint="eastAsia" w:ascii="方正小标宋简体" w:hAnsi="方正小标宋简体" w:eastAsia="方正小标宋简体" w:cs="方正小标宋简体"/>
          <w:color w:val="000000"/>
          <w:sz w:val="28"/>
        </w:rPr>
        <w:t>4.</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衔接乡村振兴会议费绩效目标表</w:t>
      </w:r>
      <w:bookmarkEnd w:id="13"/>
      <w:bookmarkEnd w:id="14"/>
      <w:bookmarkEnd w:id="15"/>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highlight w:val="yellow"/>
                <w:lang w:eastAsia="zh-CN"/>
              </w:rPr>
            </w:pPr>
            <w:r>
              <w:rPr>
                <w:rFonts w:hint="eastAsia" w:ascii="宋体" w:hAnsi="宋体" w:eastAsia="方正书宋简体" w:cs="方正书宋简体"/>
                <w:color w:val="000000"/>
              </w:rPr>
              <w:t>召开巩固拓展脱贫攻坚成果领导小组视频会议</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p>
            <w:pPr>
              <w:pStyle w:val="28"/>
              <w:rPr>
                <w:rFonts w:ascii="宋体" w:hAnsi="宋体" w:eastAsia="方正书宋简体" w:cs="方正书宋简体"/>
                <w:color w:val="000000"/>
                <w:highlight w:val="yellow"/>
                <w:lang w:eastAsia="zh-CN"/>
              </w:rPr>
            </w:pPr>
          </w:p>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lang w:eastAsia="zh-CN"/>
              </w:rPr>
              <w:t>保障会议数量</w:t>
            </w: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保障两次以上会议</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≥2</w:t>
            </w:r>
          </w:p>
        </w:tc>
        <w:tc>
          <w:tcPr>
            <w:tcW w:w="2595"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按计划完成会议筹备和组织情况</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会议组织达到预期效果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≥95</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6" w:name="_Toc128565555"/>
      <w:bookmarkStart w:id="17" w:name="_Toc_4_4_0000000008"/>
      <w:bookmarkStart w:id="18" w:name="_Toc128752474"/>
      <w:r>
        <w:rPr>
          <w:rFonts w:hint="eastAsia" w:ascii="方正小标宋简体" w:hAnsi="方正小标宋简体" w:eastAsia="方正小标宋简体" w:cs="方正小标宋简体"/>
          <w:color w:val="000000"/>
          <w:sz w:val="28"/>
        </w:rPr>
        <w:t>5.</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衔接乡村振兴农村体育事业发展经费绩效目标表</w:t>
      </w:r>
      <w:bookmarkEnd w:id="16"/>
      <w:bookmarkEnd w:id="17"/>
      <w:bookmarkEnd w:id="1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组织唐山市代表队参加省农业农村厅组织的“冀农乐”全省各种比赛和交流活动</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保障代表队成员数量</w:t>
            </w: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保障代表队成员数量8-10人</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8-10</w:t>
            </w:r>
          </w:p>
        </w:tc>
        <w:tc>
          <w:tcPr>
            <w:tcW w:w="2595"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发展提高农村体育事业</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发展提高农村体育事业</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发展提高农村体育事业</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rPr>
      </w:pPr>
      <w:bookmarkStart w:id="19" w:name="_Toc128565556"/>
      <w:bookmarkStart w:id="20" w:name="_Toc128752475"/>
      <w:bookmarkStart w:id="21" w:name="_Toc_4_4_0000000009"/>
      <w:r>
        <w:rPr>
          <w:rFonts w:hint="eastAsia" w:ascii="方正小标宋简体" w:hAnsi="方正小标宋简体" w:eastAsia="方正小标宋简体" w:cs="方正小标宋简体"/>
          <w:color w:val="000000"/>
          <w:sz w:val="28"/>
        </w:rPr>
        <w:t>6.</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衔接乡村振兴人居环境整治经费绩效目标表</w:t>
      </w:r>
      <w:bookmarkEnd w:id="19"/>
      <w:bookmarkEnd w:id="20"/>
      <w:bookmarkEnd w:id="21"/>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w:t>
            </w:r>
            <w:r>
              <w:rPr>
                <w:rFonts w:hint="eastAsia" w:ascii="宋体" w:hAnsi="宋体" w:eastAsia="方正书宋简体" w:cs="方正书宋简体"/>
                <w:color w:val="000000"/>
                <w:lang w:eastAsia="zh-CN"/>
              </w:rPr>
              <w:t>巩固拓展脱贫攻坚成果</w:t>
            </w:r>
            <w:r>
              <w:rPr>
                <w:rFonts w:hint="eastAsia" w:ascii="宋体" w:hAnsi="宋体" w:eastAsia="方正书宋简体" w:cs="方正书宋简体"/>
                <w:color w:val="000000"/>
              </w:rPr>
              <w:t>衔接乡村振兴人居环境整治的考察、拉练督导检查调研。</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考察或拉练</w:t>
            </w: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完成考察或拉练次数</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lang w:eastAsia="zh-CN"/>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22" w:name="_Toc128565557"/>
      <w:bookmarkStart w:id="23" w:name="_Toc_4_4_0000000010"/>
      <w:bookmarkStart w:id="24" w:name="_Toc128752476"/>
      <w:r>
        <w:rPr>
          <w:rFonts w:hint="eastAsia" w:ascii="方正小标宋简体" w:hAnsi="方正小标宋简体" w:eastAsia="方正小标宋简体" w:cs="方正小标宋简体"/>
          <w:color w:val="000000"/>
          <w:sz w:val="28"/>
        </w:rPr>
        <w:t>7.</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衔接乡村振兴业务培训绩效目标表</w:t>
      </w:r>
      <w:bookmarkEnd w:id="22"/>
      <w:bookmarkEnd w:id="23"/>
      <w:bookmarkEnd w:id="2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完成脱贫攻坚成果衔接乡村振兴业务培训</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组织培训班次数</w:t>
            </w: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组织培训班次数2次以上</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≥2</w:t>
            </w:r>
          </w:p>
        </w:tc>
        <w:tc>
          <w:tcPr>
            <w:tcW w:w="2595"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按计划完成培训手背和组织情况</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培训达到预期效果</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≥95</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25" w:name="_Toc_4_4_0000000011"/>
      <w:bookmarkStart w:id="26" w:name="_Toc128752477"/>
      <w:bookmarkStart w:id="27" w:name="_Toc128565558"/>
      <w:r>
        <w:rPr>
          <w:rFonts w:hint="eastAsia" w:ascii="方正小标宋简体" w:hAnsi="方正小标宋简体" w:eastAsia="方正小标宋简体" w:cs="方正小标宋简体"/>
          <w:color w:val="000000"/>
          <w:sz w:val="28"/>
        </w:rPr>
        <w:t>8.</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衔接乡村振兴专项印刷绩效目标表</w:t>
      </w:r>
      <w:bookmarkEnd w:id="25"/>
      <w:bookmarkEnd w:id="26"/>
      <w:bookmarkEnd w:id="27"/>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印刷会议材料、工作手册、指导手册和发言材料等</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印刷</w:t>
            </w:r>
            <w:r>
              <w:rPr>
                <w:rFonts w:hint="eastAsia" w:ascii="宋体" w:hAnsi="宋体" w:eastAsia="方正书宋简体" w:cs="方正书宋简体"/>
                <w:color w:val="000000"/>
                <w:lang w:eastAsia="zh-CN"/>
              </w:rPr>
              <w:t>资料</w:t>
            </w:r>
            <w:r>
              <w:rPr>
                <w:rFonts w:hint="eastAsia" w:ascii="宋体" w:hAnsi="宋体" w:eastAsia="方正书宋简体" w:cs="方正书宋简体"/>
                <w:color w:val="000000"/>
              </w:rPr>
              <w:t>数量</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印制</w:t>
            </w:r>
            <w:r>
              <w:rPr>
                <w:rFonts w:hint="eastAsia" w:ascii="宋体" w:hAnsi="宋体" w:eastAsia="方正书宋简体" w:cs="方正书宋简体"/>
                <w:color w:val="000000"/>
                <w:lang w:eastAsia="zh-CN"/>
              </w:rPr>
              <w:t>工作</w:t>
            </w:r>
            <w:r>
              <w:rPr>
                <w:rFonts w:hint="eastAsia" w:ascii="宋体" w:hAnsi="宋体" w:eastAsia="方正书宋简体" w:cs="方正书宋简体"/>
                <w:color w:val="000000"/>
              </w:rPr>
              <w:t>手册</w:t>
            </w:r>
            <w:r>
              <w:rPr>
                <w:rFonts w:hint="eastAsia" w:ascii="宋体" w:hAnsi="宋体" w:eastAsia="方正书宋简体" w:cs="方正书宋简体"/>
                <w:color w:val="000000"/>
                <w:lang w:eastAsia="zh-CN"/>
              </w:rPr>
              <w:t>等资料</w:t>
            </w:r>
            <w:r>
              <w:rPr>
                <w:rFonts w:ascii="宋体" w:hAnsi="宋体" w:eastAsia="方正书宋简体" w:cs="方正书宋简体"/>
                <w:color w:val="000000"/>
              </w:rPr>
              <w:t>1</w:t>
            </w:r>
            <w:r>
              <w:rPr>
                <w:rFonts w:hint="eastAsia" w:ascii="宋体" w:hAnsi="宋体" w:eastAsia="方正书宋简体" w:cs="方正书宋简体"/>
                <w:color w:val="000000"/>
              </w:rPr>
              <w:t>万册</w:t>
            </w:r>
            <w:r>
              <w:rPr>
                <w:rFonts w:hint="eastAsia" w:ascii="宋体" w:hAnsi="宋体" w:eastAsia="方正书宋简体" w:cs="方正书宋简体"/>
                <w:color w:val="000000"/>
                <w:lang w:eastAsia="zh-CN"/>
              </w:rPr>
              <w:t>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≥10000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时效指标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项目完成时限</w:t>
            </w:r>
          </w:p>
        </w:tc>
        <w:tc>
          <w:tcPr>
            <w:tcW w:w="4073"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3年底前完工</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202</w:t>
            </w:r>
            <w:r>
              <w:rPr>
                <w:rFonts w:hint="eastAsia" w:ascii="宋体" w:hAnsi="宋体" w:eastAsia="方正书宋简体" w:cs="方正书宋简体"/>
                <w:color w:val="000000"/>
                <w:spacing w:val="-6"/>
              </w:rPr>
              <w:t>3年底</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1134"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sz w:val="28"/>
        </w:rPr>
      </w:pPr>
      <w:bookmarkStart w:id="28" w:name="_Toc128565559"/>
      <w:bookmarkStart w:id="29" w:name="_Toc128752478"/>
      <w:bookmarkStart w:id="30" w:name="_Toc_4_4_0000000012"/>
      <w:r>
        <w:rPr>
          <w:rFonts w:hint="eastAsia" w:ascii="方正小标宋简体" w:hAnsi="方正小标宋简体" w:eastAsia="方正小标宋简体" w:cs="方正小标宋简体"/>
          <w:color w:val="000000"/>
          <w:sz w:val="28"/>
        </w:rPr>
        <w:t>9.农村承包登记颁证经费绩效目标表</w:t>
      </w:r>
      <w:bookmarkEnd w:id="28"/>
      <w:bookmarkEnd w:id="29"/>
      <w:bookmarkEnd w:id="3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委托第三方公司到各县区进行土地确权数据库的维护、核查与监管，并做好与不动产登记衔接工作。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spacing w:val="-6"/>
              </w:rPr>
              <w:t>数量指标</w:t>
            </w:r>
          </w:p>
        </w:tc>
        <w:tc>
          <w:tcPr>
            <w:tcW w:w="1876"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土地确权数据库核查县区数量</w:t>
            </w:r>
          </w:p>
        </w:tc>
        <w:tc>
          <w:tcPr>
            <w:tcW w:w="4073"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lang w:eastAsia="zh-CN"/>
              </w:rPr>
              <w:t>土地确权数据库核查县区数量18个</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18</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质量达标率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项目相关的完成质量情况资料，是否依据预算目标按时完成达标对应的质量。</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100%完成项目预期，质量达标。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项目完成及时性</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实际完成时间：项目实施单位完成该项目实际所耗用的时间。计划完成时间：按照项目实施计划或相关规定完成该项目所需的时间。</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在2023年12月底前全面完成。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实施效益</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加强全市承包地台账管理，实现承包地信息动态更新。</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可持续影响指标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项目起到深远影响</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项目对于农村土地承包的发展起到了至关重要的长远影响，有利于促进国家对于农村产权制度改的的稳定提升。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依据项目完成实施后，是否起到项目本身的长远影响。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农村承包地确权受益农民满意度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向项目受益群体发放匿名调查问卷，依据调查问卷得分情况。</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31" w:name="_Toc_4_4_0000000013"/>
      <w:bookmarkStart w:id="32" w:name="_Toc128752479"/>
      <w:bookmarkStart w:id="33" w:name="_Toc128565560"/>
      <w:r>
        <w:rPr>
          <w:rFonts w:hint="eastAsia" w:ascii="方正小标宋简体" w:hAnsi="方正小标宋简体" w:eastAsia="方正小标宋简体" w:cs="方正小标宋简体"/>
          <w:color w:val="000000"/>
          <w:sz w:val="28"/>
        </w:rPr>
        <w:t>10.农村集体产权制度改革经费绩效目标表</w:t>
      </w:r>
      <w:bookmarkEnd w:id="31"/>
      <w:bookmarkEnd w:id="32"/>
      <w:bookmarkEnd w:id="33"/>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市级对所有县（市）区随机抽查30个村进行资产监督管理和财务审计。</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抽查村数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市级对所有县（市）区随机抽查30个村进行资产监督管理和财务审计。</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30村</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质量达标率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项目相关的完成质量情况资料，是否依据预算目标按时完成达标对应的质量。</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完成项目预期，质量达标。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项目完成及时性</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实际完成时间：项目实施单位完成该项目实际所耗用的时间。计划完成时间：按照项目实施计划或相关规定完成该项目所需的时间。</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在2023年12月31日之前完成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实施效益</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通过项目的实施，对于各县（市）区农村产权制度改革起到了监督管理的作用，推动了农村产权制度改革的发展。</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对于农村产权制度改革起到了相对应的良好发展。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5"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可持续影响指标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对农村建设发展的长远影响</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项目对于农村集体经济组织的发展起到了至关重要的长远影响，有利于促进国家对于农村产权制度改革的稳定提升。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依据项目实施后，是否起到项目本身的长远影响。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农村集体经济组织成员满意度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34" w:name="_Toc128752480"/>
      <w:bookmarkStart w:id="35" w:name="_Toc_4_4_0000000014"/>
      <w:bookmarkStart w:id="36" w:name="_Toc128565561"/>
      <w:r>
        <w:rPr>
          <w:rFonts w:hint="eastAsia" w:ascii="方正小标宋简体" w:hAnsi="方正小标宋简体" w:eastAsia="方正小标宋简体" w:cs="方正小标宋简体"/>
          <w:color w:val="000000"/>
          <w:sz w:val="28"/>
        </w:rPr>
        <w:t>11.农村资金合作社监管工作劳务费绩效目标表</w:t>
      </w:r>
      <w:bookmarkEnd w:id="34"/>
      <w:bookmarkEnd w:id="35"/>
      <w:bookmarkEnd w:id="3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保障开展此项工作的2人薪酬</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highlight w:val="yellow"/>
                <w:lang w:eastAsia="zh-CN"/>
              </w:rPr>
            </w:pPr>
          </w:p>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保障人数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保障开展此项工作的2人薪酬</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8"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highlight w:val="yellow"/>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jc w:val="cente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37" w:name="_Toc128565562"/>
      <w:bookmarkStart w:id="38" w:name="_Toc128752481"/>
      <w:bookmarkStart w:id="39" w:name="_Toc_4_4_0000000015"/>
      <w:r>
        <w:rPr>
          <w:rFonts w:hint="eastAsia" w:ascii="方正小标宋简体" w:hAnsi="方正小标宋简体" w:eastAsia="方正小标宋简体" w:cs="方正小标宋简体"/>
          <w:color w:val="000000"/>
          <w:sz w:val="28"/>
        </w:rPr>
        <w:t>12.农田建设项目管理费绩效目标表</w:t>
      </w:r>
      <w:bookmarkEnd w:id="37"/>
      <w:bookmarkEnd w:id="38"/>
      <w:bookmarkEnd w:id="39"/>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为确保完成全年农田项目建设任务保障交通、邮递、公示等相关工作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保障用车次数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到各县区</w:t>
            </w:r>
            <w:r>
              <w:rPr>
                <w:rFonts w:hint="eastAsia" w:ascii="宋体" w:hAnsi="宋体" w:eastAsia="方正书宋简体" w:cs="方正书宋简体"/>
                <w:color w:val="000000"/>
                <w:lang w:eastAsia="zh-CN"/>
              </w:rPr>
              <w:t>用车100次以上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highlight w:val="yellow"/>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保障农田建设项目工作运行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保障农田建设项目工作运行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保障农田建设项目工作运行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40" w:name="_Toc_4_4_0000000016"/>
      <w:bookmarkStart w:id="41" w:name="_Toc128565563"/>
      <w:bookmarkStart w:id="42" w:name="_Toc128752482"/>
      <w:r>
        <w:rPr>
          <w:rFonts w:hint="eastAsia" w:ascii="方正小标宋简体" w:hAnsi="方正小标宋简体" w:eastAsia="方正小标宋简体" w:cs="方正小标宋简体"/>
          <w:color w:val="000000"/>
          <w:sz w:val="28"/>
        </w:rPr>
        <w:t>13.农业产业发展贴息项目审计费绩效目标表</w:t>
      </w:r>
      <w:bookmarkEnd w:id="40"/>
      <w:bookmarkEnd w:id="41"/>
      <w:bookmarkEnd w:id="4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highlight w:val="yellow"/>
                <w:lang w:eastAsia="zh-CN"/>
              </w:rPr>
            </w:pPr>
            <w:r>
              <w:rPr>
                <w:rFonts w:hint="eastAsia" w:ascii="宋体" w:hAnsi="宋体" w:eastAsia="方正书宋简体" w:cs="方正书宋简体"/>
                <w:color w:val="000000"/>
              </w:rPr>
              <w:t>聘请第三方对现代农业发展贴息项目进行审核</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highlight w:val="yellow"/>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现代农业发展贴息项目审核</w:t>
            </w:r>
            <w:r>
              <w:rPr>
                <w:rFonts w:hint="eastAsia" w:ascii="宋体" w:hAnsi="宋体" w:eastAsia="方正书宋简体" w:cs="方正书宋简体"/>
                <w:color w:val="000000"/>
                <w:lang w:eastAsia="zh-CN"/>
              </w:rPr>
              <w:t>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现代农业发展贴息项目审核</w:t>
            </w:r>
            <w:r>
              <w:rPr>
                <w:rFonts w:hint="eastAsia" w:ascii="宋体" w:hAnsi="宋体" w:eastAsia="方正书宋简体" w:cs="方正书宋简体"/>
                <w:color w:val="000000"/>
                <w:lang w:eastAsia="zh-CN"/>
              </w:rPr>
              <w:t>数量10个以上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highlight w:val="yellow"/>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保障贴息经费安全使用</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保障贴息经费安全使用</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保障贴息经费安全使用</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43" w:name="_Toc128752483"/>
      <w:bookmarkStart w:id="44" w:name="_Toc128565564"/>
      <w:bookmarkStart w:id="45" w:name="_Toc_4_4_0000000017"/>
      <w:r>
        <w:rPr>
          <w:rFonts w:hint="eastAsia" w:ascii="方正小标宋简体" w:hAnsi="方正小标宋简体" w:eastAsia="方正小标宋简体" w:cs="方正小标宋简体"/>
          <w:color w:val="000000"/>
          <w:sz w:val="28"/>
        </w:rPr>
        <w:t>14.农业结构调整经费绩效目标表</w:t>
      </w:r>
      <w:bookmarkEnd w:id="43"/>
      <w:bookmarkEnd w:id="44"/>
      <w:bookmarkEnd w:id="45"/>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聘请专家踏勘，评审，论证，咨询辅导，雇佣第三方调查汇总</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雇佣第三方</w:t>
            </w:r>
            <w:r>
              <w:rPr>
                <w:rFonts w:hint="eastAsia" w:ascii="宋体" w:hAnsi="宋体" w:eastAsia="方正书宋简体" w:cs="方正书宋简体"/>
                <w:color w:val="000000"/>
                <w:lang w:eastAsia="zh-CN"/>
              </w:rPr>
              <w:t>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雇佣第三方</w:t>
            </w:r>
            <w:r>
              <w:rPr>
                <w:rFonts w:hint="eastAsia" w:ascii="宋体" w:hAnsi="宋体" w:eastAsia="方正书宋简体" w:cs="方正书宋简体"/>
                <w:color w:val="000000"/>
                <w:lang w:eastAsia="zh-CN"/>
              </w:rPr>
              <w:t>数量1个以上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highlight w:val="yellow"/>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46" w:name="_Toc_4_4_0000000018"/>
      <w:bookmarkStart w:id="47" w:name="_Toc128752484"/>
      <w:bookmarkStart w:id="48" w:name="_Toc128565565"/>
      <w:r>
        <w:rPr>
          <w:rFonts w:hint="eastAsia" w:ascii="方正小标宋简体" w:hAnsi="方正小标宋简体" w:eastAsia="方正小标宋简体" w:cs="方正小标宋简体"/>
          <w:color w:val="000000"/>
          <w:sz w:val="28"/>
        </w:rPr>
        <w:t>15.农业农村创新政策研究和重大课题调研经费绩效目标表</w:t>
      </w:r>
      <w:bookmarkEnd w:id="46"/>
      <w:bookmarkEnd w:id="47"/>
      <w:bookmarkEnd w:id="4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围绕我市“三农”发展重大问题，组织市农村工作领导小组成员单位、机关各处室（站所）、各县区农业农村主管部门深入开展调研</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开展调研</w:t>
            </w:r>
            <w:r>
              <w:rPr>
                <w:rFonts w:hint="eastAsia" w:ascii="宋体" w:hAnsi="宋体" w:eastAsia="方正书宋简体" w:cs="方正书宋简体"/>
                <w:color w:val="000000"/>
                <w:lang w:eastAsia="zh-CN"/>
              </w:rPr>
              <w:t>次数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开展调研</w:t>
            </w:r>
            <w:r>
              <w:rPr>
                <w:rFonts w:hint="eastAsia" w:ascii="宋体" w:hAnsi="宋体" w:eastAsia="方正书宋简体" w:cs="方正书宋简体"/>
                <w:color w:val="000000"/>
                <w:lang w:eastAsia="zh-CN"/>
              </w:rPr>
              <w:t>次数5次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5</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highlight w:val="yellow"/>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spacing w:val="-6"/>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spacing w:val="-6"/>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农业农村创新政策研究和重大课题调研</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农业农村创新政策研究和重大课题调研</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农业农村创新政策研究和重大课题调研</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49" w:name="_Toc128565566"/>
      <w:bookmarkStart w:id="50" w:name="_Toc128752485"/>
      <w:r>
        <w:rPr>
          <w:rFonts w:hint="eastAsia" w:ascii="方正小标宋简体" w:hAnsi="方正小标宋简体" w:eastAsia="方正小标宋简体" w:cs="方正小标宋简体"/>
          <w:color w:val="000000"/>
          <w:sz w:val="28"/>
        </w:rPr>
        <w:t>16.农业农村重点工作宣传费绩效目标表</w:t>
      </w:r>
      <w:bookmarkEnd w:id="49"/>
      <w:bookmarkEnd w:id="5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在市级以上媒体宣传我市农业农村工作典型经验。</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在市级以上媒体宣传我市农业农村工作典型经验</w:t>
            </w:r>
            <w:r>
              <w:rPr>
                <w:rFonts w:hint="eastAsia" w:ascii="宋体" w:hAnsi="宋体" w:eastAsia="方正书宋简体" w:cs="方正书宋简体"/>
                <w:color w:val="000000"/>
                <w:lang w:eastAsia="zh-CN"/>
              </w:rPr>
              <w:t>次数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在市级以上媒体宣传我市农业农村工作典型经验</w:t>
            </w:r>
            <w:r>
              <w:rPr>
                <w:rFonts w:hint="eastAsia" w:ascii="宋体" w:hAnsi="宋体" w:eastAsia="方正书宋简体" w:cs="方正书宋简体"/>
                <w:color w:val="000000"/>
                <w:lang w:eastAsia="zh-CN"/>
              </w:rPr>
              <w:t>次数10次以上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完成在市级以上媒体宣传我市农业农村重点工作任务</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达到宣传预期效果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≥95</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51" w:name="_Toc128565567"/>
      <w:bookmarkStart w:id="52" w:name="_Toc128752486"/>
      <w:r>
        <w:rPr>
          <w:rFonts w:hint="eastAsia" w:ascii="方正小标宋简体" w:hAnsi="方正小标宋简体" w:eastAsia="方正小标宋简体" w:cs="方正小标宋简体"/>
          <w:color w:val="000000"/>
          <w:sz w:val="28"/>
        </w:rPr>
        <w:t>17.农业项目监管经费绩效目标表</w:t>
      </w:r>
      <w:bookmarkEnd w:id="51"/>
      <w:bookmarkEnd w:id="5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用于开展财政支农项目评审论证等产生的劳务费</w:t>
            </w:r>
            <w:r>
              <w:rPr>
                <w:rFonts w:hint="eastAsia" w:ascii="宋体" w:hAnsi="宋体" w:eastAsia="方正书宋简体" w:cs="方正书宋简体"/>
                <w:color w:val="000000"/>
                <w:lang w:eastAsia="zh-CN"/>
              </w:rPr>
              <w:t>；</w:t>
            </w:r>
            <w:r>
              <w:rPr>
                <w:rFonts w:hint="eastAsia" w:ascii="宋体" w:hAnsi="宋体" w:eastAsia="方正书宋简体" w:cs="方正书宋简体"/>
                <w:color w:val="000000"/>
              </w:rPr>
              <w:t>用于委托第三方机构开展财政支农项目设计、评审、勘验等，及内部审计、资产清查等</w:t>
            </w:r>
            <w:r>
              <w:rPr>
                <w:rFonts w:hint="eastAsia" w:ascii="宋体" w:hAnsi="宋体" w:eastAsia="方正书宋简体" w:cs="方正书宋简体"/>
                <w:color w:val="000000"/>
                <w:lang w:eastAsia="zh-CN"/>
              </w:rPr>
              <w:t>委托业务费</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监管项目个数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监管项目个数3个以上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≥3</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rPr>
      </w:pPr>
      <w:bookmarkStart w:id="53" w:name="_Toc128565568"/>
      <w:bookmarkStart w:id="54" w:name="_Toc128752487"/>
      <w:r>
        <w:rPr>
          <w:rFonts w:hint="eastAsia" w:ascii="方正小标宋简体" w:hAnsi="方正小标宋简体" w:eastAsia="方正小标宋简体" w:cs="方正小标宋简体"/>
          <w:color w:val="000000"/>
          <w:sz w:val="28"/>
        </w:rPr>
        <w:t>18.农业招商费用绩效目标表</w:t>
      </w:r>
      <w:bookmarkEnd w:id="53"/>
      <w:bookmarkEnd w:id="5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w:t>
            </w:r>
            <w:r>
              <w:rPr>
                <w:rFonts w:hint="eastAsia" w:ascii="宋体" w:hAnsi="宋体" w:eastAsia="方正书宋简体" w:cs="方正书宋简体"/>
                <w:color w:val="000000"/>
              </w:rPr>
              <w:t>招商活动和培训考察活动宣传资料</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w:t>
            </w:r>
            <w:r>
              <w:rPr>
                <w:rFonts w:hint="eastAsia" w:ascii="宋体" w:hAnsi="宋体" w:eastAsia="方正书宋简体" w:cs="方正书宋简体"/>
                <w:color w:val="000000"/>
              </w:rPr>
              <w:t>招商活动和培训考察活动宣传资料</w:t>
            </w:r>
            <w:r>
              <w:rPr>
                <w:rFonts w:hint="eastAsia" w:ascii="宋体" w:hAnsi="宋体" w:eastAsia="方正书宋简体" w:cs="方正书宋简体"/>
                <w:color w:val="000000"/>
                <w:lang w:eastAsia="zh-CN"/>
              </w:rPr>
              <w:t>数量</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w:t>
            </w:r>
            <w:r>
              <w:rPr>
                <w:rFonts w:hint="eastAsia" w:ascii="宋体" w:hAnsi="宋体" w:eastAsia="方正书宋简体" w:cs="方正书宋简体"/>
                <w:color w:val="000000"/>
              </w:rPr>
              <w:t>招商活动和培训考察活动宣传资料</w:t>
            </w:r>
            <w:r>
              <w:rPr>
                <w:rFonts w:hint="eastAsia" w:ascii="宋体" w:hAnsi="宋体" w:eastAsia="方正书宋简体" w:cs="方正书宋简体"/>
                <w:color w:val="000000"/>
                <w:lang w:eastAsia="zh-CN"/>
              </w:rPr>
              <w:t>数量500册以上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≥500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保障工作正常运行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保障工作正常运行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保障工作正常运行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55" w:name="_Toc128565569"/>
      <w:bookmarkStart w:id="56" w:name="_Toc128752488"/>
      <w:r>
        <w:rPr>
          <w:rFonts w:hint="eastAsia" w:ascii="方正小标宋简体" w:hAnsi="方正小标宋简体" w:eastAsia="方正小标宋简体" w:cs="方正小标宋简体"/>
          <w:color w:val="000000"/>
          <w:sz w:val="28"/>
        </w:rPr>
        <w:t>19.上收企业离休干部公用经费绩效目标表</w:t>
      </w:r>
      <w:bookmarkEnd w:id="55"/>
      <w:bookmarkEnd w:id="5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企业离休干部公用经费</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上收</w:t>
            </w:r>
            <w:r>
              <w:rPr>
                <w:rFonts w:hint="eastAsia" w:ascii="宋体" w:hAnsi="宋体" w:eastAsia="方正书宋简体" w:cs="方正书宋简体"/>
                <w:color w:val="000000"/>
              </w:rPr>
              <w:t>企业离休干部</w:t>
            </w:r>
            <w:r>
              <w:rPr>
                <w:rFonts w:hint="eastAsia" w:ascii="宋体" w:hAnsi="宋体" w:eastAsia="方正书宋简体" w:cs="方正书宋简体"/>
                <w:color w:val="000000"/>
                <w:lang w:eastAsia="zh-CN"/>
              </w:rPr>
              <w:t>人数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上收</w:t>
            </w:r>
            <w:r>
              <w:rPr>
                <w:rFonts w:hint="eastAsia" w:ascii="宋体" w:hAnsi="宋体" w:eastAsia="方正书宋简体" w:cs="方正书宋简体"/>
                <w:color w:val="000000"/>
              </w:rPr>
              <w:t>企业离休干部</w:t>
            </w:r>
            <w:r>
              <w:rPr>
                <w:rFonts w:hint="eastAsia" w:ascii="宋体" w:hAnsi="宋体" w:eastAsia="方正书宋简体" w:cs="方正书宋简体"/>
                <w:color w:val="000000"/>
                <w:lang w:eastAsia="zh-CN"/>
              </w:rPr>
              <w:t>人数</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3</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保障上收企业离休干部特需和公用经费足额发放</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经费发放</w:t>
            </w:r>
            <w:r>
              <w:rPr>
                <w:rFonts w:hint="eastAsia" w:ascii="宋体" w:hAnsi="宋体" w:eastAsia="方正书宋简体" w:cs="方正书宋简体"/>
                <w:color w:val="000000"/>
              </w:rPr>
              <w:t>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保障上收企业离休干部特需和公用经费按时发放</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保障上收企业离休干部特需和公用经费按时足额发放</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保障上收企业离休干部特需和公用经费按时足额发放</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保障上收企业离休干部特需和公用经费按时足额发放</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群众</w:t>
            </w:r>
            <w:r>
              <w:rPr>
                <w:rFonts w:hint="eastAsia" w:ascii="宋体" w:hAnsi="宋体" w:eastAsia="方正书宋简体" w:cs="方正书宋简体"/>
                <w:color w:val="000000"/>
              </w:rPr>
              <w:t>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57" w:name="_Toc128565570"/>
      <w:bookmarkStart w:id="58" w:name="_Toc128752489"/>
      <w:r>
        <w:rPr>
          <w:rFonts w:hint="eastAsia" w:ascii="方正小标宋简体" w:hAnsi="方正小标宋简体" w:eastAsia="方正小标宋简体" w:cs="方正小标宋简体"/>
          <w:color w:val="000000"/>
          <w:sz w:val="28"/>
        </w:rPr>
        <w:t>20.涉农工作考察费绩效目标表</w:t>
      </w:r>
      <w:bookmarkEnd w:id="57"/>
      <w:bookmarkEnd w:id="5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w:t>
            </w:r>
            <w:r>
              <w:rPr>
                <w:rFonts w:hint="eastAsia" w:ascii="宋体" w:hAnsi="宋体" w:eastAsia="方正书宋简体" w:cs="方正书宋简体"/>
                <w:color w:val="000000"/>
              </w:rPr>
              <w:t>涉农工作考察</w:t>
            </w:r>
            <w:r>
              <w:rPr>
                <w:rFonts w:hint="eastAsia" w:ascii="宋体" w:hAnsi="宋体" w:eastAsia="方正书宋简体" w:cs="方正书宋简体"/>
                <w:color w:val="000000"/>
                <w:lang w:eastAsia="zh-CN"/>
              </w:rPr>
              <w:t>活动</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w:t>
            </w:r>
            <w:r>
              <w:rPr>
                <w:rFonts w:hint="eastAsia" w:ascii="宋体" w:hAnsi="宋体" w:eastAsia="方正书宋简体" w:cs="方正书宋简体"/>
                <w:color w:val="000000"/>
              </w:rPr>
              <w:t>涉农工作考察</w:t>
            </w:r>
            <w:r>
              <w:rPr>
                <w:rFonts w:hint="eastAsia" w:ascii="宋体" w:hAnsi="宋体" w:eastAsia="方正书宋简体" w:cs="方正书宋简体"/>
                <w:color w:val="000000"/>
                <w:lang w:eastAsia="zh-CN"/>
              </w:rPr>
              <w:t>活动次数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w:t>
            </w:r>
            <w:r>
              <w:rPr>
                <w:rFonts w:hint="eastAsia" w:ascii="宋体" w:hAnsi="宋体" w:eastAsia="方正书宋简体" w:cs="方正书宋简体"/>
                <w:color w:val="000000"/>
              </w:rPr>
              <w:t>涉农工作考察</w:t>
            </w:r>
            <w:r>
              <w:rPr>
                <w:rFonts w:hint="eastAsia" w:ascii="宋体" w:hAnsi="宋体" w:eastAsia="方正书宋简体" w:cs="方正书宋简体"/>
                <w:color w:val="000000"/>
                <w:lang w:eastAsia="zh-CN"/>
              </w:rPr>
              <w:t>活动次数2次以上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涉农工作考察</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涉农工作考察</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涉农工作考察</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59" w:name="_Toc128565571"/>
      <w:bookmarkStart w:id="60" w:name="_Toc128752490"/>
      <w:r>
        <w:rPr>
          <w:rFonts w:hint="eastAsia" w:ascii="方正小标宋简体" w:hAnsi="方正小标宋简体" w:eastAsia="方正小标宋简体" w:cs="方正小标宋简体"/>
          <w:color w:val="000000"/>
          <w:sz w:val="28"/>
        </w:rPr>
        <w:t>21.涉农工作专项会议绩效目标表</w:t>
      </w:r>
      <w:bookmarkEnd w:id="59"/>
      <w:bookmarkEnd w:id="6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lang w:eastAsia="zh-CN"/>
              </w:rPr>
              <w:t>组织召开</w:t>
            </w:r>
            <w:r>
              <w:rPr>
                <w:rFonts w:hint="eastAsia" w:ascii="宋体" w:hAnsi="宋体" w:eastAsia="方正书宋简体" w:cs="方正书宋简体"/>
                <w:color w:val="000000"/>
              </w:rPr>
              <w:t>涉农工作专项会议</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组织召开</w:t>
            </w:r>
            <w:r>
              <w:rPr>
                <w:rFonts w:hint="eastAsia" w:ascii="宋体" w:hAnsi="宋体" w:eastAsia="方正书宋简体" w:cs="方正书宋简体"/>
                <w:color w:val="000000"/>
              </w:rPr>
              <w:t>涉农工作专项会议</w:t>
            </w:r>
            <w:r>
              <w:rPr>
                <w:rFonts w:hint="eastAsia" w:ascii="宋体" w:hAnsi="宋体" w:eastAsia="方正书宋简体" w:cs="方正书宋简体"/>
                <w:color w:val="000000"/>
                <w:lang w:eastAsia="zh-CN"/>
              </w:rPr>
              <w:t>次数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组织召开</w:t>
            </w:r>
            <w:r>
              <w:rPr>
                <w:rFonts w:hint="eastAsia" w:ascii="宋体" w:hAnsi="宋体" w:eastAsia="方正书宋简体" w:cs="方正书宋简体"/>
                <w:color w:val="000000"/>
              </w:rPr>
              <w:t>涉农工作专项会议</w:t>
            </w:r>
            <w:r>
              <w:rPr>
                <w:rFonts w:hint="eastAsia" w:ascii="宋体" w:hAnsi="宋体" w:eastAsia="方正书宋简体" w:cs="方正书宋简体"/>
                <w:color w:val="000000"/>
                <w:lang w:eastAsia="zh-CN"/>
              </w:rPr>
              <w:t>13次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13</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按计划完成会议筹备和组织情况</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会议筹备和组织达到预期效果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≥95</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61" w:name="_Toc128565572"/>
      <w:bookmarkStart w:id="62" w:name="_Toc128752491"/>
      <w:r>
        <w:rPr>
          <w:rFonts w:hint="eastAsia" w:ascii="方正小标宋简体" w:hAnsi="方正小标宋简体" w:eastAsia="方正小标宋简体" w:cs="方正小标宋简体"/>
          <w:color w:val="000000"/>
          <w:sz w:val="28"/>
        </w:rPr>
        <w:t>22.涉农工作专项培训绩效目标表</w:t>
      </w:r>
      <w:bookmarkEnd w:id="61"/>
      <w:bookmarkEnd w:id="6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完成年度涉农工作专项培训</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w:t>
            </w:r>
            <w:r>
              <w:rPr>
                <w:rFonts w:hint="eastAsia" w:ascii="宋体" w:hAnsi="宋体" w:eastAsia="方正书宋简体" w:cs="方正书宋简体"/>
                <w:color w:val="000000"/>
              </w:rPr>
              <w:t>涉农工作专项</w:t>
            </w:r>
            <w:r>
              <w:rPr>
                <w:rFonts w:hint="eastAsia" w:ascii="宋体" w:hAnsi="宋体" w:eastAsia="方正书宋简体" w:cs="方正书宋简体"/>
                <w:color w:val="000000"/>
                <w:lang w:eastAsia="zh-CN"/>
              </w:rPr>
              <w:t>培训次数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w:t>
            </w:r>
            <w:r>
              <w:rPr>
                <w:rFonts w:hint="eastAsia" w:ascii="宋体" w:hAnsi="宋体" w:eastAsia="方正书宋简体" w:cs="方正书宋简体"/>
                <w:color w:val="000000"/>
              </w:rPr>
              <w:t>涉农工作专项</w:t>
            </w:r>
            <w:r>
              <w:rPr>
                <w:rFonts w:hint="eastAsia" w:ascii="宋体" w:hAnsi="宋体" w:eastAsia="方正书宋简体" w:cs="方正书宋简体"/>
                <w:color w:val="000000"/>
                <w:lang w:eastAsia="zh-CN"/>
              </w:rPr>
              <w:t>培训16次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16</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按计划完成会议筹备和组织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会议筹备和组织达到预期预期效果，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≥95</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63" w:name="_Toc128565573"/>
      <w:bookmarkStart w:id="64" w:name="_Toc128752492"/>
      <w:r>
        <w:rPr>
          <w:rFonts w:hint="eastAsia" w:ascii="方正小标宋简体" w:hAnsi="方正小标宋简体" w:eastAsia="方正小标宋简体" w:cs="方正小标宋简体"/>
          <w:color w:val="000000"/>
          <w:sz w:val="28"/>
        </w:rPr>
        <w:t>23.涉农工作专项印刷绩效目标表</w:t>
      </w:r>
      <w:bookmarkEnd w:id="63"/>
      <w:bookmarkEnd w:id="6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w:t>
            </w:r>
            <w:r>
              <w:rPr>
                <w:rFonts w:hint="eastAsia" w:ascii="宋体" w:hAnsi="宋体" w:eastAsia="方正书宋简体" w:cs="方正书宋简体"/>
                <w:color w:val="000000"/>
              </w:rPr>
              <w:t>涉农工作专项印刷</w:t>
            </w:r>
            <w:r>
              <w:rPr>
                <w:rFonts w:hint="eastAsia" w:ascii="宋体" w:hAnsi="宋体" w:eastAsia="方正书宋简体" w:cs="方正书宋简体"/>
                <w:color w:val="000000"/>
                <w:lang w:eastAsia="zh-CN"/>
              </w:rPr>
              <w:t>任务</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印制涉农工作材料数量</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印制涉农工作材料数量300000份以上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≥300000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lang w:eastAsia="zh-CN"/>
        </w:rPr>
        <w:sectPr>
          <w:pgSz w:w="16840" w:h="11900" w:orient="landscape"/>
          <w:pgMar w:top="1304" w:right="1701" w:bottom="1304" w:left="1417" w:header="720" w:footer="720" w:gutter="0"/>
          <w:cols w:space="0" w:num="1"/>
          <w:docGrid w:linePitch="326" w:charSpace="0"/>
        </w:sectPr>
      </w:pPr>
    </w:p>
    <w:p>
      <w:pPr>
        <w:rPr>
          <w:rFonts w:ascii="宋体" w:hAnsi="宋体" w:eastAsia="方正书宋简体" w:cs="方正书宋简体"/>
          <w:color w:val="000000"/>
          <w:lang w:eastAsia="zh-CN"/>
        </w:rPr>
        <w:sectPr>
          <w:pgSz w:w="16840" w:h="11900" w:orient="landscape"/>
          <w:pgMar w:top="1304" w:right="1701" w:bottom="1304" w:left="1417" w:header="720" w:footer="720" w:gutter="0"/>
          <w:cols w:space="0" w:num="1"/>
          <w:docGrid w:linePitch="326" w:charSpace="0"/>
        </w:sectPr>
      </w:pPr>
    </w:p>
    <w:p>
      <w:pPr>
        <w:outlineLvl w:val="3"/>
        <w:rPr>
          <w:rFonts w:ascii="方正小标宋简体" w:hAnsi="方正小标宋简体" w:eastAsia="方正小标宋简体" w:cs="方正小标宋简体"/>
          <w:color w:val="000000"/>
          <w:sz w:val="28"/>
        </w:rPr>
      </w:pPr>
      <w:bookmarkStart w:id="65" w:name="_Toc128565574"/>
      <w:bookmarkStart w:id="66" w:name="_Toc128752493"/>
      <w:r>
        <w:rPr>
          <w:rFonts w:hint="eastAsia" w:ascii="方正小标宋简体" w:hAnsi="方正小标宋简体" w:eastAsia="方正小标宋简体" w:cs="方正小标宋简体"/>
          <w:color w:val="000000"/>
          <w:sz w:val="28"/>
        </w:rPr>
        <w:t>24.涉农应诉经费绩效目标表</w:t>
      </w:r>
      <w:bookmarkEnd w:id="65"/>
      <w:bookmarkEnd w:id="6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应诉</w:t>
            </w:r>
            <w:r>
              <w:rPr>
                <w:rFonts w:hint="eastAsia" w:ascii="宋体" w:hAnsi="宋体" w:eastAsia="方正书宋简体" w:cs="方正书宋简体"/>
                <w:color w:val="000000"/>
                <w:lang w:eastAsia="zh-CN"/>
              </w:rPr>
              <w:t>其它单位或个人</w:t>
            </w:r>
            <w:r>
              <w:rPr>
                <w:rFonts w:hint="eastAsia" w:ascii="宋体" w:hAnsi="宋体" w:eastAsia="方正书宋简体" w:cs="方正书宋简体"/>
                <w:color w:val="000000"/>
              </w:rPr>
              <w:t>起诉我单位的诉讼案</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应诉</w:t>
            </w:r>
            <w:r>
              <w:rPr>
                <w:rFonts w:hint="eastAsia" w:ascii="宋体" w:hAnsi="宋体" w:eastAsia="方正书宋简体" w:cs="方正书宋简体"/>
                <w:color w:val="000000"/>
                <w:lang w:eastAsia="zh-CN"/>
              </w:rPr>
              <w:t>其它单位或个人</w:t>
            </w:r>
            <w:r>
              <w:rPr>
                <w:rFonts w:hint="eastAsia" w:ascii="宋体" w:hAnsi="宋体" w:eastAsia="方正书宋简体" w:cs="方正书宋简体"/>
                <w:color w:val="000000"/>
              </w:rPr>
              <w:t>起诉我单位的诉讼案</w:t>
            </w:r>
            <w:r>
              <w:rPr>
                <w:rFonts w:hint="eastAsia" w:ascii="宋体" w:hAnsi="宋体" w:eastAsia="方正书宋简体" w:cs="方正书宋简体"/>
                <w:color w:val="000000"/>
                <w:lang w:eastAsia="zh-CN"/>
              </w:rPr>
              <w:t>数量</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应诉</w:t>
            </w:r>
            <w:r>
              <w:rPr>
                <w:rFonts w:hint="eastAsia" w:ascii="宋体" w:hAnsi="宋体" w:eastAsia="方正书宋简体" w:cs="方正书宋简体"/>
                <w:color w:val="000000"/>
                <w:lang w:eastAsia="zh-CN"/>
              </w:rPr>
              <w:t>其它单位或个人</w:t>
            </w:r>
            <w:r>
              <w:rPr>
                <w:rFonts w:hint="eastAsia" w:ascii="宋体" w:hAnsi="宋体" w:eastAsia="方正书宋简体" w:cs="方正书宋简体"/>
                <w:color w:val="000000"/>
              </w:rPr>
              <w:t>起诉我单位的诉讼案</w:t>
            </w:r>
            <w:r>
              <w:rPr>
                <w:rFonts w:hint="eastAsia" w:ascii="宋体" w:hAnsi="宋体" w:eastAsia="方正书宋简体" w:cs="方正书宋简体"/>
                <w:color w:val="000000"/>
                <w:lang w:eastAsia="zh-CN"/>
              </w:rPr>
              <w:t>数量4类</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4</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67" w:name="_Toc128565575"/>
      <w:bookmarkStart w:id="68" w:name="_Toc128752494"/>
      <w:r>
        <w:rPr>
          <w:rFonts w:hint="eastAsia" w:ascii="方正小标宋简体" w:hAnsi="方正小标宋简体" w:eastAsia="方正小标宋简体" w:cs="方正小标宋简体"/>
          <w:color w:val="000000"/>
          <w:sz w:val="28"/>
        </w:rPr>
        <w:t>25.市委农办办公经费绩效目标表</w:t>
      </w:r>
      <w:bookmarkEnd w:id="67"/>
      <w:bookmarkEnd w:id="6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日常办公用品耗材</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lang w:eastAsia="zh-CN"/>
              </w:rPr>
              <w:t>保障</w:t>
            </w:r>
            <w:r>
              <w:rPr>
                <w:rFonts w:hint="eastAsia" w:ascii="宋体" w:hAnsi="宋体" w:eastAsia="方正书宋简体" w:cs="方正书宋简体"/>
                <w:b w:val="0"/>
                <w:color w:val="000000"/>
              </w:rPr>
              <w:t>日常办公用品耗材</w:t>
            </w:r>
          </w:p>
        </w:tc>
        <w:tc>
          <w:tcPr>
            <w:tcW w:w="4073"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保障</w:t>
            </w:r>
            <w:r>
              <w:rPr>
                <w:rFonts w:hint="eastAsia" w:ascii="宋体" w:hAnsi="宋体" w:eastAsia="方正书宋简体" w:cs="方正书宋简体"/>
                <w:b w:val="0"/>
                <w:color w:val="000000"/>
              </w:rPr>
              <w:t>日常办公用品耗材</w:t>
            </w:r>
            <w:r>
              <w:rPr>
                <w:rFonts w:hint="eastAsia" w:ascii="宋体" w:hAnsi="宋体" w:eastAsia="方正书宋简体" w:cs="方正书宋简体"/>
                <w:b w:val="0"/>
                <w:color w:val="000000"/>
                <w:lang w:eastAsia="zh-CN"/>
              </w:rPr>
              <w:t>5台套</w:t>
            </w:r>
          </w:p>
        </w:tc>
        <w:tc>
          <w:tcPr>
            <w:tcW w:w="1798" w:type="dxa"/>
            <w:vAlign w:val="center"/>
          </w:tcPr>
          <w:p>
            <w:pPr>
              <w:pStyle w:val="27"/>
              <w:rPr>
                <w:rFonts w:ascii="宋体" w:hAnsi="宋体" w:eastAsia="方正书宋简体" w:cs="方正书宋简体"/>
                <w:b w:val="0"/>
                <w:color w:val="000000"/>
                <w:lang w:eastAsia="zh-CN"/>
              </w:rPr>
            </w:pPr>
            <w:r>
              <w:rPr>
                <w:rFonts w:hint="eastAsia" w:ascii="宋体" w:hAnsi="宋体" w:eastAsia="方正书宋简体" w:cs="方正书宋简体"/>
                <w:b w:val="0"/>
                <w:color w:val="000000"/>
                <w:lang w:eastAsia="zh-CN"/>
              </w:rPr>
              <w:t>5</w:t>
            </w:r>
          </w:p>
        </w:tc>
        <w:tc>
          <w:tcPr>
            <w:tcW w:w="2595" w:type="dxa"/>
            <w:vAlign w:val="center"/>
          </w:tcPr>
          <w:p>
            <w:pPr>
              <w:pStyle w:val="27"/>
              <w:rPr>
                <w:rFonts w:ascii="宋体" w:hAnsi="宋体" w:eastAsia="方正书宋简体" w:cs="方正书宋简体"/>
                <w:b w:val="0"/>
                <w:color w:val="000000"/>
              </w:rPr>
            </w:pPr>
            <w:r>
              <w:rPr>
                <w:rFonts w:hint="eastAsia" w:ascii="宋体" w:hAnsi="宋体" w:eastAsia="方正书宋简体" w:cs="方正书宋简体"/>
                <w:b w:val="0"/>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保障市委农办日常工作运转</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保障市委农办工作正常运转所需办公用品和耗材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保障市委农办工作正常运转所需办公用品和耗材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受益群体满意度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69" w:name="_Toc128752495"/>
      <w:bookmarkStart w:id="70" w:name="_Toc128565576"/>
      <w:r>
        <w:rPr>
          <w:rFonts w:hint="eastAsia" w:ascii="方正小标宋简体" w:hAnsi="方正小标宋简体" w:eastAsia="方正小标宋简体" w:cs="方正小标宋简体"/>
          <w:color w:val="000000"/>
          <w:sz w:val="28"/>
        </w:rPr>
        <w:t>26.市委农办印刷费绩效目标表</w:t>
      </w:r>
      <w:bookmarkEnd w:id="69"/>
      <w:bookmarkEnd w:id="7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完成相关印制工作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印制市委农办工作材料数量</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印制涉农工作材料数量1000份以上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保障单位正常运行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保障单位正常运行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保障单位正常运行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rPr>
      </w:pPr>
      <w:bookmarkStart w:id="71" w:name="_Toc128565577"/>
      <w:bookmarkStart w:id="72" w:name="_Toc128752496"/>
      <w:r>
        <w:rPr>
          <w:rFonts w:hint="eastAsia" w:ascii="方正小标宋简体" w:hAnsi="方正小标宋简体" w:eastAsia="方正小标宋简体" w:cs="方正小标宋简体"/>
          <w:color w:val="000000"/>
          <w:sz w:val="28"/>
        </w:rPr>
        <w:t>27.唐山农业综合信息网络所需各种维护经费绩效目标表</w:t>
      </w:r>
      <w:bookmarkEnd w:id="71"/>
      <w:bookmarkEnd w:id="7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全市农业农村系统云视频会议终端点位</w:t>
            </w:r>
            <w:r>
              <w:rPr>
                <w:rFonts w:hint="eastAsia" w:ascii="宋体" w:hAnsi="宋体" w:eastAsia="方正书宋简体" w:cs="方正书宋简体"/>
                <w:color w:val="000000"/>
                <w:lang w:eastAsia="zh-CN"/>
              </w:rPr>
              <w:t>正常运转维护</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网络运行维护完成率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保障全局网络安全、正常运行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保障全局网络、视频会议等各信息系统平台及各相关设备安全、平稳正常运行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r>
              <w:rPr>
                <w:rFonts w:hint="eastAsia" w:ascii="宋体" w:hAnsi="宋体" w:eastAsia="方正书宋简体" w:cs="方正书宋简体"/>
                <w:color w:val="000000"/>
              </w:rPr>
              <w:t>提高安全保障</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sz w:val="28"/>
        </w:rPr>
      </w:pPr>
      <w:bookmarkStart w:id="73" w:name="_Toc128565578"/>
      <w:bookmarkStart w:id="74" w:name="_Toc128752497"/>
      <w:r>
        <w:rPr>
          <w:rFonts w:hint="eastAsia" w:ascii="方正小标宋简体" w:hAnsi="方正小标宋简体" w:eastAsia="方正小标宋简体" w:cs="方正小标宋简体"/>
          <w:color w:val="000000"/>
          <w:sz w:val="28"/>
        </w:rPr>
        <w:t>28.乡村振兴“十百千”工程软件维护费--《农村厕所改造数字信息化管理系统》，联通云存储空间及联通云安全防护等级使用费绩效目标表</w:t>
      </w:r>
      <w:bookmarkEnd w:id="73"/>
      <w:bookmarkEnd w:id="7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完成“农村厕所改造数字信息化管理系统”日常维护服务</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网络运行维护完成率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农村厕所改造数字信息化管理</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农村厕所改造数字信息化管理</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管理</w:t>
            </w:r>
            <w:r>
              <w:rPr>
                <w:rFonts w:hint="eastAsia" w:ascii="宋体" w:hAnsi="宋体" w:eastAsia="方正书宋简体" w:cs="方正书宋简体"/>
                <w:color w:val="000000"/>
                <w:lang w:eastAsia="zh-CN"/>
              </w:rPr>
              <w:t>有效</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75" w:name="_Toc128752498"/>
      <w:bookmarkStart w:id="76" w:name="_Toc128565579"/>
      <w:r>
        <w:rPr>
          <w:rFonts w:hint="eastAsia" w:ascii="方正小标宋简体" w:hAnsi="方正小标宋简体" w:eastAsia="方正小标宋简体" w:cs="方正小标宋简体"/>
          <w:color w:val="000000"/>
          <w:sz w:val="28"/>
        </w:rPr>
        <w:t>29.乡村振兴调度会议绩效目标表</w:t>
      </w:r>
      <w:bookmarkEnd w:id="75"/>
      <w:bookmarkEnd w:id="7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组织召开</w:t>
            </w:r>
            <w:r>
              <w:rPr>
                <w:rFonts w:hint="eastAsia" w:ascii="宋体" w:hAnsi="宋体" w:eastAsia="方正书宋简体" w:cs="方正书宋简体"/>
                <w:color w:val="000000"/>
              </w:rPr>
              <w:t>乡村振兴调度会</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召开</w:t>
            </w:r>
            <w:r>
              <w:rPr>
                <w:rFonts w:hint="eastAsia" w:ascii="宋体" w:hAnsi="宋体" w:eastAsia="方正书宋简体" w:cs="方正书宋简体"/>
                <w:color w:val="000000"/>
              </w:rPr>
              <w:t>乡村振兴调度</w:t>
            </w:r>
            <w:r>
              <w:rPr>
                <w:rFonts w:hint="eastAsia" w:ascii="宋体" w:hAnsi="宋体" w:eastAsia="方正书宋简体" w:cs="方正书宋简体"/>
                <w:color w:val="000000"/>
                <w:lang w:eastAsia="zh-CN"/>
              </w:rPr>
              <w:t>会议数量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召开</w:t>
            </w:r>
            <w:r>
              <w:rPr>
                <w:rFonts w:hint="eastAsia" w:ascii="宋体" w:hAnsi="宋体" w:eastAsia="方正书宋简体" w:cs="方正书宋简体"/>
                <w:color w:val="000000"/>
              </w:rPr>
              <w:t>乡村振兴调度</w:t>
            </w:r>
            <w:r>
              <w:rPr>
                <w:rFonts w:hint="eastAsia" w:ascii="宋体" w:hAnsi="宋体" w:eastAsia="方正书宋简体" w:cs="方正书宋简体"/>
                <w:color w:val="000000"/>
                <w:lang w:eastAsia="zh-CN"/>
              </w:rPr>
              <w:t>会议数量6次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6</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按计划完成会议筹备和组织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会议筹备和组织达到预期效果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77" w:name="_Toc128752499"/>
      <w:bookmarkStart w:id="78" w:name="_Toc128565580"/>
      <w:r>
        <w:rPr>
          <w:rFonts w:hint="eastAsia" w:ascii="方正小标宋简体" w:hAnsi="方正小标宋简体" w:eastAsia="方正小标宋简体" w:cs="方正小标宋简体"/>
          <w:color w:val="000000"/>
          <w:sz w:val="28"/>
        </w:rPr>
        <w:t>30.乡村振兴系统视频会议室光纤通道专线使用费绩效目标表</w:t>
      </w:r>
      <w:bookmarkEnd w:id="77"/>
      <w:bookmarkEnd w:id="7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光纤通道使用</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保障视频会议终端数量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保障视频会议终端数量2个</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79" w:name="_Toc128752500"/>
      <w:bookmarkStart w:id="80" w:name="_Toc128565581"/>
      <w:r>
        <w:rPr>
          <w:rFonts w:hint="eastAsia" w:ascii="方正小标宋简体" w:hAnsi="方正小标宋简体" w:eastAsia="方正小标宋简体" w:cs="方正小标宋简体"/>
          <w:color w:val="000000"/>
          <w:sz w:val="28"/>
        </w:rPr>
        <w:t>31.乡村振兴宣传费绩效目标表</w:t>
      </w:r>
      <w:bookmarkEnd w:id="79"/>
      <w:bookmarkEnd w:id="8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w:t>
            </w:r>
            <w:r>
              <w:rPr>
                <w:rFonts w:hint="eastAsia" w:ascii="宋体" w:hAnsi="宋体" w:eastAsia="方正书宋简体" w:cs="方正书宋简体"/>
                <w:color w:val="000000"/>
              </w:rPr>
              <w:t>乡村振兴宣传</w:t>
            </w:r>
            <w:r>
              <w:rPr>
                <w:rFonts w:hint="eastAsia" w:ascii="宋体" w:hAnsi="宋体" w:eastAsia="方正书宋简体" w:cs="方正书宋简体"/>
                <w:color w:val="000000"/>
                <w:lang w:eastAsia="zh-CN"/>
              </w:rPr>
              <w:t>任务</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制作宣传片时长</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制作宣传片时长20分钟以上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宣传效果</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进一步树立我市乡村振兴正面形象，营造良好的社会氛围。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向各级媒体推介乡村振兴经验做法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81" w:name="_Toc128565582"/>
      <w:bookmarkStart w:id="82" w:name="_Toc_4_4_0000000035"/>
      <w:bookmarkStart w:id="83" w:name="_Toc128752501"/>
      <w:r>
        <w:rPr>
          <w:rFonts w:hint="eastAsia" w:ascii="方正小标宋简体" w:hAnsi="方正小标宋简体" w:eastAsia="方正小标宋简体" w:cs="方正小标宋简体"/>
          <w:color w:val="000000"/>
          <w:sz w:val="28"/>
        </w:rPr>
        <w:t>32.应急值守指挥调度系统光纤租赁费绩效目标表</w:t>
      </w:r>
      <w:bookmarkEnd w:id="81"/>
      <w:bookmarkEnd w:id="82"/>
      <w:bookmarkEnd w:id="83"/>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1.应急值守指挥调度系统正常运行</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通讯保障畅通率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完成全年光纤通讯保障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通讯保障售后服务</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及时开展通讯售后服务保障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84" w:name="_Toc128752502"/>
      <w:bookmarkStart w:id="85" w:name="_Toc128565583"/>
      <w:bookmarkStart w:id="86" w:name="_Toc_4_4_0000000036"/>
      <w:r>
        <w:rPr>
          <w:rFonts w:hint="eastAsia" w:ascii="方正小标宋简体" w:hAnsi="方正小标宋简体" w:eastAsia="方正小标宋简体" w:cs="方正小标宋简体"/>
          <w:color w:val="000000"/>
          <w:sz w:val="28"/>
        </w:rPr>
        <w:t>33.渔政渔港清理整治专项租赁费及劳务费绩效目标表</w:t>
      </w:r>
      <w:bookmarkEnd w:id="84"/>
      <w:bookmarkEnd w:id="85"/>
      <w:bookmarkEnd w:id="8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渔政渔港清理整治深入基层进行执法督察</w:t>
            </w:r>
            <w:r>
              <w:rPr>
                <w:rFonts w:hint="eastAsia" w:ascii="宋体" w:hAnsi="宋体" w:eastAsia="方正书宋简体" w:cs="方正书宋简体"/>
                <w:color w:val="000000"/>
                <w:lang w:eastAsia="zh-CN"/>
              </w:rPr>
              <w:t>车船</w:t>
            </w:r>
            <w:r>
              <w:rPr>
                <w:rFonts w:hint="eastAsia" w:ascii="宋体" w:hAnsi="宋体" w:eastAsia="方正书宋简体" w:cs="方正书宋简体"/>
                <w:color w:val="000000"/>
              </w:rPr>
              <w:t>专项租赁</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深入基层进行执法督察</w:t>
            </w:r>
            <w:r>
              <w:rPr>
                <w:rFonts w:hint="eastAsia" w:ascii="宋体" w:hAnsi="宋体" w:eastAsia="方正书宋简体" w:cs="方正书宋简体"/>
                <w:color w:val="000000"/>
                <w:lang w:eastAsia="zh-CN"/>
              </w:rPr>
              <w:t>车船</w:t>
            </w:r>
            <w:r>
              <w:rPr>
                <w:rFonts w:hint="eastAsia" w:ascii="宋体" w:hAnsi="宋体" w:eastAsia="方正书宋简体" w:cs="方正书宋简体"/>
                <w:color w:val="000000"/>
              </w:rPr>
              <w:t>专项租赁</w:t>
            </w:r>
            <w:r>
              <w:rPr>
                <w:rFonts w:hint="eastAsia" w:ascii="宋体" w:hAnsi="宋体" w:eastAsia="方正书宋简体" w:cs="方正书宋简体"/>
                <w:color w:val="000000"/>
                <w:lang w:eastAsia="zh-CN"/>
              </w:rPr>
              <w:t>次数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深入基层进行执法督察</w:t>
            </w:r>
            <w:r>
              <w:rPr>
                <w:rFonts w:hint="eastAsia" w:ascii="宋体" w:hAnsi="宋体" w:eastAsia="方正书宋简体" w:cs="方正书宋简体"/>
                <w:color w:val="000000"/>
                <w:lang w:eastAsia="zh-CN"/>
              </w:rPr>
              <w:t>车船</w:t>
            </w:r>
            <w:r>
              <w:rPr>
                <w:rFonts w:hint="eastAsia" w:ascii="宋体" w:hAnsi="宋体" w:eastAsia="方正书宋简体" w:cs="方正书宋简体"/>
                <w:color w:val="000000"/>
              </w:rPr>
              <w:t>专项租赁</w:t>
            </w:r>
            <w:r>
              <w:rPr>
                <w:rFonts w:hint="eastAsia" w:ascii="宋体" w:hAnsi="宋体" w:eastAsia="方正书宋简体" w:cs="方正书宋简体"/>
                <w:color w:val="000000"/>
                <w:lang w:eastAsia="zh-CN"/>
              </w:rPr>
              <w:t>次数6次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6</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87" w:name="_Toc128565584"/>
      <w:bookmarkStart w:id="88" w:name="_Toc128752503"/>
      <w:bookmarkStart w:id="89" w:name="_Toc_4_4_0000000037"/>
      <w:r>
        <w:rPr>
          <w:rFonts w:hint="eastAsia" w:ascii="方正小标宋简体" w:hAnsi="方正小标宋简体" w:eastAsia="方正小标宋简体" w:cs="方正小标宋简体"/>
          <w:color w:val="000000"/>
          <w:sz w:val="28"/>
        </w:rPr>
        <w:t>34.宅基地改革管理专项经费绩效目标表</w:t>
      </w:r>
      <w:bookmarkEnd w:id="87"/>
      <w:bookmarkEnd w:id="88"/>
      <w:bookmarkEnd w:id="89"/>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指导县乡村在实践中进一步细化优化宅基地审批管理，推进乡镇联审联办制度、办事指南、流程和村级民主程序等制度建立健全，积极探索网上审批。</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完善</w:t>
            </w:r>
            <w:r>
              <w:rPr>
                <w:rFonts w:hint="eastAsia" w:ascii="宋体" w:hAnsi="宋体" w:eastAsia="方正书宋简体" w:cs="方正书宋简体"/>
                <w:color w:val="000000"/>
              </w:rPr>
              <w:t>“智慧农经</w:t>
            </w:r>
            <w:r>
              <w:rPr>
                <w:rFonts w:ascii="宋体" w:hAnsi="宋体" w:eastAsia="方正书宋简体" w:cs="方正书宋简体"/>
                <w:color w:val="000000"/>
              </w:rPr>
              <w:t>+”</w:t>
            </w:r>
            <w:r>
              <w:rPr>
                <w:rFonts w:hint="eastAsia" w:ascii="宋体" w:hAnsi="宋体" w:eastAsia="方正书宋简体" w:cs="方正书宋简体"/>
                <w:color w:val="000000"/>
              </w:rPr>
              <w:t>大数据综合管理服务平台</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完善</w:t>
            </w:r>
            <w:r>
              <w:rPr>
                <w:rFonts w:hint="eastAsia" w:ascii="宋体" w:hAnsi="宋体" w:eastAsia="方正书宋简体" w:cs="方正书宋简体"/>
                <w:color w:val="000000"/>
              </w:rPr>
              <w:t>“智慧农经</w:t>
            </w:r>
            <w:r>
              <w:rPr>
                <w:rFonts w:ascii="宋体" w:hAnsi="宋体" w:eastAsia="方正书宋简体" w:cs="方正书宋简体"/>
                <w:color w:val="000000"/>
              </w:rPr>
              <w:t>+”</w:t>
            </w:r>
            <w:r>
              <w:rPr>
                <w:rFonts w:hint="eastAsia" w:ascii="宋体" w:hAnsi="宋体" w:eastAsia="方正书宋简体" w:cs="方正书宋简体"/>
                <w:color w:val="000000"/>
              </w:rPr>
              <w:t>大数据综合管理服务平台</w:t>
            </w:r>
            <w:r>
              <w:rPr>
                <w:rFonts w:hint="eastAsia" w:ascii="宋体" w:hAnsi="宋体" w:eastAsia="方正书宋简体" w:cs="方正书宋简体"/>
                <w:color w:val="000000"/>
                <w:lang w:eastAsia="zh-CN"/>
              </w:rPr>
              <w:t>1个</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质量达标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根据项目目标按时完成达标相应的质量</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2023年完成项目建设</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保障宅基地改革管理</w:t>
            </w:r>
          </w:p>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工作运行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保障宅基地改革管理</w:t>
            </w:r>
          </w:p>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保障宅基地改革管理</w:t>
            </w:r>
          </w:p>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90" w:name="_Toc128565585"/>
      <w:bookmarkStart w:id="91" w:name="_Toc128752504"/>
      <w:bookmarkStart w:id="92" w:name="_Toc_4_4_0000000038"/>
      <w:r>
        <w:rPr>
          <w:rFonts w:hint="eastAsia" w:ascii="方正小标宋简体" w:hAnsi="方正小标宋简体" w:eastAsia="方正小标宋简体" w:cs="方正小标宋简体"/>
          <w:color w:val="000000"/>
          <w:sz w:val="28"/>
        </w:rPr>
        <w:t>35.专项购置绩效目标表</w:t>
      </w:r>
      <w:bookmarkEnd w:id="90"/>
      <w:bookmarkEnd w:id="91"/>
      <w:bookmarkEnd w:id="9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完成购置</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9"/>
        <w:gridCol w:w="1798"/>
        <w:gridCol w:w="1820"/>
        <w:gridCol w:w="4128"/>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9"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2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12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2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购置空调</w:t>
            </w:r>
          </w:p>
        </w:tc>
        <w:tc>
          <w:tcPr>
            <w:tcW w:w="412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购置空调10台</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2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质量达标</w:t>
            </w:r>
          </w:p>
        </w:tc>
        <w:tc>
          <w:tcPr>
            <w:tcW w:w="412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根据项目目标按时完成达标相应的质量</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2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12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2023年完成项目建设</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2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12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2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412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保障工作运行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9"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2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12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93" w:name="_Toc_4_4_0000000039"/>
      <w:bookmarkStart w:id="94" w:name="_Toc128565586"/>
      <w:bookmarkStart w:id="95" w:name="_Toc128752505"/>
      <w:r>
        <w:rPr>
          <w:rFonts w:hint="eastAsia" w:ascii="方正小标宋简体" w:hAnsi="方正小标宋简体" w:eastAsia="方正小标宋简体" w:cs="方正小标宋简体"/>
          <w:color w:val="000000"/>
          <w:sz w:val="28"/>
        </w:rPr>
        <w:t>36.专项修缮绩效目标表</w:t>
      </w:r>
      <w:bookmarkEnd w:id="93"/>
      <w:bookmarkEnd w:id="94"/>
      <w:bookmarkEnd w:id="95"/>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1.完成专项修缮</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修缮办公用房</w:t>
            </w:r>
          </w:p>
        </w:tc>
        <w:tc>
          <w:tcPr>
            <w:tcW w:w="407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修缮办公用房50间</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50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质量达标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根据项目目标按时完成达标相应的质量</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2023年完成项目建设</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满足办公需求</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办公用房和档案库房达到使用标准</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≥95</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96" w:name="_Toc128565587"/>
      <w:bookmarkStart w:id="97" w:name="_Toc_4_4_0000000040"/>
      <w:bookmarkStart w:id="98" w:name="_Toc128752506"/>
      <w:r>
        <w:rPr>
          <w:rFonts w:hint="eastAsia" w:ascii="方正小标宋简体" w:hAnsi="方正小标宋简体" w:eastAsia="方正小标宋简体" w:cs="方正小标宋简体"/>
          <w:color w:val="000000"/>
          <w:sz w:val="28"/>
        </w:rPr>
        <w:t>37.2022年地膜回收示范项目绩效目标表</w:t>
      </w:r>
      <w:bookmarkEnd w:id="96"/>
      <w:bookmarkEnd w:id="97"/>
      <w:bookmarkEnd w:id="9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回收100吨废旧地膜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回收废旧地膜数量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回收100吨废旧地膜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保护耕地土壤，增强环保意识</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保护耕地土壤，增强环保意识</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99" w:name="_Toc128752507"/>
      <w:bookmarkStart w:id="100" w:name="_Toc_4_4_0000000041"/>
      <w:bookmarkStart w:id="101" w:name="_Toc128565588"/>
      <w:r>
        <w:rPr>
          <w:rFonts w:hint="eastAsia" w:ascii="方正小标宋简体" w:hAnsi="方正小标宋简体" w:eastAsia="方正小标宋简体" w:cs="方正小标宋简体"/>
          <w:color w:val="000000"/>
          <w:sz w:val="28"/>
        </w:rPr>
        <w:t>38.2022年度渔船渔港保障项目绩效目标表</w:t>
      </w:r>
      <w:bookmarkEnd w:id="99"/>
      <w:bookmarkEnd w:id="100"/>
      <w:bookmarkEnd w:id="101"/>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完成尾款支付</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完成尾款支付</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笔数</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项目时限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完成尾款支付</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完成尾款支付</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完成尾款支付</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w:t>
            </w:r>
            <w:r>
              <w:rPr>
                <w:rFonts w:hint="eastAsia" w:ascii="宋体" w:hAnsi="宋体" w:eastAsia="方正书宋简体" w:cs="方正书宋简体"/>
                <w:color w:val="000000"/>
              </w:rPr>
              <w:t>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项目政府采购合同</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02" w:name="_Toc_4_4_0000000042"/>
      <w:bookmarkStart w:id="103" w:name="_Toc128565589"/>
      <w:bookmarkStart w:id="104" w:name="_Toc128752508"/>
      <w:r>
        <w:rPr>
          <w:rFonts w:hint="eastAsia" w:ascii="方正小标宋简体" w:hAnsi="方正小标宋简体" w:eastAsia="方正小标宋简体" w:cs="方正小标宋简体"/>
          <w:color w:val="000000"/>
          <w:sz w:val="28"/>
        </w:rPr>
        <w:t>39.2022年海洋渔业资源养护补贴结余资金绩效目标表</w:t>
      </w:r>
      <w:bookmarkEnd w:id="102"/>
      <w:bookmarkEnd w:id="103"/>
      <w:bookmarkEnd w:id="10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建设我市重点临时停泊点、一线驻港监管场所、按照视频监控及实时会议系统；采购插卡式AIS</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插卡式AIS</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采购数量</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≥450个数</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项目时限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保障渔业安全生产</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保障渔业安全生产</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保障渔业安全生产</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≥90群众满意度</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05" w:name="_Toc_4_4_0000000043"/>
      <w:bookmarkStart w:id="106" w:name="_Toc128752509"/>
      <w:bookmarkStart w:id="107" w:name="_Toc128565590"/>
      <w:r>
        <w:rPr>
          <w:rFonts w:hint="eastAsia" w:ascii="方正小标宋简体" w:hAnsi="方正小标宋简体" w:eastAsia="方正小标宋简体" w:cs="方正小标宋简体"/>
          <w:color w:val="000000"/>
          <w:sz w:val="28"/>
        </w:rPr>
        <w:t>40.2022年农产品质量安全检测与控制能力提升绩效目标表</w:t>
      </w:r>
      <w:bookmarkEnd w:id="105"/>
      <w:bookmarkEnd w:id="106"/>
      <w:bookmarkEnd w:id="107"/>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7"/>
              <w:jc w:val="left"/>
              <w:rPr>
                <w:rFonts w:ascii="宋体" w:hAnsi="宋体" w:eastAsia="方正书宋简体" w:cs="方正书宋简体"/>
                <w:b w:val="0"/>
                <w:bCs/>
                <w:color w:val="000000"/>
              </w:rPr>
            </w:pPr>
            <w:r>
              <w:rPr>
                <w:rFonts w:hint="eastAsia" w:ascii="宋体" w:hAnsi="宋体" w:eastAsia="方正书宋简体" w:cs="方正书宋简体"/>
                <w:b w:val="0"/>
                <w:bCs/>
                <w:color w:val="000000"/>
              </w:rPr>
              <w:t>1.开展2次以上省级农产品质量安全监管人员能力提升培训</w:t>
            </w:r>
          </w:p>
          <w:p>
            <w:pPr>
              <w:pStyle w:val="27"/>
              <w:jc w:val="left"/>
              <w:rPr>
                <w:rFonts w:ascii="宋体" w:hAnsi="宋体" w:eastAsia="方正书宋简体" w:cs="方正书宋简体"/>
                <w:b w:val="0"/>
                <w:bCs/>
                <w:color w:val="000000"/>
              </w:rPr>
            </w:pPr>
            <w:r>
              <w:rPr>
                <w:rFonts w:hint="eastAsia" w:ascii="宋体" w:hAnsi="宋体" w:eastAsia="方正书宋简体" w:cs="方正书宋简体"/>
                <w:b w:val="0"/>
                <w:bCs/>
                <w:color w:val="000000"/>
              </w:rPr>
              <w:t>2.开展全省基层农产品检测能力提升培训</w:t>
            </w:r>
          </w:p>
          <w:p>
            <w:pPr>
              <w:pStyle w:val="27"/>
              <w:jc w:val="left"/>
              <w:rPr>
                <w:rFonts w:ascii="宋体" w:hAnsi="宋体" w:eastAsia="方正书宋简体" w:cs="方正书宋简体"/>
                <w:b w:val="0"/>
                <w:bCs/>
                <w:color w:val="000000"/>
              </w:rPr>
            </w:pPr>
            <w:r>
              <w:rPr>
                <w:rFonts w:hint="eastAsia" w:ascii="宋体" w:hAnsi="宋体" w:eastAsia="方正书宋简体" w:cs="方正书宋简体"/>
                <w:b w:val="0"/>
                <w:bCs/>
                <w:color w:val="000000"/>
              </w:rPr>
              <w:t>3.协助省级开展农产品质量安全例行检测抽样和监督抽查</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数量指标</w:t>
            </w:r>
          </w:p>
        </w:tc>
        <w:tc>
          <w:tcPr>
            <w:tcW w:w="1876"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开展省级培训</w:t>
            </w:r>
          </w:p>
        </w:tc>
        <w:tc>
          <w:tcPr>
            <w:tcW w:w="4073"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2次以上</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2次</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7"/>
              <w:rPr>
                <w:rFonts w:ascii="宋体" w:hAnsi="宋体" w:eastAsia="方正书宋简体" w:cs="方正书宋简体"/>
                <w:color w:val="000000"/>
              </w:rPr>
            </w:pP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质量指标</w:t>
            </w:r>
          </w:p>
        </w:tc>
        <w:tc>
          <w:tcPr>
            <w:tcW w:w="1876"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项目完成率</w:t>
            </w:r>
          </w:p>
        </w:tc>
        <w:tc>
          <w:tcPr>
            <w:tcW w:w="4073"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lang w:eastAsia="zh-CN"/>
              </w:rPr>
              <w:t>提升全</w:t>
            </w:r>
            <w:r>
              <w:rPr>
                <w:rFonts w:hint="eastAsia" w:ascii="宋体" w:hAnsi="宋体" w:eastAsia="方正书宋简体" w:cs="方正书宋简体"/>
                <w:bCs/>
                <w:color w:val="000000"/>
              </w:rPr>
              <w:t>省农产品质量安全监管检测人员业务素质</w:t>
            </w:r>
          </w:p>
        </w:tc>
        <w:tc>
          <w:tcPr>
            <w:tcW w:w="1798"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rPr>
              <w:t>100</w:t>
            </w:r>
            <w:r>
              <w:rPr>
                <w:rFonts w:hint="eastAsia" w:ascii="宋体" w:hAnsi="宋体" w:eastAsia="方正书宋简体" w:cs="方正书宋简体"/>
                <w:bCs/>
                <w:color w:val="000000"/>
                <w:lang w:eastAsia="zh-CN"/>
              </w:rPr>
              <w:t>%</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7"/>
              <w:rPr>
                <w:rFonts w:ascii="宋体" w:hAnsi="宋体" w:eastAsia="方正书宋简体" w:cs="方正书宋简体"/>
                <w:color w:val="000000"/>
              </w:rPr>
            </w:pP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时效指标</w:t>
            </w:r>
          </w:p>
        </w:tc>
        <w:tc>
          <w:tcPr>
            <w:tcW w:w="1876"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1年内完成</w:t>
            </w:r>
          </w:p>
        </w:tc>
        <w:tc>
          <w:tcPr>
            <w:tcW w:w="4073"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2023年内完成培训、协助抽样工作</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1年</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7"/>
              <w:rPr>
                <w:rFonts w:ascii="宋体" w:hAnsi="宋体" w:eastAsia="方正书宋简体" w:cs="方正书宋简体"/>
                <w:color w:val="000000"/>
              </w:rPr>
            </w:pP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成本指标</w:t>
            </w:r>
          </w:p>
        </w:tc>
        <w:tc>
          <w:tcPr>
            <w:tcW w:w="1876"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预算资金完成率</w:t>
            </w:r>
          </w:p>
        </w:tc>
        <w:tc>
          <w:tcPr>
            <w:tcW w:w="4073"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预算资金完成率</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lang w:eastAsia="zh-CN"/>
              </w:rPr>
              <w:t>90</w:t>
            </w:r>
            <w:r>
              <w:rPr>
                <w:rFonts w:hint="eastAsia" w:ascii="宋体" w:hAnsi="宋体" w:eastAsia="方正书宋简体" w:cs="方正书宋简体"/>
                <w:bCs/>
                <w:color w:val="000000"/>
              </w:rPr>
              <w:t>%</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社会效益指标</w:t>
            </w:r>
          </w:p>
        </w:tc>
        <w:tc>
          <w:tcPr>
            <w:tcW w:w="1876"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rPr>
              <w:t>巩固提升国家农产品质量安全市创建成果</w:t>
            </w:r>
          </w:p>
        </w:tc>
        <w:tc>
          <w:tcPr>
            <w:tcW w:w="4073"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rPr>
              <w:t>巩固提升国家农产品质量安全市创建成果</w:t>
            </w:r>
            <w:r>
              <w:rPr>
                <w:rFonts w:hint="eastAsia" w:ascii="宋体" w:hAnsi="宋体" w:eastAsia="方正书宋简体" w:cs="方正书宋简体"/>
                <w:bCs/>
                <w:color w:val="000000"/>
                <w:lang w:eastAsia="zh-CN"/>
              </w:rPr>
              <w:t>、</w:t>
            </w:r>
            <w:r>
              <w:rPr>
                <w:rFonts w:hint="eastAsia" w:ascii="宋体" w:hAnsi="宋体" w:eastAsia="方正书宋简体" w:cs="方正书宋简体"/>
                <w:bCs/>
                <w:color w:val="000000"/>
              </w:rPr>
              <w:t>农产品质量安全监测合格率保持在</w:t>
            </w:r>
            <w:r>
              <w:rPr>
                <w:rFonts w:hint="eastAsia" w:ascii="宋体" w:hAnsi="宋体" w:eastAsia="方正书宋简体" w:cs="方正书宋简体"/>
                <w:bCs/>
                <w:color w:val="000000"/>
                <w:lang w:eastAsia="zh-CN"/>
              </w:rPr>
              <w:t>98%以上</w:t>
            </w:r>
          </w:p>
        </w:tc>
        <w:tc>
          <w:tcPr>
            <w:tcW w:w="1798"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lang w:eastAsia="zh-CN"/>
              </w:rPr>
              <w:t>98%</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服务对象满意度指标</w:t>
            </w:r>
          </w:p>
        </w:tc>
        <w:tc>
          <w:tcPr>
            <w:tcW w:w="1876"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群众满意度</w:t>
            </w:r>
          </w:p>
        </w:tc>
        <w:tc>
          <w:tcPr>
            <w:tcW w:w="4073"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群众满意度</w:t>
            </w:r>
          </w:p>
        </w:tc>
        <w:tc>
          <w:tcPr>
            <w:tcW w:w="1798" w:type="dxa"/>
            <w:vAlign w:val="center"/>
          </w:tcPr>
          <w:p>
            <w:pPr>
              <w:pStyle w:val="29"/>
              <w:rPr>
                <w:rFonts w:ascii="宋体" w:hAnsi="宋体" w:eastAsia="方正书宋简体" w:cs="方正书宋简体"/>
                <w:bCs/>
                <w:color w:val="000000"/>
                <w:lang w:eastAsia="zh-CN"/>
              </w:rPr>
            </w:pPr>
            <w:r>
              <w:rPr>
                <w:rFonts w:hint="eastAsia" w:ascii="宋体" w:hAnsi="宋体" w:eastAsia="方正书宋简体" w:cs="方正书宋简体"/>
                <w:bCs/>
                <w:color w:val="000000"/>
                <w:lang w:eastAsia="zh-CN"/>
              </w:rPr>
              <w:t>9</w:t>
            </w:r>
            <w:r>
              <w:rPr>
                <w:rFonts w:hint="eastAsia" w:ascii="宋体" w:hAnsi="宋体" w:eastAsia="方正书宋简体" w:cs="方正书宋简体"/>
                <w:bCs/>
                <w:color w:val="000000"/>
              </w:rPr>
              <w:t>0</w:t>
            </w:r>
            <w:r>
              <w:rPr>
                <w:rFonts w:hint="eastAsia" w:ascii="宋体" w:hAnsi="宋体" w:eastAsia="方正书宋简体" w:cs="方正书宋简体"/>
                <w:bCs/>
                <w:color w:val="000000"/>
                <w:lang w:eastAsia="zh-CN"/>
              </w:rPr>
              <w:t>%</w:t>
            </w:r>
          </w:p>
        </w:tc>
        <w:tc>
          <w:tcPr>
            <w:tcW w:w="2595" w:type="dxa"/>
            <w:vAlign w:val="center"/>
          </w:tcPr>
          <w:p>
            <w:pPr>
              <w:pStyle w:val="29"/>
              <w:rPr>
                <w:rFonts w:ascii="宋体" w:hAnsi="宋体" w:eastAsia="方正书宋简体" w:cs="方正书宋简体"/>
                <w:bCs/>
                <w:color w:val="000000"/>
              </w:rPr>
            </w:pPr>
            <w:r>
              <w:rPr>
                <w:rFonts w:hint="eastAsia" w:ascii="宋体" w:hAnsi="宋体" w:eastAsia="方正书宋简体" w:cs="方正书宋简体"/>
                <w:bCs/>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08" w:name="_Toc128565591"/>
      <w:bookmarkStart w:id="109" w:name="_Toc_4_4_0000000044"/>
      <w:bookmarkStart w:id="110" w:name="_Toc128752510"/>
      <w:r>
        <w:rPr>
          <w:rFonts w:hint="eastAsia" w:ascii="方正小标宋简体" w:hAnsi="方正小标宋简体" w:eastAsia="方正小标宋简体" w:cs="方正小标宋简体"/>
          <w:color w:val="000000"/>
          <w:sz w:val="28"/>
        </w:rPr>
        <w:t>41.2022年省级受污染农用地安全利用项目绩效目标表</w:t>
      </w:r>
      <w:bookmarkEnd w:id="108"/>
      <w:bookmarkEnd w:id="109"/>
      <w:bookmarkEnd w:id="11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1.用于受污染耕地治理</w:t>
            </w:r>
          </w:p>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2.受污染耕地技术模式筛选</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治理受污染土地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治理受污染土地600亩</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600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保护耕地土壤和农业农村环境意识</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保护耕地土壤和农业农村环境意识</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11" w:name="_Toc128565592"/>
      <w:bookmarkStart w:id="112" w:name="_Toc_4_4_0000000045"/>
      <w:bookmarkStart w:id="113" w:name="_Toc128752511"/>
      <w:r>
        <w:rPr>
          <w:rFonts w:hint="eastAsia" w:ascii="方正小标宋简体" w:hAnsi="方正小标宋简体" w:eastAsia="方正小标宋简体" w:cs="方正小标宋简体"/>
          <w:color w:val="000000"/>
          <w:sz w:val="28"/>
        </w:rPr>
        <w:t>42.高素质农民培训绩效目标表</w:t>
      </w:r>
      <w:bookmarkEnd w:id="111"/>
      <w:bookmarkEnd w:id="112"/>
      <w:bookmarkEnd w:id="113"/>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培训高素质农民50人次以上</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培训人数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跟踪培训50人次以上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≥50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预算资金完成率</w:t>
            </w:r>
          </w:p>
        </w:tc>
        <w:tc>
          <w:tcPr>
            <w:tcW w:w="1798" w:type="dxa"/>
            <w:vAlign w:val="center"/>
          </w:tcPr>
          <w:p>
            <w:pPr>
              <w:pStyle w:val="29"/>
              <w:jc w:val="center"/>
              <w:rPr>
                <w:rFonts w:ascii="宋体" w:hAnsi="宋体" w:eastAsia="方正书宋简体" w:cs="方正书宋简体"/>
                <w:color w:val="000000"/>
              </w:rPr>
            </w:pPr>
            <w:r>
              <w:rPr>
                <w:rFonts w:ascii="宋体" w:hAnsi="宋体" w:eastAsia="方正书宋简体" w:cs="方正书宋简体"/>
                <w:color w:val="000000"/>
                <w:spacing w:val="-6"/>
              </w:rPr>
              <w:t>100%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增肌农民文化素质</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提高新技术的能力</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农民掌握新技术，提高农民素质</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14" w:name="_Toc128565593"/>
      <w:bookmarkStart w:id="115" w:name="_Toc128752512"/>
      <w:bookmarkStart w:id="116" w:name="_Toc_4_4_0000000046"/>
      <w:r>
        <w:rPr>
          <w:rFonts w:hint="eastAsia" w:ascii="方正小标宋简体" w:hAnsi="方正小标宋简体" w:eastAsia="方正小标宋简体" w:cs="方正小标宋简体"/>
          <w:color w:val="000000"/>
          <w:sz w:val="28"/>
        </w:rPr>
        <w:t>43.耕地保护与质量提升绩效目标表</w:t>
      </w:r>
      <w:bookmarkEnd w:id="114"/>
      <w:bookmarkEnd w:id="115"/>
      <w:bookmarkEnd w:id="11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完成耕地保护与质量提升项目工作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专家论证次数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专家论证次数4次</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4</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确保数据合理性、科学性</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确保数据合理性、科学性</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确保数据合理性、科学性</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17" w:name="_Toc_4_4_0000000047"/>
      <w:bookmarkStart w:id="118" w:name="_Toc128565594"/>
      <w:bookmarkStart w:id="119" w:name="_Toc128752513"/>
      <w:r>
        <w:rPr>
          <w:rFonts w:hint="eastAsia" w:ascii="方正小标宋简体" w:hAnsi="方正小标宋简体" w:eastAsia="方正小标宋简体" w:cs="方正小标宋简体"/>
          <w:color w:val="000000"/>
          <w:sz w:val="28"/>
        </w:rPr>
        <w:t>44.海洋渔业资源养护补贴—智慧化渔港监管系统（滦南县嘴东中心渔港和南堡渔港卡口设置试点）绩效目标表</w:t>
      </w:r>
      <w:bookmarkEnd w:id="117"/>
      <w:bookmarkEnd w:id="118"/>
      <w:bookmarkEnd w:id="119"/>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完成智慧化渔港监管系统建设</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渔港卡口</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建设渔港卡口的数量</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2个数</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项目时限</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唐山市渔船渔港管理水平提高</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提高渔政执法人员监管</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辅助渔政执法部门提高安全执法效率和监管水平</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20" w:name="_Toc128752514"/>
      <w:bookmarkStart w:id="121" w:name="_Toc_4_4_0000000048"/>
      <w:bookmarkStart w:id="122" w:name="_Toc128565595"/>
      <w:r>
        <w:rPr>
          <w:rFonts w:hint="eastAsia" w:ascii="方正小标宋简体" w:hAnsi="方正小标宋简体" w:eastAsia="方正小标宋简体" w:cs="方正小标宋简体"/>
          <w:color w:val="000000"/>
          <w:sz w:val="28"/>
        </w:rPr>
        <w:t>45.化肥减量增效绩效目标表</w:t>
      </w:r>
      <w:bookmarkEnd w:id="120"/>
      <w:bookmarkEnd w:id="121"/>
      <w:bookmarkEnd w:id="12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noWrap/>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完成化肥减量增效项目专家论证</w:t>
            </w:r>
            <w:r>
              <w:rPr>
                <w:rFonts w:hint="eastAsia" w:ascii="宋体" w:hAnsi="宋体" w:eastAsia="方正书宋简体" w:cs="方正书宋简体"/>
                <w:color w:val="000000"/>
                <w:lang w:eastAsia="zh-CN"/>
              </w:rPr>
              <w:t>，确保数据科学合理</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733"/>
        <w:gridCol w:w="3250"/>
        <w:gridCol w:w="3250"/>
        <w:gridCol w:w="3250"/>
        <w:gridCol w:w="13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059"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33"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3250"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3250"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3250"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1396"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vMerge w:val="restart"/>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33"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3250"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组织专家论证</w:t>
            </w:r>
            <w:r>
              <w:rPr>
                <w:rFonts w:hint="eastAsia" w:ascii="宋体" w:hAnsi="宋体" w:eastAsia="方正书宋简体" w:cs="方正书宋简体"/>
                <w:color w:val="000000"/>
                <w:lang w:eastAsia="zh-CN"/>
              </w:rPr>
              <w:t>次数</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组织专家论证</w:t>
            </w:r>
            <w:r>
              <w:rPr>
                <w:rFonts w:hint="eastAsia" w:ascii="宋体" w:hAnsi="宋体" w:eastAsia="方正书宋简体" w:cs="方正书宋简体"/>
                <w:color w:val="000000"/>
                <w:lang w:eastAsia="zh-CN"/>
              </w:rPr>
              <w:t>次数3次</w:t>
            </w:r>
          </w:p>
        </w:tc>
        <w:tc>
          <w:tcPr>
            <w:tcW w:w="3250"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3</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vMerge w:val="continue"/>
            <w:noWrap/>
            <w:vAlign w:val="center"/>
          </w:tcPr>
          <w:p>
            <w:pPr>
              <w:pStyle w:val="28"/>
              <w:rPr>
                <w:rFonts w:ascii="宋体" w:hAnsi="宋体" w:eastAsia="方正书宋简体" w:cs="方正书宋简体"/>
                <w:color w:val="000000"/>
                <w:highlight w:val="yellow"/>
              </w:rPr>
            </w:pPr>
          </w:p>
        </w:tc>
        <w:tc>
          <w:tcPr>
            <w:tcW w:w="173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项目完成的情况</w:t>
            </w:r>
          </w:p>
        </w:tc>
        <w:tc>
          <w:tcPr>
            <w:tcW w:w="3250"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vMerge w:val="continue"/>
            <w:noWrap/>
            <w:vAlign w:val="center"/>
          </w:tcPr>
          <w:p>
            <w:pPr>
              <w:rPr>
                <w:rFonts w:ascii="宋体" w:hAnsi="宋体" w:eastAsia="方正书宋简体" w:cs="方正书宋简体"/>
                <w:color w:val="000000"/>
              </w:rPr>
            </w:pPr>
          </w:p>
        </w:tc>
        <w:tc>
          <w:tcPr>
            <w:tcW w:w="173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项目时限</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vMerge w:val="continue"/>
            <w:noWrap/>
            <w:vAlign w:val="center"/>
          </w:tcPr>
          <w:p>
            <w:pPr>
              <w:rPr>
                <w:rFonts w:ascii="宋体" w:hAnsi="宋体" w:eastAsia="方正书宋简体" w:cs="方正书宋简体"/>
                <w:color w:val="000000"/>
              </w:rPr>
            </w:pPr>
          </w:p>
        </w:tc>
        <w:tc>
          <w:tcPr>
            <w:tcW w:w="173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3250"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3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全市施肥调查数据汇总后，组织专家论证</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全市施肥调查数据汇总后，组织专家论证</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全市施肥调查数据汇总后，组织专家论证</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9"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3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32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3250"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13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23" w:name="_Toc_4_4_0000000049"/>
      <w:bookmarkStart w:id="124" w:name="_Toc128565596"/>
      <w:bookmarkStart w:id="125" w:name="_Toc128752515"/>
      <w:r>
        <w:rPr>
          <w:rFonts w:hint="eastAsia" w:ascii="方正小标宋简体" w:hAnsi="方正小标宋简体" w:eastAsia="方正小标宋简体" w:cs="方正小标宋简体"/>
          <w:color w:val="000000"/>
          <w:sz w:val="28"/>
        </w:rPr>
        <w:t>46.金融特派员补助绩效目标表</w:t>
      </w:r>
      <w:bookmarkEnd w:id="123"/>
      <w:bookmarkEnd w:id="124"/>
      <w:bookmarkEnd w:id="125"/>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val="uk-UA" w:eastAsia="zh-CN"/>
              </w:rPr>
            </w:pPr>
            <w:r>
              <w:rPr>
                <w:rFonts w:hint="eastAsia" w:ascii="宋体" w:hAnsi="宋体" w:eastAsia="方正书宋简体" w:cs="方正书宋简体"/>
                <w:color w:val="000000"/>
              </w:rPr>
              <w:t>完成金融服务专员工作培训</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承办培训次数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至少承办一次农村金融服务专员工作培训</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2023年内完成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按计划完成培训要求</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培训达到预期效果</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≥95</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26" w:name="_Toc_4_4_0000000050"/>
      <w:bookmarkStart w:id="127" w:name="_Toc128752516"/>
      <w:bookmarkStart w:id="128" w:name="_Toc128565597"/>
      <w:r>
        <w:rPr>
          <w:rFonts w:hint="eastAsia" w:ascii="方正小标宋简体" w:hAnsi="方正小标宋简体" w:eastAsia="方正小标宋简体" w:cs="方正小标宋简体"/>
          <w:color w:val="000000"/>
          <w:sz w:val="28"/>
        </w:rPr>
        <w:t>47.农药减量增效技术集成示范项目绩效目标表</w:t>
      </w:r>
      <w:bookmarkEnd w:id="126"/>
      <w:bookmarkEnd w:id="127"/>
      <w:bookmarkEnd w:id="12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开展绿色防控技术培训，培训人次50人次以上</w:t>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开展绿色防控技术培训</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培训人次50人以上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≥50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2023年6月底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推广绿色防控技术</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推广绿色防控技术</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推广绿色防控技术</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29" w:name="_Toc128752517"/>
      <w:bookmarkStart w:id="130" w:name="_Toc_4_4_0000000051"/>
      <w:bookmarkStart w:id="131" w:name="_Toc128565598"/>
      <w:r>
        <w:rPr>
          <w:rFonts w:hint="eastAsia" w:ascii="方正小标宋简体" w:hAnsi="方正小标宋简体" w:eastAsia="方正小标宋简体" w:cs="方正小标宋简体"/>
          <w:color w:val="000000"/>
          <w:sz w:val="28"/>
        </w:rPr>
        <w:t>48.农业品牌发展项目绩效目标表</w:t>
      </w:r>
      <w:bookmarkEnd w:id="129"/>
      <w:bookmarkEnd w:id="130"/>
      <w:bookmarkEnd w:id="131"/>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通过品牌推广，持续扩大农产品品牌影响力和知名度。</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宣传展示品牌个数</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宣传展示至少三个农业品牌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≥3</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持续扩大农产品品牌影响力和知名度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持续扩大农产品品牌影响力和知名度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持续扩大农产品品牌影响力和知名度</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32" w:name="_Toc128565599"/>
      <w:bookmarkStart w:id="133" w:name="_Toc128752518"/>
      <w:bookmarkStart w:id="134" w:name="_Toc_4_4_0000000052"/>
      <w:r>
        <w:rPr>
          <w:rFonts w:hint="eastAsia" w:ascii="方正小标宋简体" w:hAnsi="方正小标宋简体" w:eastAsia="方正小标宋简体" w:cs="方正小标宋简体"/>
          <w:color w:val="000000"/>
          <w:sz w:val="28"/>
        </w:rPr>
        <w:t>49.农业区域品牌建设（农垦）绩效目标表</w:t>
      </w:r>
      <w:bookmarkEnd w:id="132"/>
      <w:bookmarkEnd w:id="133"/>
      <w:bookmarkEnd w:id="13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1.支持农垦品牌授权管理</w:t>
            </w:r>
          </w:p>
          <w:p>
            <w:pPr>
              <w:pStyle w:val="29"/>
              <w:rPr>
                <w:rFonts w:ascii="宋体" w:hAnsi="宋体" w:eastAsia="方正书宋简体" w:cs="方正书宋简体"/>
                <w:color w:val="000000"/>
              </w:rPr>
            </w:pPr>
            <w:r>
              <w:rPr>
                <w:rFonts w:hint="eastAsia" w:ascii="宋体" w:hAnsi="宋体" w:eastAsia="方正书宋简体" w:cs="方正书宋简体"/>
                <w:color w:val="000000"/>
              </w:rPr>
              <w:t>2.支持农垦品牌宣传推广</w:t>
            </w:r>
          </w:p>
          <w:p>
            <w:pPr>
              <w:pStyle w:val="29"/>
              <w:rPr>
                <w:rFonts w:ascii="宋体" w:hAnsi="宋体" w:eastAsia="方正书宋简体" w:cs="方正书宋简体"/>
                <w:color w:val="000000"/>
              </w:rPr>
            </w:pPr>
            <w:r>
              <w:rPr>
                <w:rFonts w:hint="eastAsia" w:ascii="宋体" w:hAnsi="宋体" w:eastAsia="方正书宋简体" w:cs="方正书宋简体"/>
                <w:color w:val="000000"/>
              </w:rPr>
              <w:t>3.支持农垦品牌产品应用</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宣传本地农垦品牌数量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宣传推广一个以上本地农垦品牌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≥1</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2023年完成品牌推广</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提升本地农垦品牌集聚效应</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扩大本地农垦品牌知名度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扩大本地农垦品牌知名度</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35" w:name="_Toc_4_4_0000000053"/>
      <w:bookmarkStart w:id="136" w:name="_Toc128565600"/>
      <w:bookmarkStart w:id="137" w:name="_Toc128752519"/>
      <w:r>
        <w:rPr>
          <w:rFonts w:hint="eastAsia" w:ascii="方正小标宋简体" w:hAnsi="方正小标宋简体" w:eastAsia="方正小标宋简体" w:cs="方正小标宋简体"/>
          <w:color w:val="000000"/>
          <w:sz w:val="28"/>
        </w:rPr>
        <w:t>50.农业生产发展（农田建设项目管理专项工作经费）绩效目标表</w:t>
      </w:r>
      <w:bookmarkEnd w:id="135"/>
      <w:bookmarkEnd w:id="136"/>
      <w:bookmarkEnd w:id="137"/>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2023年底前全部完成高质量高标准农田建设任务38万亩，做好项目管理工作，确保项目如期保质完成。</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高质量高标准农田建设任务</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高标农田建设的亩数</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380000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粮食产能提高</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对农业增效、农民增收、农村发展起到积极的推动作用</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项目区生态面貌得到较大的改善</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38" w:name="_Toc_4_4_0000000054"/>
      <w:bookmarkStart w:id="139" w:name="_Toc128752520"/>
      <w:bookmarkStart w:id="140" w:name="_Toc128565601"/>
      <w:r>
        <w:rPr>
          <w:rFonts w:hint="eastAsia" w:ascii="方正小标宋简体" w:hAnsi="方正小标宋简体" w:eastAsia="方正小标宋简体" w:cs="方正小标宋简体"/>
          <w:color w:val="000000"/>
          <w:sz w:val="28"/>
        </w:rPr>
        <w:t>51.农业生产发展（渔业互助保险保费补贴）绩效目标表</w:t>
      </w:r>
      <w:bookmarkEnd w:id="138"/>
      <w:bookmarkEnd w:id="139"/>
      <w:bookmarkEnd w:id="14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完成渔业互助保险保费工作</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color w:val="000000"/>
                <w:lang w:eastAsia="zh-CN"/>
              </w:rPr>
            </w:pPr>
            <w:r>
              <w:rPr>
                <w:rFonts w:hint="eastAsia"/>
                <w:color w:val="000000"/>
              </w:rPr>
              <w:t>参保渔民</w:t>
            </w:r>
            <w:r>
              <w:rPr>
                <w:rFonts w:hint="eastAsia"/>
                <w:color w:val="000000"/>
                <w:lang w:eastAsia="zh-CN"/>
              </w:rPr>
              <w:t>人数</w:t>
            </w:r>
          </w:p>
        </w:tc>
        <w:tc>
          <w:tcPr>
            <w:tcW w:w="4073" w:type="dxa"/>
            <w:vAlign w:val="center"/>
          </w:tcPr>
          <w:p>
            <w:pPr>
              <w:pStyle w:val="29"/>
              <w:jc w:val="center"/>
              <w:rPr>
                <w:color w:val="000000"/>
                <w:lang w:eastAsia="zh-CN"/>
              </w:rPr>
            </w:pPr>
            <w:r>
              <w:rPr>
                <w:rFonts w:hint="eastAsia"/>
                <w:color w:val="000000"/>
              </w:rPr>
              <w:t>参保渔民</w:t>
            </w:r>
            <w:r>
              <w:rPr>
                <w:color w:val="000000"/>
              </w:rPr>
              <w:t>7700</w:t>
            </w:r>
            <w:r>
              <w:rPr>
                <w:rFonts w:hint="eastAsia"/>
                <w:color w:val="000000"/>
              </w:rPr>
              <w:t>人</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7700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有效降低渔民群众因渔业事故造成的生活困难现象</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有效降低渔民群众因渔业事故造成的生活困难现象</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有效降低</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41" w:name="_Toc128565602"/>
      <w:bookmarkStart w:id="142" w:name="_Toc128752521"/>
      <w:bookmarkStart w:id="143" w:name="_Toc_4_4_0000000055"/>
      <w:r>
        <w:rPr>
          <w:rFonts w:hint="eastAsia" w:ascii="方正小标宋简体" w:hAnsi="方正小标宋简体" w:eastAsia="方正小标宋简体" w:cs="方正小标宋简体"/>
          <w:color w:val="000000"/>
          <w:sz w:val="28"/>
        </w:rPr>
        <w:t>52.农业外来入侵物种普查项目（环保）绩效目标表</w:t>
      </w:r>
      <w:bookmarkEnd w:id="141"/>
      <w:bookmarkEnd w:id="142"/>
      <w:bookmarkEnd w:id="143"/>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印制唐山市农业外来入侵植物清单，图册等。</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印刷清单图册数量</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印刷至少400本</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≥400</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宋体" w:hAnsi="宋体" w:eastAsia="方正书宋简体" w:cs="方正书宋简体"/>
          <w:color w:val="000000"/>
          <w:sz w:val="28"/>
        </w:rPr>
      </w:pPr>
      <w:bookmarkStart w:id="144" w:name="_Toc128565603"/>
      <w:bookmarkStart w:id="145" w:name="_Toc_4_4_0000000056"/>
      <w:bookmarkStart w:id="146" w:name="_Toc128752522"/>
      <w:r>
        <w:rPr>
          <w:rFonts w:hint="eastAsia" w:ascii="方正小标宋简体" w:hAnsi="方正小标宋简体" w:eastAsia="方正小标宋简体" w:cs="方正小标宋简体"/>
          <w:color w:val="000000"/>
          <w:sz w:val="28"/>
        </w:rPr>
        <w:t>53.农业外来入侵物种普查项目（植保）绩效目标表</w:t>
      </w:r>
      <w:bookmarkEnd w:id="144"/>
      <w:bookmarkEnd w:id="145"/>
      <w:bookmarkEnd w:id="14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购买制作农业外来入侵物种（病虫害）标本3套216个</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农业外来入侵物种标本</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农业外来入侵物种（病虫害）标本个数</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3套216个</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2023年6月底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rPr>
                <w:rFonts w:ascii="宋体" w:hAnsi="宋体" w:eastAsia="方正书宋简体" w:cs="方正书宋简体"/>
                <w:color w:val="000000"/>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预防外来物种入侵</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47" w:name="_Toc128752523"/>
      <w:bookmarkStart w:id="148" w:name="_Toc128565604"/>
      <w:r>
        <w:rPr>
          <w:rFonts w:hint="eastAsia" w:ascii="方正小标宋简体" w:hAnsi="方正小标宋简体" w:eastAsia="方正小标宋简体" w:cs="方正小标宋简体"/>
          <w:color w:val="000000"/>
          <w:sz w:val="28"/>
        </w:rPr>
        <w:t>54.农业综合发展—第三次土壤普查专项经费绩效目标表</w:t>
      </w:r>
      <w:bookmarkEnd w:id="147"/>
      <w:bookmarkEnd w:id="14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7"/>
        <w:gridCol w:w="1675"/>
        <w:gridCol w:w="3295"/>
        <w:gridCol w:w="3295"/>
        <w:gridCol w:w="3295"/>
        <w:gridCol w:w="135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911" w:type="dxa"/>
            <w:gridSpan w:val="5"/>
            <w:noWrap/>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完成土壤第三次普查数据审核分析汇总</w:t>
            </w:r>
            <w:r>
              <w:rPr>
                <w:rFonts w:hint="eastAsia" w:ascii="宋体" w:hAnsi="宋体" w:eastAsia="方正书宋简体" w:cs="方正书宋简体"/>
                <w:color w:val="000000"/>
                <w:lang w:eastAsia="zh-CN"/>
              </w:rPr>
              <w:t>，保障三普工作顺利完成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027"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675"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3295"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3295"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3295"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1351"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10" w:hRule="atLeast"/>
          <w:jc w:val="center"/>
        </w:trPr>
        <w:tc>
          <w:tcPr>
            <w:tcW w:w="1027" w:type="dxa"/>
            <w:vMerge w:val="restart"/>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675"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szCs w:val="21"/>
                <w:lang w:eastAsia="zh-CN"/>
              </w:rPr>
              <w:t>完成第三次土壤普查次数</w:t>
            </w:r>
          </w:p>
        </w:tc>
        <w:tc>
          <w:tcPr>
            <w:tcW w:w="3295" w:type="dxa"/>
            <w:noWrap/>
            <w:vAlign w:val="center"/>
          </w:tcPr>
          <w:p>
            <w:pPr>
              <w:pStyle w:val="29"/>
              <w:spacing w:line="320" w:lineRule="exact"/>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完成第三次土壤普查次数1次</w:t>
            </w:r>
          </w:p>
        </w:tc>
        <w:tc>
          <w:tcPr>
            <w:tcW w:w="3295"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w:t>
            </w:r>
          </w:p>
        </w:tc>
        <w:tc>
          <w:tcPr>
            <w:tcW w:w="1351"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vMerge w:val="continue"/>
            <w:noWrap/>
            <w:vAlign w:val="center"/>
          </w:tcPr>
          <w:p>
            <w:pPr>
              <w:pStyle w:val="28"/>
              <w:rPr>
                <w:rFonts w:ascii="宋体" w:hAnsi="宋体" w:eastAsia="方正书宋简体" w:cs="方正书宋简体"/>
                <w:color w:val="000000"/>
              </w:rPr>
            </w:pPr>
          </w:p>
        </w:tc>
        <w:tc>
          <w:tcPr>
            <w:tcW w:w="167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项目完成的情况</w:t>
            </w:r>
          </w:p>
        </w:tc>
        <w:tc>
          <w:tcPr>
            <w:tcW w:w="3295"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51"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vMerge w:val="continue"/>
            <w:noWrap/>
            <w:vAlign w:val="center"/>
          </w:tcPr>
          <w:p>
            <w:pPr>
              <w:pStyle w:val="28"/>
              <w:rPr>
                <w:rFonts w:ascii="宋体" w:hAnsi="宋体" w:eastAsia="方正书宋简体" w:cs="方正书宋简体"/>
                <w:color w:val="000000"/>
              </w:rPr>
            </w:pPr>
          </w:p>
        </w:tc>
        <w:tc>
          <w:tcPr>
            <w:tcW w:w="167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szCs w:val="21"/>
                <w:lang w:eastAsia="zh-CN"/>
              </w:rPr>
              <w:t>项目完成时间</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szCs w:val="21"/>
                <w:lang w:eastAsia="zh-CN"/>
              </w:rPr>
              <w:t>2023</w:t>
            </w:r>
            <w:r>
              <w:rPr>
                <w:rFonts w:hint="eastAsia" w:ascii="宋体" w:hAnsi="宋体" w:eastAsia="方正书宋简体" w:cs="方正书宋简体"/>
                <w:color w:val="000000"/>
              </w:rPr>
              <w:t>年6月底</w:t>
            </w:r>
          </w:p>
        </w:tc>
        <w:tc>
          <w:tcPr>
            <w:tcW w:w="1351"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vMerge w:val="continue"/>
            <w:noWrap/>
            <w:vAlign w:val="center"/>
          </w:tcPr>
          <w:p>
            <w:pPr>
              <w:pStyle w:val="28"/>
              <w:rPr>
                <w:rFonts w:ascii="宋体" w:hAnsi="宋体" w:eastAsia="方正书宋简体" w:cs="方正书宋简体"/>
                <w:color w:val="000000"/>
              </w:rPr>
            </w:pPr>
          </w:p>
        </w:tc>
        <w:tc>
          <w:tcPr>
            <w:tcW w:w="167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3295"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51"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67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rPr>
              <w:t>真实准确掌握土壤质量、性状和利用状况等</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真实准确掌握土壤质量、性状和利用状况等</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rPr>
              <w:t>真实准确掌握土壤质量、性状和利用状况等</w:t>
            </w:r>
          </w:p>
        </w:tc>
        <w:tc>
          <w:tcPr>
            <w:tcW w:w="1351"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27"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67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3295" w:type="dxa"/>
            <w:noWrap/>
            <w:vAlign w:val="center"/>
          </w:tcPr>
          <w:p>
            <w:pPr>
              <w:pStyle w:val="29"/>
              <w:spacing w:line="320" w:lineRule="exact"/>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3295"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1351"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eastAsia="宋体"/>
          <w:color w:val="000000"/>
          <w:lang w:eastAsia="zh-CN"/>
        </w:r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49" w:name="_Toc_4_4_0000000058"/>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rPr>
      </w:pPr>
      <w:bookmarkStart w:id="150" w:name="_Toc128752524"/>
      <w:bookmarkStart w:id="151" w:name="_Toc128565605"/>
      <w:r>
        <w:rPr>
          <w:rFonts w:hint="eastAsia" w:ascii="方正小标宋简体" w:hAnsi="方正小标宋简体" w:eastAsia="方正小标宋简体" w:cs="方正小标宋简体"/>
          <w:color w:val="000000"/>
          <w:sz w:val="28"/>
        </w:rPr>
        <w:t>55.农业综合发展—农业品牌建设资金绩效目标表</w:t>
      </w:r>
      <w:bookmarkEnd w:id="149"/>
      <w:bookmarkEnd w:id="150"/>
      <w:bookmarkEnd w:id="151"/>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color w:val="000000"/>
              </w:rPr>
              <w:t>培育叫响一批农产品、区域公用品牌、企业品牌，扩大唐山农产品品牌影响力</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color w:val="000000"/>
                <w:lang w:eastAsia="zh-CN"/>
              </w:rPr>
              <w:t>打造</w:t>
            </w:r>
            <w:r>
              <w:rPr>
                <w:color w:val="000000"/>
              </w:rPr>
              <w:t>区域公用品牌</w:t>
            </w:r>
          </w:p>
        </w:tc>
        <w:tc>
          <w:tcPr>
            <w:tcW w:w="4073" w:type="dxa"/>
            <w:vAlign w:val="center"/>
          </w:tcPr>
          <w:p>
            <w:pPr>
              <w:pStyle w:val="29"/>
              <w:jc w:val="center"/>
              <w:rPr>
                <w:rFonts w:ascii="宋体" w:hAnsi="宋体" w:eastAsia="方正书宋简体" w:cs="方正书宋简体"/>
                <w:color w:val="000000"/>
                <w:lang w:eastAsia="zh-CN"/>
              </w:rPr>
            </w:pPr>
            <w:r>
              <w:rPr>
                <w:rFonts w:hint="eastAsia"/>
                <w:color w:val="000000"/>
                <w:lang w:eastAsia="zh-CN"/>
              </w:rPr>
              <w:t>在17个</w:t>
            </w:r>
            <w:r>
              <w:rPr>
                <w:color w:val="000000"/>
              </w:rPr>
              <w:t>区域公用品牌</w:t>
            </w:r>
            <w:r>
              <w:rPr>
                <w:rFonts w:hint="eastAsia"/>
                <w:color w:val="000000"/>
                <w:lang w:eastAsia="zh-CN"/>
              </w:rPr>
              <w:t>中择优选择</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≤17</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提高我市农产品品牌知名度。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持续扩大唐山农产品品牌社会影响力</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增强我市品牌市场竞争力和占有率</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52" w:name="_Toc128752525"/>
      <w:bookmarkStart w:id="153" w:name="_Toc_4_4_0000000059"/>
      <w:bookmarkStart w:id="154" w:name="_Toc128565606"/>
      <w:r>
        <w:rPr>
          <w:rFonts w:hint="eastAsia" w:ascii="方正小标宋简体" w:hAnsi="方正小标宋简体" w:eastAsia="方正小标宋简体" w:cs="方正小标宋简体"/>
          <w:color w:val="000000"/>
          <w:sz w:val="28"/>
        </w:rPr>
        <w:t>56.农业综合发展—农业外来入侵物种普查资金绩效目标表</w:t>
      </w:r>
      <w:bookmarkEnd w:id="152"/>
      <w:bookmarkEnd w:id="153"/>
      <w:bookmarkEnd w:id="154"/>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lang w:eastAsia="zh-CN"/>
              </w:rPr>
              <w:t>开展农业外来入侵物种普查数据质量控制，完成农业外来入侵植物、病虫害、水生生物普查数据质量核查，并形成物种名录清单，综合研判我市外来物种入侵趋势，为监测预警和精准防治提供基础数据支撑。</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589"/>
        <w:gridCol w:w="2085"/>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589"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208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5"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589" w:type="dxa"/>
            <w:vMerge w:val="restart"/>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2085" w:type="dxa"/>
            <w:vAlign w:val="center"/>
          </w:tcPr>
          <w:p>
            <w:pPr>
              <w:spacing w:line="400" w:lineRule="exact"/>
              <w:jc w:val="center"/>
              <w:rPr>
                <w:rFonts w:ascii="宋体" w:hAnsi="宋体" w:eastAsia="方正书宋简体" w:cs="方正书宋简体"/>
                <w:color w:val="000000"/>
                <w:lang w:eastAsia="zh-CN"/>
              </w:rPr>
            </w:pPr>
            <w:r>
              <w:rPr>
                <w:rFonts w:hint="eastAsia" w:ascii="宋体" w:hAnsi="宋体" w:eastAsia="方正书宋简体" w:cs="方正书宋简体"/>
                <w:color w:val="000000"/>
                <w:sz w:val="21"/>
                <w:lang w:eastAsia="zh-CN"/>
              </w:rPr>
              <w:t>开展农业外来入侵植物</w:t>
            </w:r>
            <w:r>
              <w:rPr>
                <w:rFonts w:hint="eastAsia" w:ascii="宋体" w:hAnsi="宋体" w:eastAsia="方正书宋简体" w:cs="方正书宋简体"/>
                <w:color w:val="000000"/>
                <w:sz w:val="21"/>
              </w:rPr>
              <w:t>数据质量</w:t>
            </w:r>
            <w:r>
              <w:rPr>
                <w:rFonts w:hint="eastAsia" w:ascii="宋体" w:hAnsi="宋体" w:eastAsia="方正书宋简体" w:cs="方正书宋简体"/>
                <w:color w:val="000000"/>
                <w:sz w:val="21"/>
                <w:lang w:eastAsia="zh-CN"/>
              </w:rPr>
              <w:t>控制</w:t>
            </w:r>
          </w:p>
        </w:tc>
        <w:tc>
          <w:tcPr>
            <w:tcW w:w="4073"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开展农业外来入侵植物</w:t>
            </w:r>
            <w:r>
              <w:rPr>
                <w:rFonts w:hint="eastAsia" w:ascii="宋体" w:hAnsi="宋体" w:eastAsia="方正书宋简体" w:cs="方正书宋简体"/>
                <w:color w:val="000000"/>
                <w:sz w:val="21"/>
              </w:rPr>
              <w:t>数据质量核查</w:t>
            </w:r>
            <w:r>
              <w:rPr>
                <w:rFonts w:hint="eastAsia" w:ascii="宋体" w:hAnsi="宋体" w:eastAsia="方正书宋简体" w:cs="方正书宋简体"/>
                <w:color w:val="000000"/>
                <w:sz w:val="21"/>
                <w:lang w:eastAsia="zh-CN"/>
              </w:rPr>
              <w:t>次数</w:t>
            </w:r>
          </w:p>
        </w:tc>
        <w:tc>
          <w:tcPr>
            <w:tcW w:w="1798"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1次</w:t>
            </w:r>
          </w:p>
        </w:tc>
        <w:tc>
          <w:tcPr>
            <w:tcW w:w="2595" w:type="dxa"/>
            <w:vAlign w:val="center"/>
          </w:tcPr>
          <w:p>
            <w:pPr>
              <w:pStyle w:val="29"/>
              <w:spacing w:line="400" w:lineRule="exact"/>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94" w:hRule="atLeast"/>
          <w:jc w:val="center"/>
        </w:trPr>
        <w:tc>
          <w:tcPr>
            <w:tcW w:w="1798" w:type="dxa"/>
            <w:vMerge w:val="continue"/>
            <w:vAlign w:val="center"/>
          </w:tcPr>
          <w:p>
            <w:pPr>
              <w:pStyle w:val="29"/>
              <w:jc w:val="center"/>
              <w:rPr>
                <w:color w:val="000000"/>
              </w:rPr>
            </w:pPr>
          </w:p>
        </w:tc>
        <w:tc>
          <w:tcPr>
            <w:tcW w:w="1589" w:type="dxa"/>
            <w:vMerge w:val="continue"/>
            <w:vAlign w:val="center"/>
          </w:tcPr>
          <w:p>
            <w:pPr>
              <w:pStyle w:val="29"/>
              <w:jc w:val="center"/>
              <w:rPr>
                <w:color w:val="000000"/>
              </w:rPr>
            </w:pPr>
          </w:p>
        </w:tc>
        <w:tc>
          <w:tcPr>
            <w:tcW w:w="2085"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开展农业外来入侵植物</w:t>
            </w:r>
            <w:r>
              <w:rPr>
                <w:rFonts w:hint="eastAsia" w:ascii="宋体" w:hAnsi="宋体" w:eastAsia="方正书宋简体" w:cs="方正书宋简体"/>
                <w:color w:val="000000"/>
                <w:sz w:val="21"/>
              </w:rPr>
              <w:t>数据质量</w:t>
            </w:r>
            <w:r>
              <w:rPr>
                <w:rFonts w:hint="eastAsia" w:ascii="宋体" w:hAnsi="宋体" w:eastAsia="方正书宋简体" w:cs="方正书宋简体"/>
                <w:color w:val="000000"/>
                <w:sz w:val="21"/>
                <w:lang w:eastAsia="zh-CN"/>
              </w:rPr>
              <w:t>控制</w:t>
            </w:r>
          </w:p>
        </w:tc>
        <w:tc>
          <w:tcPr>
            <w:tcW w:w="4073"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开展农业外来入侵病虫害</w:t>
            </w:r>
            <w:r>
              <w:rPr>
                <w:rFonts w:hint="eastAsia" w:ascii="宋体" w:hAnsi="宋体" w:eastAsia="方正书宋简体" w:cs="方正书宋简体"/>
                <w:color w:val="000000"/>
                <w:sz w:val="21"/>
              </w:rPr>
              <w:t>数据质量核查</w:t>
            </w:r>
            <w:r>
              <w:rPr>
                <w:rFonts w:hint="eastAsia" w:ascii="宋体" w:hAnsi="宋体" w:eastAsia="方正书宋简体" w:cs="方正书宋简体"/>
                <w:color w:val="000000"/>
                <w:sz w:val="21"/>
                <w:lang w:eastAsia="zh-CN"/>
              </w:rPr>
              <w:t>次数</w:t>
            </w:r>
          </w:p>
        </w:tc>
        <w:tc>
          <w:tcPr>
            <w:tcW w:w="1798"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1次</w:t>
            </w:r>
          </w:p>
        </w:tc>
        <w:tc>
          <w:tcPr>
            <w:tcW w:w="2595" w:type="dxa"/>
            <w:vAlign w:val="center"/>
          </w:tcPr>
          <w:p>
            <w:pPr>
              <w:pStyle w:val="29"/>
              <w:spacing w:line="400" w:lineRule="exact"/>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5" w:hRule="atLeast"/>
          <w:jc w:val="center"/>
        </w:trPr>
        <w:tc>
          <w:tcPr>
            <w:tcW w:w="1798" w:type="dxa"/>
            <w:vMerge w:val="continue"/>
            <w:vAlign w:val="center"/>
          </w:tcPr>
          <w:p>
            <w:pPr>
              <w:pStyle w:val="29"/>
              <w:jc w:val="center"/>
              <w:rPr>
                <w:rFonts w:ascii="宋体" w:hAnsi="宋体" w:eastAsia="方正书宋简体" w:cs="方正书宋简体"/>
                <w:color w:val="000000"/>
              </w:rPr>
            </w:pPr>
          </w:p>
        </w:tc>
        <w:tc>
          <w:tcPr>
            <w:tcW w:w="1589" w:type="dxa"/>
            <w:vMerge w:val="continue"/>
            <w:vAlign w:val="center"/>
          </w:tcPr>
          <w:p>
            <w:pPr>
              <w:pStyle w:val="29"/>
              <w:jc w:val="center"/>
              <w:rPr>
                <w:rFonts w:ascii="宋体" w:hAnsi="宋体" w:eastAsia="方正书宋简体" w:cs="方正书宋简体"/>
                <w:color w:val="000000"/>
              </w:rPr>
            </w:pPr>
          </w:p>
        </w:tc>
        <w:tc>
          <w:tcPr>
            <w:tcW w:w="2085"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开展农业外来入侵水生生物</w:t>
            </w:r>
            <w:r>
              <w:rPr>
                <w:rFonts w:hint="eastAsia" w:ascii="宋体" w:hAnsi="宋体" w:eastAsia="方正书宋简体" w:cs="方正书宋简体"/>
                <w:color w:val="000000"/>
                <w:sz w:val="21"/>
              </w:rPr>
              <w:t>数据质量</w:t>
            </w:r>
            <w:r>
              <w:rPr>
                <w:rFonts w:hint="eastAsia" w:ascii="宋体" w:hAnsi="宋体" w:eastAsia="方正书宋简体" w:cs="方正书宋简体"/>
                <w:color w:val="000000"/>
                <w:sz w:val="21"/>
                <w:lang w:eastAsia="zh-CN"/>
              </w:rPr>
              <w:t>控制</w:t>
            </w:r>
          </w:p>
        </w:tc>
        <w:tc>
          <w:tcPr>
            <w:tcW w:w="4073"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开展农业外来入侵水生生物</w:t>
            </w:r>
            <w:r>
              <w:rPr>
                <w:rFonts w:hint="eastAsia" w:ascii="宋体" w:hAnsi="宋体" w:eastAsia="方正书宋简体" w:cs="方正书宋简体"/>
                <w:color w:val="000000"/>
                <w:sz w:val="21"/>
              </w:rPr>
              <w:t>数据质量核查</w:t>
            </w:r>
            <w:r>
              <w:rPr>
                <w:rFonts w:hint="eastAsia" w:ascii="宋体" w:hAnsi="宋体" w:eastAsia="方正书宋简体" w:cs="方正书宋简体"/>
                <w:color w:val="000000"/>
                <w:sz w:val="21"/>
                <w:lang w:eastAsia="zh-CN"/>
              </w:rPr>
              <w:t>次数</w:t>
            </w:r>
          </w:p>
        </w:tc>
        <w:tc>
          <w:tcPr>
            <w:tcW w:w="1798" w:type="dxa"/>
            <w:vAlign w:val="center"/>
          </w:tcPr>
          <w:p>
            <w:pPr>
              <w:spacing w:line="400" w:lineRule="exact"/>
              <w:jc w:val="center"/>
              <w:rPr>
                <w:rFonts w:ascii="宋体" w:hAnsi="宋体" w:eastAsia="方正书宋简体" w:cs="方正书宋简体"/>
                <w:color w:val="000000"/>
              </w:rPr>
            </w:pPr>
            <w:r>
              <w:rPr>
                <w:rFonts w:hint="eastAsia" w:ascii="宋体" w:hAnsi="宋体" w:eastAsia="方正书宋简体" w:cs="方正书宋简体"/>
                <w:color w:val="000000"/>
                <w:sz w:val="21"/>
                <w:lang w:eastAsia="zh-CN"/>
              </w:rPr>
              <w:t>1次</w:t>
            </w:r>
          </w:p>
        </w:tc>
        <w:tc>
          <w:tcPr>
            <w:tcW w:w="2595" w:type="dxa"/>
            <w:vAlign w:val="center"/>
          </w:tcPr>
          <w:p>
            <w:pPr>
              <w:pStyle w:val="29"/>
              <w:spacing w:line="400" w:lineRule="exact"/>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58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2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58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2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rPr>
            </w:pPr>
          </w:p>
        </w:tc>
        <w:tc>
          <w:tcPr>
            <w:tcW w:w="158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2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58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2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开展农业外来入侵物种普查数据质量控制</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开展普查数据质量核查</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形成物种名录清单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58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2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lang w:eastAsia="zh-CN"/>
        </w:r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55" w:name="_Toc_4_4_0000000060"/>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bookmarkStart w:id="156" w:name="_Toc128565607"/>
      <w:bookmarkStart w:id="157" w:name="_Toc128752526"/>
      <w:r>
        <w:rPr>
          <w:rFonts w:hint="eastAsia" w:ascii="方正小标宋简体" w:hAnsi="方正小标宋简体" w:eastAsia="方正小标宋简体" w:cs="方正小标宋简体"/>
          <w:color w:val="000000"/>
          <w:sz w:val="28"/>
        </w:rPr>
        <w:t>57.农业综合发展—农业系统安全生产监管资金绩效目标表</w:t>
      </w:r>
      <w:bookmarkEnd w:id="155"/>
      <w:bookmarkEnd w:id="156"/>
      <w:bookmarkEnd w:id="157"/>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组织重点行业安全演练和督导检查，防范各类安全生产事故，确保全市农业领域安全生产形势稳定</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开展安全演练</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开展安全演练的次数</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6</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确保全市农业领域安全生产形势稳定</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达到预期宣传效果</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达到预期效果</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58" w:name="_Toc128565608"/>
      <w:bookmarkStart w:id="159" w:name="_Toc128752527"/>
      <w:r>
        <w:rPr>
          <w:rFonts w:ascii="方正小标宋简体" w:hAnsi="方正小标宋简体" w:eastAsia="方正小标宋简体" w:cs="方正小标宋简体"/>
          <w:color w:val="000000"/>
          <w:sz w:val="28"/>
        </w:rPr>
        <w:t>58.农业综合发展—唐山市受污染农用地安全利用项目市级配套资金绩效目标表</w:t>
      </w:r>
      <w:bookmarkEnd w:id="158"/>
      <w:bookmarkEnd w:id="159"/>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noWrap/>
            <w:vAlign w:val="center"/>
          </w:tcPr>
          <w:p>
            <w:pPr>
              <w:pStyle w:val="27"/>
              <w:rPr>
                <w:color w:val="000000"/>
              </w:rPr>
            </w:pPr>
            <w:r>
              <w:rPr>
                <w:color w:val="000000"/>
              </w:rPr>
              <w:t>绩效目标</w:t>
            </w:r>
          </w:p>
        </w:tc>
        <w:tc>
          <w:tcPr>
            <w:tcW w:w="12584" w:type="dxa"/>
            <w:noWrap/>
            <w:vAlign w:val="center"/>
          </w:tcPr>
          <w:p>
            <w:pPr>
              <w:pStyle w:val="29"/>
              <w:rPr>
                <w:color w:val="000000"/>
              </w:rPr>
            </w:pPr>
            <w:r>
              <w:rPr>
                <w:color w:val="000000"/>
              </w:rPr>
              <w:t>受污染农用地安全利用</w:t>
            </w:r>
          </w:p>
        </w:tc>
      </w:tr>
    </w:tbl>
    <w:p>
      <w:pPr>
        <w:spacing w:line="2" w:lineRule="exact"/>
        <w:jc w:val="center"/>
        <w:rPr>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3"/>
        <w:gridCol w:w="1773"/>
        <w:gridCol w:w="1896"/>
        <w:gridCol w:w="4090"/>
        <w:gridCol w:w="2316"/>
        <w:gridCol w:w="2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73" w:type="dxa"/>
            <w:noWrap/>
            <w:vAlign w:val="center"/>
          </w:tcPr>
          <w:p>
            <w:pPr>
              <w:pStyle w:val="27"/>
              <w:rPr>
                <w:color w:val="000000"/>
              </w:rPr>
            </w:pPr>
            <w:r>
              <w:rPr>
                <w:color w:val="000000"/>
              </w:rPr>
              <w:t>一级指标</w:t>
            </w:r>
          </w:p>
        </w:tc>
        <w:tc>
          <w:tcPr>
            <w:tcW w:w="1773" w:type="dxa"/>
            <w:noWrap/>
            <w:vAlign w:val="center"/>
          </w:tcPr>
          <w:p>
            <w:pPr>
              <w:pStyle w:val="27"/>
              <w:rPr>
                <w:color w:val="000000"/>
              </w:rPr>
            </w:pPr>
            <w:r>
              <w:rPr>
                <w:color w:val="000000"/>
              </w:rPr>
              <w:t>二级指标</w:t>
            </w:r>
          </w:p>
        </w:tc>
        <w:tc>
          <w:tcPr>
            <w:tcW w:w="1896" w:type="dxa"/>
            <w:noWrap/>
            <w:vAlign w:val="center"/>
          </w:tcPr>
          <w:p>
            <w:pPr>
              <w:pStyle w:val="27"/>
              <w:rPr>
                <w:color w:val="000000"/>
              </w:rPr>
            </w:pPr>
            <w:r>
              <w:rPr>
                <w:color w:val="000000"/>
              </w:rPr>
              <w:t>三级指标</w:t>
            </w:r>
          </w:p>
        </w:tc>
        <w:tc>
          <w:tcPr>
            <w:tcW w:w="4090" w:type="dxa"/>
            <w:noWrap/>
            <w:vAlign w:val="center"/>
          </w:tcPr>
          <w:p>
            <w:pPr>
              <w:pStyle w:val="27"/>
              <w:rPr>
                <w:color w:val="000000"/>
              </w:rPr>
            </w:pPr>
            <w:r>
              <w:rPr>
                <w:color w:val="000000"/>
              </w:rPr>
              <w:t>绩效指标描述</w:t>
            </w:r>
          </w:p>
        </w:tc>
        <w:tc>
          <w:tcPr>
            <w:tcW w:w="2316" w:type="dxa"/>
            <w:noWrap/>
            <w:vAlign w:val="center"/>
          </w:tcPr>
          <w:p>
            <w:pPr>
              <w:pStyle w:val="27"/>
              <w:rPr>
                <w:color w:val="000000"/>
              </w:rPr>
            </w:pPr>
            <w:r>
              <w:rPr>
                <w:color w:val="000000"/>
              </w:rPr>
              <w:t>指标值</w:t>
            </w:r>
          </w:p>
        </w:tc>
        <w:tc>
          <w:tcPr>
            <w:tcW w:w="2600" w:type="dxa"/>
            <w:noWrap/>
            <w:vAlign w:val="center"/>
          </w:tcPr>
          <w:p>
            <w:pPr>
              <w:pStyle w:val="27"/>
              <w:rPr>
                <w:color w:val="000000"/>
              </w:rPr>
            </w:pPr>
            <w:r>
              <w:rPr>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vMerge w:val="restart"/>
            <w:noWrap/>
            <w:vAlign w:val="center"/>
          </w:tcPr>
          <w:p>
            <w:pPr>
              <w:pStyle w:val="28"/>
              <w:rPr>
                <w:color w:val="000000"/>
              </w:rPr>
            </w:pPr>
            <w:r>
              <w:rPr>
                <w:color w:val="000000"/>
              </w:rPr>
              <w:t>产出指标</w:t>
            </w:r>
          </w:p>
        </w:tc>
        <w:tc>
          <w:tcPr>
            <w:tcW w:w="1773" w:type="dxa"/>
            <w:noWrap/>
            <w:vAlign w:val="center"/>
          </w:tcPr>
          <w:p>
            <w:pPr>
              <w:pStyle w:val="29"/>
              <w:jc w:val="center"/>
              <w:rPr>
                <w:color w:val="000000"/>
              </w:rPr>
            </w:pPr>
            <w:r>
              <w:rPr>
                <w:rFonts w:hint="eastAsia" w:ascii="宋体" w:hAnsi="宋体" w:eastAsia="方正书宋简体" w:cs="方正书宋简体"/>
                <w:color w:val="000000"/>
              </w:rPr>
              <w:t>数量指标</w:t>
            </w:r>
          </w:p>
        </w:tc>
        <w:tc>
          <w:tcPr>
            <w:tcW w:w="1896" w:type="dxa"/>
            <w:noWrap/>
            <w:vAlign w:val="center"/>
          </w:tcPr>
          <w:p>
            <w:pPr>
              <w:pStyle w:val="29"/>
              <w:jc w:val="center"/>
              <w:rPr>
                <w:color w:val="000000"/>
              </w:rPr>
            </w:pPr>
            <w:r>
              <w:rPr>
                <w:rFonts w:hint="eastAsia"/>
                <w:color w:val="000000"/>
              </w:rPr>
              <w:t>建立示范区</w:t>
            </w:r>
          </w:p>
        </w:tc>
        <w:tc>
          <w:tcPr>
            <w:tcW w:w="4090" w:type="dxa"/>
            <w:noWrap/>
            <w:vAlign w:val="center"/>
          </w:tcPr>
          <w:p>
            <w:pPr>
              <w:pStyle w:val="29"/>
              <w:jc w:val="center"/>
              <w:rPr>
                <w:color w:val="000000"/>
                <w:lang w:eastAsia="zh-CN"/>
              </w:rPr>
            </w:pPr>
            <w:r>
              <w:rPr>
                <w:rFonts w:hint="eastAsia"/>
                <w:color w:val="000000"/>
              </w:rPr>
              <w:t>建立示范区</w:t>
            </w:r>
            <w:r>
              <w:rPr>
                <w:rFonts w:hint="eastAsia"/>
                <w:color w:val="000000"/>
                <w:lang w:eastAsia="zh-CN"/>
              </w:rPr>
              <w:t>数量8个</w:t>
            </w:r>
          </w:p>
        </w:tc>
        <w:tc>
          <w:tcPr>
            <w:tcW w:w="2316" w:type="dxa"/>
            <w:noWrap/>
            <w:vAlign w:val="center"/>
          </w:tcPr>
          <w:p>
            <w:pPr>
              <w:pStyle w:val="29"/>
              <w:jc w:val="center"/>
              <w:rPr>
                <w:color w:val="000000"/>
                <w:lang w:eastAsia="zh-CN"/>
              </w:rPr>
            </w:pPr>
            <w:r>
              <w:rPr>
                <w:rFonts w:hint="eastAsia"/>
                <w:color w:val="000000"/>
                <w:lang w:eastAsia="zh-CN"/>
              </w:rPr>
              <w:t>5</w:t>
            </w:r>
          </w:p>
        </w:tc>
        <w:tc>
          <w:tcPr>
            <w:tcW w:w="260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vMerge w:val="continue"/>
            <w:noWrap/>
            <w:vAlign w:val="center"/>
          </w:tcPr>
          <w:p>
            <w:pPr>
              <w:pStyle w:val="28"/>
              <w:rPr>
                <w:color w:val="000000"/>
                <w:highlight w:val="yellow"/>
              </w:rPr>
            </w:pPr>
          </w:p>
        </w:tc>
        <w:tc>
          <w:tcPr>
            <w:tcW w:w="1773" w:type="dxa"/>
            <w:noWrap/>
            <w:vAlign w:val="center"/>
          </w:tcPr>
          <w:p>
            <w:pPr>
              <w:pStyle w:val="29"/>
              <w:jc w:val="center"/>
              <w:rPr>
                <w:color w:val="000000"/>
              </w:rPr>
            </w:pPr>
            <w:r>
              <w:rPr>
                <w:color w:val="000000"/>
              </w:rPr>
              <w:t>质量指标</w:t>
            </w:r>
          </w:p>
        </w:tc>
        <w:tc>
          <w:tcPr>
            <w:tcW w:w="1896" w:type="dxa"/>
            <w:noWrap/>
            <w:vAlign w:val="center"/>
          </w:tcPr>
          <w:p>
            <w:pPr>
              <w:pStyle w:val="29"/>
              <w:jc w:val="center"/>
              <w:rPr>
                <w:color w:val="000000"/>
              </w:rPr>
            </w:pPr>
            <w:r>
              <w:rPr>
                <w:color w:val="000000"/>
              </w:rPr>
              <w:t>项目完成率</w:t>
            </w:r>
          </w:p>
        </w:tc>
        <w:tc>
          <w:tcPr>
            <w:tcW w:w="4090" w:type="dxa"/>
            <w:noWrap/>
            <w:vAlign w:val="center"/>
          </w:tcPr>
          <w:p>
            <w:pPr>
              <w:pStyle w:val="29"/>
              <w:jc w:val="center"/>
              <w:rPr>
                <w:color w:val="000000"/>
                <w:lang w:eastAsia="zh-CN"/>
              </w:rPr>
            </w:pPr>
            <w:r>
              <w:rPr>
                <w:color w:val="000000"/>
              </w:rPr>
              <w:t>项目完成情况</w:t>
            </w:r>
          </w:p>
        </w:tc>
        <w:tc>
          <w:tcPr>
            <w:tcW w:w="2316" w:type="dxa"/>
            <w:noWrap/>
            <w:vAlign w:val="center"/>
          </w:tcPr>
          <w:p>
            <w:pPr>
              <w:pStyle w:val="29"/>
              <w:jc w:val="center"/>
              <w:rPr>
                <w:color w:val="000000"/>
                <w:lang w:eastAsia="zh-CN"/>
              </w:rPr>
            </w:pPr>
            <w:r>
              <w:rPr>
                <w:color w:val="000000"/>
              </w:rPr>
              <w:t>100</w:t>
            </w:r>
            <w:r>
              <w:rPr>
                <w:rFonts w:hint="eastAsia"/>
                <w:color w:val="000000"/>
                <w:lang w:eastAsia="zh-CN"/>
              </w:rPr>
              <w:t>%</w:t>
            </w:r>
          </w:p>
        </w:tc>
        <w:tc>
          <w:tcPr>
            <w:tcW w:w="260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vMerge w:val="continue"/>
            <w:noWrap/>
            <w:vAlign w:val="center"/>
          </w:tcPr>
          <w:p>
            <w:pPr>
              <w:pStyle w:val="28"/>
              <w:rPr>
                <w:color w:val="000000"/>
                <w:highlight w:val="yellow"/>
              </w:rPr>
            </w:pPr>
          </w:p>
        </w:tc>
        <w:tc>
          <w:tcPr>
            <w:tcW w:w="177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9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231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60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vMerge w:val="continue"/>
            <w:noWrap/>
            <w:vAlign w:val="center"/>
          </w:tcPr>
          <w:p>
            <w:pPr>
              <w:pStyle w:val="28"/>
              <w:rPr>
                <w:color w:val="000000"/>
                <w:highlight w:val="yellow"/>
              </w:rPr>
            </w:pPr>
          </w:p>
        </w:tc>
        <w:tc>
          <w:tcPr>
            <w:tcW w:w="177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9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9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2316"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0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noWrap/>
            <w:vAlign w:val="center"/>
          </w:tcPr>
          <w:p>
            <w:pPr>
              <w:pStyle w:val="28"/>
              <w:rPr>
                <w:color w:val="000000"/>
              </w:rPr>
            </w:pPr>
            <w:r>
              <w:rPr>
                <w:color w:val="000000"/>
              </w:rPr>
              <w:t>效益指标</w:t>
            </w:r>
          </w:p>
        </w:tc>
        <w:tc>
          <w:tcPr>
            <w:tcW w:w="1773" w:type="dxa"/>
            <w:noWrap/>
            <w:vAlign w:val="center"/>
          </w:tcPr>
          <w:p>
            <w:pPr>
              <w:pStyle w:val="29"/>
              <w:jc w:val="center"/>
              <w:rPr>
                <w:color w:val="000000"/>
              </w:rPr>
            </w:pPr>
            <w:r>
              <w:rPr>
                <w:color w:val="000000"/>
              </w:rPr>
              <w:t>社会效益指标</w:t>
            </w:r>
          </w:p>
        </w:tc>
        <w:tc>
          <w:tcPr>
            <w:tcW w:w="1896" w:type="dxa"/>
            <w:noWrap/>
            <w:vAlign w:val="center"/>
          </w:tcPr>
          <w:p>
            <w:pPr>
              <w:pStyle w:val="29"/>
              <w:jc w:val="center"/>
              <w:rPr>
                <w:color w:val="000000"/>
              </w:rPr>
            </w:pPr>
            <w:r>
              <w:rPr>
                <w:color w:val="000000"/>
              </w:rPr>
              <w:t>治理受污染农用地</w:t>
            </w:r>
          </w:p>
        </w:tc>
        <w:tc>
          <w:tcPr>
            <w:tcW w:w="4090" w:type="dxa"/>
            <w:noWrap/>
            <w:vAlign w:val="center"/>
          </w:tcPr>
          <w:p>
            <w:pPr>
              <w:pStyle w:val="29"/>
              <w:jc w:val="center"/>
              <w:rPr>
                <w:color w:val="000000"/>
              </w:rPr>
            </w:pPr>
            <w:r>
              <w:rPr>
                <w:color w:val="000000"/>
              </w:rPr>
              <w:t>受污染农用地安全利用</w:t>
            </w:r>
          </w:p>
        </w:tc>
        <w:tc>
          <w:tcPr>
            <w:tcW w:w="2316" w:type="dxa"/>
            <w:noWrap/>
            <w:vAlign w:val="center"/>
          </w:tcPr>
          <w:p>
            <w:pPr>
              <w:pStyle w:val="29"/>
              <w:jc w:val="center"/>
              <w:rPr>
                <w:color w:val="000000"/>
              </w:rPr>
            </w:pPr>
            <w:r>
              <w:rPr>
                <w:color w:val="000000"/>
              </w:rPr>
              <w:t>受污染农用地安全利用</w:t>
            </w:r>
          </w:p>
        </w:tc>
        <w:tc>
          <w:tcPr>
            <w:tcW w:w="260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7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231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60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color w:val="000000"/>
        </w:rPr>
        <w:sectPr>
          <w:pgSz w:w="16840" w:h="11900" w:orient="landscape"/>
          <w:pgMar w:top="1304" w:right="1304" w:bottom="1304" w:left="1304" w:header="720" w:footer="720" w:gutter="0"/>
          <w:cols w:space="720" w:num="1"/>
          <w:docGrid w:linePitch="326" w:charSpace="0"/>
        </w:sectPr>
      </w:pPr>
    </w:p>
    <w:p>
      <w:pPr>
        <w:jc w:val="center"/>
        <w:rPr>
          <w:rFonts w:ascii="宋体" w:hAnsi="宋体" w:eastAsia="方正书宋简体" w:cs="方正书宋简体"/>
          <w:color w:val="000000"/>
        </w:rPr>
      </w:pPr>
    </w:p>
    <w:p>
      <w:pPr>
        <w:ind w:firstLine="560"/>
        <w:outlineLvl w:val="3"/>
        <w:rPr>
          <w:rFonts w:ascii="方正仿宋_GBK" w:hAnsi="方正仿宋_GBK" w:eastAsia="方正仿宋_GBK" w:cs="方正仿宋_GBK"/>
          <w:color w:val="000000"/>
          <w:sz w:val="28"/>
        </w:rPr>
      </w:pPr>
      <w:bookmarkStart w:id="160" w:name="_Toc128565609"/>
      <w:bookmarkStart w:id="161" w:name="_Toc128752528"/>
      <w:r>
        <w:rPr>
          <w:rFonts w:ascii="方正仿宋_GBK" w:hAnsi="方正仿宋_GBK" w:eastAsia="方正仿宋_GBK" w:cs="方正仿宋_GBK"/>
          <w:color w:val="000000"/>
          <w:sz w:val="28"/>
        </w:rPr>
        <w:t>59.农业综合发展—系统平台安全性等级保护测评和密码应用安全性评估资金绩效目标表</w:t>
      </w:r>
      <w:bookmarkEnd w:id="160"/>
      <w:bookmarkEnd w:id="161"/>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noWrap/>
            <w:vAlign w:val="center"/>
          </w:tcPr>
          <w:p>
            <w:pPr>
              <w:pStyle w:val="27"/>
              <w:rPr>
                <w:color w:val="000000"/>
              </w:rPr>
            </w:pPr>
            <w:r>
              <w:rPr>
                <w:color w:val="000000"/>
              </w:rPr>
              <w:t>绩效目标</w:t>
            </w:r>
          </w:p>
        </w:tc>
        <w:tc>
          <w:tcPr>
            <w:tcW w:w="12584" w:type="dxa"/>
            <w:noWrap/>
            <w:vAlign w:val="center"/>
          </w:tcPr>
          <w:p>
            <w:pPr>
              <w:pStyle w:val="29"/>
              <w:rPr>
                <w:color w:val="000000"/>
              </w:rPr>
            </w:pPr>
            <w:r>
              <w:rPr>
                <w:color w:val="000000"/>
              </w:rPr>
              <w:t>完成系统平台安全性等级保护测评和密码应用安全性评估工作</w:t>
            </w:r>
          </w:p>
        </w:tc>
      </w:tr>
    </w:tbl>
    <w:p>
      <w:pPr>
        <w:spacing w:line="2" w:lineRule="exact"/>
        <w:jc w:val="center"/>
        <w:rPr>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0"/>
        <w:gridCol w:w="1182"/>
        <w:gridCol w:w="1826"/>
        <w:gridCol w:w="5640"/>
        <w:gridCol w:w="3597"/>
        <w:gridCol w:w="13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860" w:type="dxa"/>
            <w:noWrap/>
            <w:vAlign w:val="center"/>
          </w:tcPr>
          <w:p>
            <w:pPr>
              <w:pStyle w:val="27"/>
              <w:rPr>
                <w:color w:val="000000"/>
              </w:rPr>
            </w:pPr>
            <w:r>
              <w:rPr>
                <w:color w:val="000000"/>
              </w:rPr>
              <w:t>一级指标</w:t>
            </w:r>
          </w:p>
        </w:tc>
        <w:tc>
          <w:tcPr>
            <w:tcW w:w="1182" w:type="dxa"/>
            <w:noWrap/>
            <w:vAlign w:val="center"/>
          </w:tcPr>
          <w:p>
            <w:pPr>
              <w:pStyle w:val="27"/>
              <w:rPr>
                <w:color w:val="000000"/>
              </w:rPr>
            </w:pPr>
            <w:r>
              <w:rPr>
                <w:color w:val="000000"/>
              </w:rPr>
              <w:t>二级指标</w:t>
            </w:r>
          </w:p>
        </w:tc>
        <w:tc>
          <w:tcPr>
            <w:tcW w:w="1826" w:type="dxa"/>
            <w:noWrap/>
            <w:vAlign w:val="center"/>
          </w:tcPr>
          <w:p>
            <w:pPr>
              <w:pStyle w:val="27"/>
              <w:rPr>
                <w:color w:val="000000"/>
              </w:rPr>
            </w:pPr>
            <w:r>
              <w:rPr>
                <w:color w:val="000000"/>
              </w:rPr>
              <w:t>三级指标</w:t>
            </w:r>
          </w:p>
        </w:tc>
        <w:tc>
          <w:tcPr>
            <w:tcW w:w="5640" w:type="dxa"/>
            <w:noWrap/>
            <w:vAlign w:val="center"/>
          </w:tcPr>
          <w:p>
            <w:pPr>
              <w:pStyle w:val="27"/>
              <w:rPr>
                <w:color w:val="000000"/>
              </w:rPr>
            </w:pPr>
            <w:r>
              <w:rPr>
                <w:color w:val="000000"/>
              </w:rPr>
              <w:t>绩效指标描述</w:t>
            </w:r>
          </w:p>
        </w:tc>
        <w:tc>
          <w:tcPr>
            <w:tcW w:w="3597" w:type="dxa"/>
            <w:noWrap/>
            <w:vAlign w:val="center"/>
          </w:tcPr>
          <w:p>
            <w:pPr>
              <w:pStyle w:val="27"/>
              <w:rPr>
                <w:color w:val="000000"/>
              </w:rPr>
            </w:pPr>
            <w:r>
              <w:rPr>
                <w:color w:val="000000"/>
              </w:rPr>
              <w:t>指标值</w:t>
            </w:r>
          </w:p>
        </w:tc>
        <w:tc>
          <w:tcPr>
            <w:tcW w:w="1343" w:type="dxa"/>
            <w:noWrap/>
            <w:vAlign w:val="center"/>
          </w:tcPr>
          <w:p>
            <w:pPr>
              <w:pStyle w:val="27"/>
              <w:rPr>
                <w:color w:val="000000"/>
              </w:rPr>
            </w:pPr>
            <w:r>
              <w:rPr>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Merge w:val="restart"/>
            <w:noWrap/>
            <w:vAlign w:val="center"/>
          </w:tcPr>
          <w:p>
            <w:pPr>
              <w:pStyle w:val="28"/>
              <w:rPr>
                <w:color w:val="000000"/>
              </w:rPr>
            </w:pPr>
            <w:r>
              <w:rPr>
                <w:color w:val="000000"/>
              </w:rPr>
              <w:t>产出指标</w:t>
            </w:r>
          </w:p>
        </w:tc>
        <w:tc>
          <w:tcPr>
            <w:tcW w:w="1182" w:type="dxa"/>
            <w:noWrap/>
            <w:vAlign w:val="center"/>
          </w:tcPr>
          <w:p>
            <w:pPr>
              <w:pStyle w:val="29"/>
              <w:jc w:val="center"/>
              <w:rPr>
                <w:color w:val="000000"/>
              </w:rPr>
            </w:pPr>
            <w:r>
              <w:rPr>
                <w:rFonts w:hint="eastAsia" w:ascii="宋体" w:hAnsi="宋体" w:eastAsia="方正书宋简体" w:cs="方正书宋简体"/>
                <w:color w:val="000000"/>
              </w:rPr>
              <w:t>数量指标</w:t>
            </w:r>
          </w:p>
        </w:tc>
        <w:tc>
          <w:tcPr>
            <w:tcW w:w="1826" w:type="dxa"/>
            <w:noWrap/>
            <w:vAlign w:val="center"/>
          </w:tcPr>
          <w:p>
            <w:pPr>
              <w:pStyle w:val="29"/>
              <w:jc w:val="center"/>
              <w:rPr>
                <w:color w:val="000000"/>
              </w:rPr>
            </w:pPr>
            <w:r>
              <w:rPr>
                <w:color w:val="000000"/>
              </w:rPr>
              <w:t>系统平台</w:t>
            </w:r>
            <w:r>
              <w:rPr>
                <w:rFonts w:hint="eastAsia"/>
                <w:color w:val="000000"/>
                <w:lang w:eastAsia="zh-CN"/>
              </w:rPr>
              <w:t>数量</w:t>
            </w:r>
          </w:p>
        </w:tc>
        <w:tc>
          <w:tcPr>
            <w:tcW w:w="5640" w:type="dxa"/>
            <w:noWrap/>
            <w:vAlign w:val="center"/>
          </w:tcPr>
          <w:p>
            <w:pPr>
              <w:pStyle w:val="29"/>
              <w:jc w:val="center"/>
              <w:rPr>
                <w:color w:val="000000"/>
                <w:lang w:eastAsia="zh-CN"/>
              </w:rPr>
            </w:pPr>
            <w:r>
              <w:rPr>
                <w:color w:val="000000"/>
              </w:rPr>
              <w:t>.完成安全性等级保护测评和密码应用安全性评估工作系统平台</w:t>
            </w:r>
            <w:r>
              <w:rPr>
                <w:rFonts w:hint="eastAsia"/>
                <w:color w:val="000000"/>
                <w:lang w:eastAsia="zh-CN"/>
              </w:rPr>
              <w:t>数量</w:t>
            </w:r>
          </w:p>
        </w:tc>
        <w:tc>
          <w:tcPr>
            <w:tcW w:w="3597" w:type="dxa"/>
            <w:noWrap/>
            <w:vAlign w:val="center"/>
          </w:tcPr>
          <w:p>
            <w:pPr>
              <w:pStyle w:val="29"/>
              <w:jc w:val="center"/>
              <w:rPr>
                <w:color w:val="000000"/>
                <w:lang w:eastAsia="zh-CN"/>
              </w:rPr>
            </w:pPr>
            <w:r>
              <w:rPr>
                <w:rFonts w:hint="eastAsia"/>
                <w:color w:val="000000"/>
                <w:lang w:eastAsia="zh-CN"/>
              </w:rPr>
              <w:t>5</w:t>
            </w:r>
          </w:p>
        </w:tc>
        <w:tc>
          <w:tcPr>
            <w:tcW w:w="134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Merge w:val="continue"/>
            <w:noWrap/>
            <w:vAlign w:val="center"/>
          </w:tcPr>
          <w:p>
            <w:pPr>
              <w:pStyle w:val="28"/>
              <w:rPr>
                <w:color w:val="000000"/>
                <w:highlight w:val="yellow"/>
              </w:rPr>
            </w:pPr>
          </w:p>
        </w:tc>
        <w:tc>
          <w:tcPr>
            <w:tcW w:w="1182" w:type="dxa"/>
            <w:noWrap/>
            <w:vAlign w:val="center"/>
          </w:tcPr>
          <w:p>
            <w:pPr>
              <w:pStyle w:val="29"/>
              <w:jc w:val="center"/>
              <w:rPr>
                <w:color w:val="000000"/>
              </w:rPr>
            </w:pPr>
            <w:r>
              <w:rPr>
                <w:color w:val="000000"/>
              </w:rPr>
              <w:t>质量指标</w:t>
            </w:r>
          </w:p>
        </w:tc>
        <w:tc>
          <w:tcPr>
            <w:tcW w:w="1826" w:type="dxa"/>
            <w:noWrap/>
            <w:vAlign w:val="center"/>
          </w:tcPr>
          <w:p>
            <w:pPr>
              <w:pStyle w:val="29"/>
              <w:jc w:val="center"/>
              <w:rPr>
                <w:color w:val="000000"/>
              </w:rPr>
            </w:pPr>
            <w:r>
              <w:rPr>
                <w:color w:val="000000"/>
              </w:rPr>
              <w:t>项目完成率</w:t>
            </w:r>
          </w:p>
        </w:tc>
        <w:tc>
          <w:tcPr>
            <w:tcW w:w="5640" w:type="dxa"/>
            <w:noWrap/>
            <w:vAlign w:val="center"/>
          </w:tcPr>
          <w:p>
            <w:pPr>
              <w:pStyle w:val="29"/>
              <w:jc w:val="center"/>
              <w:rPr>
                <w:color w:val="000000"/>
                <w:lang w:eastAsia="zh-CN"/>
              </w:rPr>
            </w:pPr>
            <w:r>
              <w:rPr>
                <w:color w:val="000000"/>
              </w:rPr>
              <w:t>项目完成情况</w:t>
            </w:r>
          </w:p>
        </w:tc>
        <w:tc>
          <w:tcPr>
            <w:tcW w:w="3597" w:type="dxa"/>
            <w:noWrap/>
            <w:vAlign w:val="center"/>
          </w:tcPr>
          <w:p>
            <w:pPr>
              <w:pStyle w:val="29"/>
              <w:jc w:val="center"/>
              <w:rPr>
                <w:color w:val="000000"/>
                <w:lang w:eastAsia="zh-CN"/>
              </w:rPr>
            </w:pPr>
            <w:r>
              <w:rPr>
                <w:color w:val="000000"/>
              </w:rPr>
              <w:t>100</w:t>
            </w:r>
            <w:r>
              <w:rPr>
                <w:rFonts w:hint="eastAsia"/>
                <w:color w:val="000000"/>
                <w:lang w:eastAsia="zh-CN"/>
              </w:rPr>
              <w:t>%</w:t>
            </w:r>
          </w:p>
        </w:tc>
        <w:tc>
          <w:tcPr>
            <w:tcW w:w="134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Merge w:val="continue"/>
            <w:noWrap/>
            <w:vAlign w:val="center"/>
          </w:tcPr>
          <w:p>
            <w:pPr>
              <w:pStyle w:val="28"/>
              <w:rPr>
                <w:color w:val="000000"/>
                <w:highlight w:val="yellow"/>
              </w:rPr>
            </w:pPr>
          </w:p>
        </w:tc>
        <w:tc>
          <w:tcPr>
            <w:tcW w:w="1182" w:type="dxa"/>
            <w:noWrap/>
            <w:vAlign w:val="center"/>
          </w:tcPr>
          <w:p>
            <w:pPr>
              <w:pStyle w:val="29"/>
              <w:jc w:val="center"/>
              <w:rPr>
                <w:color w:val="000000"/>
              </w:rPr>
            </w:pPr>
            <w:r>
              <w:rPr>
                <w:color w:val="000000"/>
              </w:rPr>
              <w:t>时效指标</w:t>
            </w:r>
          </w:p>
        </w:tc>
        <w:tc>
          <w:tcPr>
            <w:tcW w:w="1826" w:type="dxa"/>
            <w:noWrap/>
            <w:vAlign w:val="center"/>
          </w:tcPr>
          <w:p>
            <w:pPr>
              <w:pStyle w:val="29"/>
              <w:jc w:val="center"/>
              <w:rPr>
                <w:color w:val="000000"/>
              </w:rPr>
            </w:pPr>
            <w:r>
              <w:rPr>
                <w:color w:val="000000"/>
              </w:rPr>
              <w:t>项目完成时限</w:t>
            </w:r>
          </w:p>
        </w:tc>
        <w:tc>
          <w:tcPr>
            <w:tcW w:w="5640" w:type="dxa"/>
            <w:noWrap/>
            <w:vAlign w:val="center"/>
          </w:tcPr>
          <w:p>
            <w:pPr>
              <w:pStyle w:val="29"/>
              <w:jc w:val="center"/>
              <w:rPr>
                <w:color w:val="000000"/>
              </w:rPr>
            </w:pPr>
            <w:r>
              <w:rPr>
                <w:color w:val="000000"/>
              </w:rPr>
              <w:t>2023底完成对全局5个系统平台的安全性等级保护测评和密码应用安全评估</w:t>
            </w:r>
          </w:p>
        </w:tc>
        <w:tc>
          <w:tcPr>
            <w:tcW w:w="3597" w:type="dxa"/>
            <w:noWrap/>
            <w:vAlign w:val="center"/>
          </w:tcPr>
          <w:p>
            <w:pPr>
              <w:pStyle w:val="29"/>
              <w:jc w:val="center"/>
              <w:rPr>
                <w:color w:val="000000"/>
              </w:rPr>
            </w:pPr>
            <w:r>
              <w:rPr>
                <w:color w:val="000000"/>
              </w:rPr>
              <w:t>2023年底</w:t>
            </w:r>
          </w:p>
        </w:tc>
        <w:tc>
          <w:tcPr>
            <w:tcW w:w="134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Merge w:val="continue"/>
            <w:noWrap/>
            <w:vAlign w:val="center"/>
          </w:tcPr>
          <w:p>
            <w:pPr>
              <w:pStyle w:val="28"/>
              <w:rPr>
                <w:color w:val="000000"/>
                <w:highlight w:val="yellow"/>
              </w:rPr>
            </w:pPr>
          </w:p>
        </w:tc>
        <w:tc>
          <w:tcPr>
            <w:tcW w:w="1182"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26"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564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3597"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4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noWrap/>
            <w:vAlign w:val="center"/>
          </w:tcPr>
          <w:p>
            <w:pPr>
              <w:pStyle w:val="28"/>
              <w:rPr>
                <w:color w:val="000000"/>
              </w:rPr>
            </w:pPr>
            <w:r>
              <w:rPr>
                <w:color w:val="000000"/>
              </w:rPr>
              <w:t>效益指标</w:t>
            </w:r>
          </w:p>
        </w:tc>
        <w:tc>
          <w:tcPr>
            <w:tcW w:w="1182" w:type="dxa"/>
            <w:noWrap/>
            <w:vAlign w:val="center"/>
          </w:tcPr>
          <w:p>
            <w:pPr>
              <w:pStyle w:val="29"/>
              <w:jc w:val="center"/>
              <w:rPr>
                <w:color w:val="000000"/>
              </w:rPr>
            </w:pPr>
            <w:r>
              <w:rPr>
                <w:color w:val="000000"/>
              </w:rPr>
              <w:t>社会效益指标</w:t>
            </w:r>
          </w:p>
        </w:tc>
        <w:tc>
          <w:tcPr>
            <w:tcW w:w="1826" w:type="dxa"/>
            <w:noWrap/>
            <w:vAlign w:val="center"/>
          </w:tcPr>
          <w:p>
            <w:pPr>
              <w:pStyle w:val="29"/>
              <w:jc w:val="center"/>
              <w:rPr>
                <w:color w:val="000000"/>
              </w:rPr>
            </w:pPr>
            <w:r>
              <w:rPr>
                <w:color w:val="000000"/>
              </w:rPr>
              <w:t>保护农业信息数据安全</w:t>
            </w:r>
          </w:p>
        </w:tc>
        <w:tc>
          <w:tcPr>
            <w:tcW w:w="5640" w:type="dxa"/>
            <w:noWrap/>
            <w:vAlign w:val="center"/>
          </w:tcPr>
          <w:p>
            <w:pPr>
              <w:pStyle w:val="29"/>
              <w:jc w:val="center"/>
              <w:rPr>
                <w:color w:val="000000"/>
              </w:rPr>
            </w:pPr>
            <w:r>
              <w:rPr>
                <w:color w:val="000000"/>
              </w:rPr>
              <w:t>进行安全性等级保护测评和密码应用安全性评估</w:t>
            </w:r>
          </w:p>
        </w:tc>
        <w:tc>
          <w:tcPr>
            <w:tcW w:w="3597" w:type="dxa"/>
            <w:noWrap/>
            <w:vAlign w:val="center"/>
          </w:tcPr>
          <w:p>
            <w:pPr>
              <w:pStyle w:val="29"/>
              <w:jc w:val="center"/>
              <w:rPr>
                <w:color w:val="000000"/>
              </w:rPr>
            </w:pPr>
            <w:r>
              <w:rPr>
                <w:color w:val="000000"/>
              </w:rPr>
              <w:t>进行安全性等级保护测评和密码应用安全性评估</w:t>
            </w:r>
          </w:p>
        </w:tc>
        <w:tc>
          <w:tcPr>
            <w:tcW w:w="134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0"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18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2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564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359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134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eastAsia="宋体"/>
          <w:color w:val="000000"/>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62" w:name="_Toc_4_4_0000000063"/>
      <w:bookmarkStart w:id="163" w:name="_Toc128565610"/>
      <w:bookmarkStart w:id="164" w:name="_Toc128752529"/>
      <w:r>
        <w:rPr>
          <w:rFonts w:hint="eastAsia" w:ascii="方正小标宋简体" w:hAnsi="方正小标宋简体" w:eastAsia="方正小标宋简体" w:cs="方正小标宋简体"/>
          <w:color w:val="000000"/>
          <w:sz w:val="28"/>
        </w:rPr>
        <w:t>60.农业综合发展—消费帮扶产销对接经费绩效目标表</w:t>
      </w:r>
      <w:bookmarkEnd w:id="162"/>
      <w:bookmarkEnd w:id="163"/>
      <w:bookmarkEnd w:id="164"/>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584"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lang w:eastAsia="zh-CN"/>
              </w:rPr>
              <w:t>举办产销对接活动，宣传帮扶产品，引导社会力量积极参与消费帮扶，提高社会力量参与消费帮扶的积极性，推动帮扶产品销售，促进脱贫人口稳定增收不返贫。</w:t>
            </w:r>
          </w:p>
        </w:tc>
      </w:tr>
    </w:tbl>
    <w:p>
      <w:pPr>
        <w:spacing w:line="2" w:lineRule="exact"/>
        <w:jc w:val="center"/>
        <w:rPr>
          <w:rFonts w:ascii="宋体" w:hAnsi="宋体" w:eastAsia="方正书宋简体"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994"/>
        <w:gridCol w:w="5664"/>
        <w:gridCol w:w="4302"/>
        <w:gridCol w:w="1111"/>
        <w:gridCol w:w="13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9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99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56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30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111"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138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Merge w:val="restart"/>
            <w:noWrap/>
            <w:vAlign w:val="center"/>
          </w:tcPr>
          <w:p>
            <w:pPr>
              <w:pStyle w:val="28"/>
              <w:rPr>
                <w:color w:val="000000"/>
                <w:lang w:eastAsia="zh-CN"/>
              </w:rPr>
            </w:pPr>
            <w:r>
              <w:rPr>
                <w:color w:val="000000"/>
                <w:lang w:eastAsia="zh-CN"/>
              </w:rPr>
              <w:t>产出指标</w:t>
            </w:r>
          </w:p>
        </w:tc>
        <w:tc>
          <w:tcPr>
            <w:tcW w:w="994" w:type="dxa"/>
            <w:noWrap/>
            <w:vAlign w:val="center"/>
          </w:tcPr>
          <w:p>
            <w:pPr>
              <w:pStyle w:val="29"/>
              <w:jc w:val="center"/>
              <w:rPr>
                <w:color w:val="000000"/>
                <w:lang w:eastAsia="zh-CN"/>
              </w:rPr>
            </w:pPr>
            <w:r>
              <w:rPr>
                <w:rFonts w:hint="eastAsia"/>
                <w:color w:val="000000"/>
                <w:lang w:eastAsia="zh-CN"/>
              </w:rPr>
              <w:t>数量指标</w:t>
            </w:r>
          </w:p>
        </w:tc>
        <w:tc>
          <w:tcPr>
            <w:tcW w:w="5664" w:type="dxa"/>
            <w:noWrap/>
            <w:vAlign w:val="center"/>
          </w:tcPr>
          <w:p>
            <w:pPr>
              <w:pStyle w:val="29"/>
              <w:jc w:val="center"/>
              <w:rPr>
                <w:color w:val="000000"/>
                <w:lang w:eastAsia="zh-CN"/>
              </w:rPr>
            </w:pPr>
            <w:r>
              <w:rPr>
                <w:rFonts w:hint="eastAsia" w:ascii="宋体" w:cs="宋体"/>
                <w:color w:val="000000"/>
                <w:szCs w:val="21"/>
                <w:lang w:eastAsia="zh-CN"/>
              </w:rPr>
              <w:t>完成产销对接活动次数</w:t>
            </w:r>
          </w:p>
        </w:tc>
        <w:tc>
          <w:tcPr>
            <w:tcW w:w="4302" w:type="dxa"/>
            <w:noWrap/>
            <w:vAlign w:val="center"/>
          </w:tcPr>
          <w:p>
            <w:pPr>
              <w:pStyle w:val="29"/>
              <w:jc w:val="center"/>
              <w:rPr>
                <w:color w:val="000000"/>
                <w:lang w:eastAsia="zh-CN"/>
              </w:rPr>
            </w:pPr>
            <w:r>
              <w:rPr>
                <w:rFonts w:hint="eastAsia" w:ascii="宋体" w:cs="宋体"/>
                <w:color w:val="000000"/>
                <w:szCs w:val="21"/>
                <w:lang w:eastAsia="zh-CN"/>
              </w:rPr>
              <w:t>完成4次产销对接活动</w:t>
            </w:r>
          </w:p>
        </w:tc>
        <w:tc>
          <w:tcPr>
            <w:tcW w:w="1111" w:type="dxa"/>
            <w:noWrap/>
            <w:vAlign w:val="center"/>
          </w:tcPr>
          <w:p>
            <w:pPr>
              <w:pStyle w:val="29"/>
              <w:jc w:val="center"/>
              <w:rPr>
                <w:color w:val="000000"/>
                <w:lang w:eastAsia="zh-CN"/>
              </w:rPr>
            </w:pPr>
            <w:r>
              <w:rPr>
                <w:rFonts w:hint="eastAsia"/>
                <w:color w:val="000000"/>
                <w:lang w:eastAsia="zh-CN"/>
              </w:rPr>
              <w:t>4</w:t>
            </w:r>
          </w:p>
        </w:tc>
        <w:tc>
          <w:tcPr>
            <w:tcW w:w="138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Merge w:val="continue"/>
            <w:noWrap/>
            <w:vAlign w:val="center"/>
          </w:tcPr>
          <w:p>
            <w:pPr>
              <w:pStyle w:val="28"/>
              <w:rPr>
                <w:color w:val="000000"/>
                <w:lang w:eastAsia="zh-CN"/>
              </w:rPr>
            </w:pPr>
          </w:p>
        </w:tc>
        <w:tc>
          <w:tcPr>
            <w:tcW w:w="994" w:type="dxa"/>
            <w:noWrap/>
            <w:vAlign w:val="center"/>
          </w:tcPr>
          <w:p>
            <w:pPr>
              <w:pStyle w:val="29"/>
              <w:jc w:val="center"/>
              <w:rPr>
                <w:color w:val="000000"/>
                <w:lang w:eastAsia="zh-CN"/>
              </w:rPr>
            </w:pPr>
            <w:r>
              <w:rPr>
                <w:color w:val="000000"/>
                <w:lang w:eastAsia="zh-CN"/>
              </w:rPr>
              <w:t>质量指标</w:t>
            </w:r>
          </w:p>
          <w:p>
            <w:pPr>
              <w:pStyle w:val="29"/>
              <w:jc w:val="center"/>
              <w:rPr>
                <w:color w:val="000000"/>
                <w:lang w:eastAsia="zh-CN"/>
              </w:rPr>
            </w:pPr>
          </w:p>
        </w:tc>
        <w:tc>
          <w:tcPr>
            <w:tcW w:w="5664" w:type="dxa"/>
            <w:noWrap/>
            <w:vAlign w:val="center"/>
          </w:tcPr>
          <w:p>
            <w:pPr>
              <w:pStyle w:val="29"/>
              <w:jc w:val="center"/>
              <w:rPr>
                <w:color w:val="000000"/>
                <w:lang w:eastAsia="zh-CN"/>
              </w:rPr>
            </w:pPr>
            <w:r>
              <w:rPr>
                <w:rFonts w:hint="eastAsia"/>
                <w:color w:val="000000"/>
                <w:lang w:eastAsia="zh-CN"/>
              </w:rPr>
              <w:t>提高帮扶产品的社会知晓率，引导社会力量积极参与消费帮扶；</w:t>
            </w:r>
          </w:p>
        </w:tc>
        <w:tc>
          <w:tcPr>
            <w:tcW w:w="4302" w:type="dxa"/>
            <w:noWrap/>
            <w:vAlign w:val="center"/>
          </w:tcPr>
          <w:p>
            <w:pPr>
              <w:pStyle w:val="29"/>
              <w:jc w:val="center"/>
              <w:rPr>
                <w:color w:val="000000"/>
                <w:lang w:eastAsia="zh-CN"/>
              </w:rPr>
            </w:pPr>
            <w:r>
              <w:rPr>
                <w:rFonts w:hint="eastAsia"/>
                <w:color w:val="000000"/>
                <w:lang w:eastAsia="zh-CN"/>
              </w:rPr>
              <w:t>社会力量积极参与消费帮扶，促进帮扶产品销售</w:t>
            </w:r>
          </w:p>
        </w:tc>
        <w:tc>
          <w:tcPr>
            <w:tcW w:w="1111" w:type="dxa"/>
            <w:noWrap/>
            <w:vAlign w:val="center"/>
          </w:tcPr>
          <w:p>
            <w:pPr>
              <w:pStyle w:val="29"/>
              <w:jc w:val="center"/>
              <w:rPr>
                <w:color w:val="000000"/>
                <w:lang w:eastAsia="zh-CN"/>
              </w:rPr>
            </w:pPr>
            <w:r>
              <w:rPr>
                <w:color w:val="000000"/>
              </w:rPr>
              <w:t>100</w:t>
            </w:r>
            <w:r>
              <w:rPr>
                <w:rFonts w:hint="eastAsia"/>
                <w:color w:val="000000"/>
                <w:lang w:eastAsia="zh-CN"/>
              </w:rPr>
              <w:t>%</w:t>
            </w:r>
          </w:p>
        </w:tc>
        <w:tc>
          <w:tcPr>
            <w:tcW w:w="138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Merge w:val="continue"/>
            <w:noWrap/>
            <w:vAlign w:val="center"/>
          </w:tcPr>
          <w:p>
            <w:pPr>
              <w:pStyle w:val="28"/>
              <w:rPr>
                <w:color w:val="000000"/>
                <w:highlight w:val="yellow"/>
                <w:lang w:eastAsia="zh-CN"/>
              </w:rPr>
            </w:pPr>
          </w:p>
        </w:tc>
        <w:tc>
          <w:tcPr>
            <w:tcW w:w="994" w:type="dxa"/>
            <w:noWrap/>
            <w:vAlign w:val="center"/>
          </w:tcPr>
          <w:p>
            <w:pPr>
              <w:pStyle w:val="29"/>
              <w:jc w:val="center"/>
              <w:rPr>
                <w:color w:val="000000"/>
              </w:rPr>
            </w:pPr>
            <w:r>
              <w:rPr>
                <w:color w:val="000000"/>
              </w:rPr>
              <w:t>时效指标</w:t>
            </w:r>
          </w:p>
        </w:tc>
        <w:tc>
          <w:tcPr>
            <w:tcW w:w="5664" w:type="dxa"/>
            <w:noWrap/>
            <w:vAlign w:val="center"/>
          </w:tcPr>
          <w:p>
            <w:pPr>
              <w:pStyle w:val="29"/>
              <w:jc w:val="center"/>
              <w:rPr>
                <w:color w:val="000000"/>
              </w:rPr>
            </w:pPr>
            <w:r>
              <w:rPr>
                <w:color w:val="000000"/>
              </w:rPr>
              <w:t>项目完成时限</w:t>
            </w:r>
          </w:p>
        </w:tc>
        <w:tc>
          <w:tcPr>
            <w:tcW w:w="4302" w:type="dxa"/>
            <w:noWrap/>
            <w:vAlign w:val="center"/>
          </w:tcPr>
          <w:p>
            <w:pPr>
              <w:pStyle w:val="29"/>
              <w:jc w:val="center"/>
              <w:rPr>
                <w:color w:val="000000"/>
              </w:rPr>
            </w:pPr>
            <w:r>
              <w:rPr>
                <w:color w:val="000000"/>
              </w:rPr>
              <w:t>2023底完成</w:t>
            </w:r>
          </w:p>
        </w:tc>
        <w:tc>
          <w:tcPr>
            <w:tcW w:w="1111" w:type="dxa"/>
            <w:noWrap/>
            <w:vAlign w:val="center"/>
          </w:tcPr>
          <w:p>
            <w:pPr>
              <w:pStyle w:val="29"/>
              <w:jc w:val="center"/>
              <w:rPr>
                <w:color w:val="000000"/>
              </w:rPr>
            </w:pPr>
            <w:r>
              <w:rPr>
                <w:color w:val="000000"/>
              </w:rPr>
              <w:t>2023年底</w:t>
            </w:r>
          </w:p>
        </w:tc>
        <w:tc>
          <w:tcPr>
            <w:tcW w:w="138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Merge w:val="continue"/>
            <w:noWrap/>
            <w:vAlign w:val="center"/>
          </w:tcPr>
          <w:p>
            <w:pPr>
              <w:pStyle w:val="28"/>
              <w:rPr>
                <w:color w:val="000000"/>
                <w:highlight w:val="yellow"/>
                <w:lang w:eastAsia="zh-CN"/>
              </w:rPr>
            </w:pPr>
          </w:p>
        </w:tc>
        <w:tc>
          <w:tcPr>
            <w:tcW w:w="994"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5664"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302"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111"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83"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99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56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助力脱贫群众增收</w:t>
            </w:r>
          </w:p>
        </w:tc>
        <w:tc>
          <w:tcPr>
            <w:tcW w:w="430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开展消费帮扶产销对接</w:t>
            </w:r>
          </w:p>
        </w:tc>
        <w:tc>
          <w:tcPr>
            <w:tcW w:w="111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开展消费帮扶产销对接</w:t>
            </w:r>
          </w:p>
        </w:tc>
        <w:tc>
          <w:tcPr>
            <w:tcW w:w="138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94"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99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56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30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11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138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304" w:bottom="1304" w:left="1304" w:header="720" w:footer="720" w:gutter="0"/>
          <w:cols w:space="0" w:num="1"/>
          <w:docGrid w:linePitch="326" w:charSpace="0"/>
        </w:sectPr>
      </w:pPr>
    </w:p>
    <w:p>
      <w:pPr>
        <w:jc w:val="both"/>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65" w:name="_Toc128752530"/>
      <w:bookmarkStart w:id="166" w:name="_Toc_4_4_0000000064"/>
      <w:bookmarkStart w:id="167" w:name="_Toc128565611"/>
      <w:r>
        <w:rPr>
          <w:rFonts w:hint="eastAsia" w:ascii="方正小标宋简体" w:hAnsi="方正小标宋简体" w:eastAsia="方正小标宋简体" w:cs="方正小标宋简体"/>
          <w:color w:val="000000"/>
          <w:sz w:val="28"/>
        </w:rPr>
        <w:t>61.农业综合发展—渔业增殖与保护资金绩效目标表</w:t>
      </w:r>
      <w:bookmarkEnd w:id="165"/>
      <w:bookmarkEnd w:id="166"/>
      <w:bookmarkEnd w:id="167"/>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584" w:type="dxa"/>
            <w:vAlign w:val="center"/>
          </w:tcPr>
          <w:p>
            <w:pPr>
              <w:pStyle w:val="29"/>
              <w:rPr>
                <w:rFonts w:ascii="宋体" w:hAnsi="宋体" w:eastAsia="方正书宋简体" w:cs="方正书宋简体"/>
                <w:color w:val="000000"/>
              </w:rPr>
            </w:pPr>
            <w:r>
              <w:rPr>
                <w:rFonts w:hint="eastAsia" w:ascii="宋体" w:hAnsi="宋体" w:cs="宋体"/>
                <w:color w:val="000000"/>
                <w:szCs w:val="21"/>
              </w:rPr>
              <w:t>在我市陡河水库、滦河干流滦州段、滦南北河放流鲢鳙鱼苗种、草鱼苗种58334斤（其中鲢鳙鱼50000斤，草鱼8334斤）以上。</w:t>
            </w:r>
          </w:p>
        </w:tc>
      </w:tr>
    </w:tbl>
    <w:p>
      <w:pPr>
        <w:spacing w:line="2" w:lineRule="exact"/>
        <w:jc w:val="center"/>
        <w:rPr>
          <w:rFonts w:ascii="宋体" w:hAnsi="宋体" w:eastAsia="方正书宋简体"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72"/>
        <w:gridCol w:w="3050"/>
        <w:gridCol w:w="7019"/>
        <w:gridCol w:w="1085"/>
        <w:gridCol w:w="13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7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97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305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7019"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08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135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Merge w:val="restart"/>
            <w:noWrap/>
            <w:vAlign w:val="center"/>
          </w:tcPr>
          <w:p>
            <w:pPr>
              <w:pStyle w:val="28"/>
              <w:rPr>
                <w:color w:val="000000"/>
              </w:rPr>
            </w:pPr>
            <w:r>
              <w:rPr>
                <w:color w:val="000000"/>
              </w:rPr>
              <w:t>产出指标</w:t>
            </w:r>
          </w:p>
        </w:tc>
        <w:tc>
          <w:tcPr>
            <w:tcW w:w="972" w:type="dxa"/>
            <w:noWrap/>
            <w:vAlign w:val="center"/>
          </w:tcPr>
          <w:p>
            <w:pPr>
              <w:pStyle w:val="29"/>
              <w:jc w:val="center"/>
              <w:rPr>
                <w:color w:val="000000"/>
              </w:rPr>
            </w:pPr>
            <w:r>
              <w:rPr>
                <w:color w:val="000000"/>
              </w:rPr>
              <w:t>数量指标</w:t>
            </w:r>
          </w:p>
        </w:tc>
        <w:tc>
          <w:tcPr>
            <w:tcW w:w="3050" w:type="dxa"/>
            <w:noWrap/>
            <w:vAlign w:val="center"/>
          </w:tcPr>
          <w:p>
            <w:pPr>
              <w:pStyle w:val="29"/>
              <w:jc w:val="center"/>
              <w:rPr>
                <w:color w:val="000000"/>
                <w:lang w:eastAsia="zh-CN"/>
              </w:rPr>
            </w:pPr>
            <w:r>
              <w:rPr>
                <w:rFonts w:hint="eastAsia"/>
                <w:color w:val="000000"/>
                <w:lang w:eastAsia="zh-CN"/>
              </w:rPr>
              <w:t>投放鲢鳙鱼、草鱼苗种数量（斤）</w:t>
            </w:r>
          </w:p>
        </w:tc>
        <w:tc>
          <w:tcPr>
            <w:tcW w:w="7019" w:type="dxa"/>
            <w:noWrap/>
            <w:vAlign w:val="center"/>
          </w:tcPr>
          <w:p>
            <w:pPr>
              <w:pStyle w:val="29"/>
              <w:jc w:val="center"/>
              <w:rPr>
                <w:color w:val="000000"/>
                <w:highlight w:val="yellow"/>
              </w:rPr>
            </w:pPr>
            <w:r>
              <w:rPr>
                <w:rFonts w:hint="eastAsia" w:ascii="宋体" w:hAnsi="宋体" w:cs="宋体"/>
                <w:color w:val="000000"/>
                <w:szCs w:val="21"/>
                <w:lang w:eastAsia="zh-CN"/>
              </w:rPr>
              <w:t>在陡河水库、滦河干流滦州段</w:t>
            </w:r>
            <w:r>
              <w:rPr>
                <w:rFonts w:hint="eastAsia" w:ascii="宋体" w:hAnsi="宋体" w:cs="宋体"/>
                <w:color w:val="000000"/>
                <w:szCs w:val="21"/>
              </w:rPr>
              <w:t>投放鲢鳙鱼苗种</w:t>
            </w:r>
            <w:r>
              <w:rPr>
                <w:rFonts w:hint="eastAsia" w:ascii="宋体" w:hAnsi="宋体" w:cs="宋体"/>
                <w:color w:val="000000"/>
                <w:szCs w:val="21"/>
                <w:lang w:eastAsia="zh-CN"/>
              </w:rPr>
              <w:t>数量</w:t>
            </w:r>
            <w:r>
              <w:rPr>
                <w:rFonts w:hint="eastAsia" w:ascii="宋体" w:hAnsi="宋体" w:cs="宋体"/>
                <w:color w:val="000000"/>
                <w:szCs w:val="21"/>
              </w:rPr>
              <w:t>、</w:t>
            </w:r>
            <w:r>
              <w:rPr>
                <w:rFonts w:hint="eastAsia" w:ascii="宋体" w:hAnsi="宋体" w:cs="宋体"/>
                <w:color w:val="000000"/>
                <w:szCs w:val="21"/>
                <w:lang w:eastAsia="zh-CN"/>
              </w:rPr>
              <w:t>在滦南北河投放</w:t>
            </w:r>
            <w:r>
              <w:rPr>
                <w:rFonts w:hint="eastAsia" w:ascii="宋体" w:hAnsi="宋体" w:cs="宋体"/>
                <w:color w:val="000000"/>
                <w:szCs w:val="21"/>
              </w:rPr>
              <w:t>草鱼苗种数量</w:t>
            </w:r>
          </w:p>
        </w:tc>
        <w:tc>
          <w:tcPr>
            <w:tcW w:w="1085" w:type="dxa"/>
            <w:noWrap/>
            <w:vAlign w:val="center"/>
          </w:tcPr>
          <w:p>
            <w:pPr>
              <w:pStyle w:val="29"/>
              <w:jc w:val="center"/>
              <w:rPr>
                <w:color w:val="000000"/>
                <w:lang w:eastAsia="zh-CN"/>
              </w:rPr>
            </w:pPr>
            <w:r>
              <w:rPr>
                <w:rFonts w:hint="eastAsia" w:ascii="宋体" w:hAnsi="宋体" w:eastAsia="方正书宋简体" w:cs="方正书宋简体"/>
                <w:color w:val="000000"/>
              </w:rPr>
              <w:t>≥</w:t>
            </w:r>
            <w:r>
              <w:rPr>
                <w:rFonts w:hint="eastAsia" w:ascii="宋体" w:hAnsi="宋体" w:eastAsia="方正书宋简体" w:cs="方正书宋简体"/>
                <w:color w:val="000000"/>
                <w:lang w:eastAsia="zh-CN"/>
              </w:rPr>
              <w:t>58334斤</w:t>
            </w:r>
          </w:p>
        </w:tc>
        <w:tc>
          <w:tcPr>
            <w:tcW w:w="135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Merge w:val="continue"/>
            <w:noWrap/>
            <w:vAlign w:val="center"/>
          </w:tcPr>
          <w:p>
            <w:pPr>
              <w:pStyle w:val="28"/>
              <w:rPr>
                <w:color w:val="000000"/>
              </w:rPr>
            </w:pPr>
          </w:p>
        </w:tc>
        <w:tc>
          <w:tcPr>
            <w:tcW w:w="972" w:type="dxa"/>
            <w:noWrap/>
            <w:vAlign w:val="center"/>
          </w:tcPr>
          <w:p>
            <w:pPr>
              <w:pStyle w:val="29"/>
              <w:jc w:val="center"/>
              <w:rPr>
                <w:color w:val="000000"/>
                <w:lang w:eastAsia="zh-CN"/>
              </w:rPr>
            </w:pPr>
            <w:r>
              <w:rPr>
                <w:rFonts w:hint="eastAsia"/>
                <w:color w:val="000000"/>
                <w:lang w:eastAsia="zh-CN"/>
              </w:rPr>
              <w:t>质量指标</w:t>
            </w:r>
          </w:p>
        </w:tc>
        <w:tc>
          <w:tcPr>
            <w:tcW w:w="3050" w:type="dxa"/>
            <w:noWrap/>
            <w:vAlign w:val="center"/>
          </w:tcPr>
          <w:p>
            <w:pPr>
              <w:pStyle w:val="29"/>
              <w:jc w:val="center"/>
              <w:rPr>
                <w:color w:val="000000"/>
              </w:rPr>
            </w:pPr>
            <w:r>
              <w:rPr>
                <w:rFonts w:hint="eastAsia" w:ascii="宋体" w:hAnsi="宋体" w:cs="宋体"/>
                <w:color w:val="000000"/>
                <w:szCs w:val="21"/>
              </w:rPr>
              <w:t>项目完成率</w:t>
            </w:r>
          </w:p>
        </w:tc>
        <w:tc>
          <w:tcPr>
            <w:tcW w:w="7019" w:type="dxa"/>
            <w:noWrap/>
            <w:vAlign w:val="center"/>
          </w:tcPr>
          <w:p>
            <w:pPr>
              <w:pStyle w:val="29"/>
              <w:jc w:val="center"/>
              <w:rPr>
                <w:color w:val="000000"/>
              </w:rPr>
            </w:pPr>
            <w:r>
              <w:rPr>
                <w:rFonts w:hint="eastAsia" w:ascii="宋体" w:hAnsi="宋体" w:cs="宋体"/>
                <w:color w:val="000000"/>
                <w:szCs w:val="21"/>
              </w:rPr>
              <w:t>投放鲢鳙鱼苗种、草鱼苗种完成率</w:t>
            </w:r>
          </w:p>
        </w:tc>
        <w:tc>
          <w:tcPr>
            <w:tcW w:w="1085" w:type="dxa"/>
            <w:noWrap/>
            <w:vAlign w:val="center"/>
          </w:tcPr>
          <w:p>
            <w:pPr>
              <w:pStyle w:val="29"/>
              <w:jc w:val="center"/>
              <w:rPr>
                <w:color w:val="000000"/>
              </w:rPr>
            </w:pPr>
            <w:r>
              <w:rPr>
                <w:rFonts w:ascii="宋体" w:hAnsi="宋体" w:cs="宋体"/>
                <w:color w:val="000000"/>
                <w:szCs w:val="21"/>
              </w:rPr>
              <w:t>100%</w:t>
            </w:r>
          </w:p>
        </w:tc>
        <w:tc>
          <w:tcPr>
            <w:tcW w:w="135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Merge w:val="continue"/>
            <w:noWrap/>
            <w:vAlign w:val="center"/>
          </w:tcPr>
          <w:p>
            <w:pPr>
              <w:pStyle w:val="28"/>
              <w:rPr>
                <w:color w:val="000000"/>
              </w:rPr>
            </w:pPr>
          </w:p>
        </w:tc>
        <w:tc>
          <w:tcPr>
            <w:tcW w:w="972" w:type="dxa"/>
            <w:noWrap/>
            <w:vAlign w:val="center"/>
          </w:tcPr>
          <w:p>
            <w:pPr>
              <w:pStyle w:val="29"/>
              <w:jc w:val="center"/>
              <w:rPr>
                <w:color w:val="000000"/>
              </w:rPr>
            </w:pPr>
            <w:r>
              <w:rPr>
                <w:color w:val="000000"/>
              </w:rPr>
              <w:t>时效指标</w:t>
            </w:r>
          </w:p>
        </w:tc>
        <w:tc>
          <w:tcPr>
            <w:tcW w:w="3050" w:type="dxa"/>
            <w:noWrap/>
            <w:vAlign w:val="center"/>
          </w:tcPr>
          <w:p>
            <w:pPr>
              <w:pStyle w:val="29"/>
              <w:jc w:val="center"/>
              <w:rPr>
                <w:color w:val="000000"/>
              </w:rPr>
            </w:pPr>
            <w:r>
              <w:rPr>
                <w:color w:val="000000"/>
              </w:rPr>
              <w:t>项目完成时限</w:t>
            </w:r>
          </w:p>
        </w:tc>
        <w:tc>
          <w:tcPr>
            <w:tcW w:w="7019" w:type="dxa"/>
            <w:noWrap/>
            <w:vAlign w:val="center"/>
          </w:tcPr>
          <w:p>
            <w:pPr>
              <w:pStyle w:val="29"/>
              <w:jc w:val="center"/>
              <w:rPr>
                <w:color w:val="000000"/>
              </w:rPr>
            </w:pPr>
            <w:r>
              <w:rPr>
                <w:color w:val="000000"/>
              </w:rPr>
              <w:t>2023底完成</w:t>
            </w:r>
          </w:p>
        </w:tc>
        <w:tc>
          <w:tcPr>
            <w:tcW w:w="1085" w:type="dxa"/>
            <w:noWrap/>
            <w:vAlign w:val="center"/>
          </w:tcPr>
          <w:p>
            <w:pPr>
              <w:pStyle w:val="29"/>
              <w:jc w:val="center"/>
              <w:rPr>
                <w:color w:val="000000"/>
              </w:rPr>
            </w:pPr>
            <w:r>
              <w:rPr>
                <w:color w:val="000000"/>
              </w:rPr>
              <w:t>2023年底</w:t>
            </w:r>
          </w:p>
        </w:tc>
        <w:tc>
          <w:tcPr>
            <w:tcW w:w="1350"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Merge w:val="continue"/>
            <w:noWrap/>
            <w:vAlign w:val="center"/>
          </w:tcPr>
          <w:p>
            <w:pPr>
              <w:pStyle w:val="28"/>
              <w:rPr>
                <w:color w:val="000000"/>
              </w:rPr>
            </w:pPr>
          </w:p>
        </w:tc>
        <w:tc>
          <w:tcPr>
            <w:tcW w:w="972"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30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7019"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085" w:type="dxa"/>
            <w:noWrap/>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1350" w:type="dxa"/>
            <w:noWrap/>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97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305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改善水域生态环境</w:t>
            </w:r>
          </w:p>
        </w:tc>
        <w:tc>
          <w:tcPr>
            <w:tcW w:w="701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增加水生生物种群数量</w:t>
            </w:r>
          </w:p>
        </w:tc>
        <w:tc>
          <w:tcPr>
            <w:tcW w:w="108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w:t>
            </w:r>
            <w:r>
              <w:rPr>
                <w:rFonts w:hint="eastAsia" w:ascii="宋体" w:hAnsi="宋体" w:eastAsia="方正书宋简体" w:cs="方正书宋简体"/>
                <w:color w:val="000000"/>
                <w:lang w:eastAsia="zh-CN"/>
              </w:rPr>
              <w:t>19.445万尾</w:t>
            </w:r>
          </w:p>
        </w:tc>
        <w:tc>
          <w:tcPr>
            <w:tcW w:w="135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72"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97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305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701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08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135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304" w:bottom="1304" w:left="1304" w:header="720" w:footer="720" w:gutter="0"/>
          <w:cols w:space="0" w:num="1"/>
          <w:docGrid w:linePitch="326" w:charSpace="0"/>
        </w:sectPr>
      </w:pPr>
    </w:p>
    <w:p>
      <w:pPr>
        <w:rPr>
          <w:color w:val="000000"/>
        </w:r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68" w:name="_Toc_4_4_0000000065"/>
      <w:bookmarkStart w:id="169" w:name="_Toc128752531"/>
      <w:bookmarkStart w:id="170" w:name="_Toc128565612"/>
      <w:r>
        <w:rPr>
          <w:rFonts w:hint="eastAsia" w:ascii="方正小标宋简体" w:hAnsi="方正小标宋简体" w:eastAsia="方正小标宋简体" w:cs="方正小标宋简体"/>
          <w:color w:val="000000"/>
          <w:sz w:val="28"/>
        </w:rPr>
        <w:t>62.农业综合发展（病死猪无害化处理及动物防疫补助）绩效目标表</w:t>
      </w:r>
      <w:bookmarkEnd w:id="168"/>
      <w:bookmarkEnd w:id="169"/>
      <w:bookmarkEnd w:id="170"/>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584"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屠宰环节病死猪无害化处理</w:t>
            </w:r>
          </w:p>
        </w:tc>
      </w:tr>
    </w:tbl>
    <w:p>
      <w:pPr>
        <w:spacing w:line="2" w:lineRule="exact"/>
        <w:jc w:val="center"/>
        <w:rPr>
          <w:rFonts w:ascii="宋体" w:hAnsi="宋体" w:eastAsia="方正书宋简体"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3"/>
        <w:gridCol w:w="1864"/>
        <w:gridCol w:w="1945"/>
        <w:gridCol w:w="4222"/>
        <w:gridCol w:w="1864"/>
        <w:gridCol w:w="2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86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94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22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69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945"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病死猪无害化处理</w:t>
            </w:r>
          </w:p>
        </w:tc>
        <w:tc>
          <w:tcPr>
            <w:tcW w:w="4222"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2022年</w:t>
            </w:r>
            <w:r>
              <w:rPr>
                <w:rFonts w:hint="eastAsia" w:ascii="宋体" w:hAnsi="宋体" w:eastAsia="方正书宋简体" w:cs="方正书宋简体"/>
                <w:color w:val="000000"/>
              </w:rPr>
              <w:t>病</w:t>
            </w:r>
            <w:r>
              <w:rPr>
                <w:rFonts w:hint="eastAsia" w:ascii="宋体" w:hAnsi="宋体" w:eastAsia="方正书宋简体" w:cs="方正书宋简体"/>
                <w:color w:val="000000"/>
                <w:lang w:eastAsia="zh-CN"/>
              </w:rPr>
              <w:t>害</w:t>
            </w:r>
            <w:r>
              <w:rPr>
                <w:rFonts w:hint="eastAsia" w:ascii="宋体" w:hAnsi="宋体" w:eastAsia="方正书宋简体" w:cs="方正书宋简体"/>
                <w:color w:val="000000"/>
              </w:rPr>
              <w:t>猪</w:t>
            </w:r>
            <w:r>
              <w:rPr>
                <w:rFonts w:hint="eastAsia" w:ascii="宋体" w:hAnsi="宋体" w:eastAsia="方正书宋简体" w:cs="方正书宋简体"/>
                <w:color w:val="000000"/>
                <w:lang w:eastAsia="zh-CN"/>
              </w:rPr>
              <w:t>进行无害化处理</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146</w:t>
            </w:r>
          </w:p>
        </w:tc>
        <w:tc>
          <w:tcPr>
            <w:tcW w:w="269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8"/>
              <w:rPr>
                <w:rFonts w:ascii="宋体" w:hAnsi="宋体" w:eastAsia="方正书宋简体" w:cs="方正书宋简体"/>
                <w:color w:val="000000"/>
                <w:highlight w:val="yellow"/>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8"/>
              <w:rPr>
                <w:rFonts w:ascii="宋体" w:hAnsi="宋体" w:eastAsia="方正书宋简体" w:cs="方正书宋简体"/>
                <w:color w:val="000000"/>
                <w:highlight w:val="yellow"/>
              </w:rPr>
            </w:pPr>
          </w:p>
        </w:tc>
        <w:tc>
          <w:tcPr>
            <w:tcW w:w="1864" w:type="dxa"/>
            <w:vAlign w:val="center"/>
          </w:tcPr>
          <w:p>
            <w:pPr>
              <w:pStyle w:val="29"/>
              <w:jc w:val="center"/>
              <w:rPr>
                <w:color w:val="000000"/>
              </w:rPr>
            </w:pPr>
            <w:r>
              <w:rPr>
                <w:color w:val="000000"/>
              </w:rPr>
              <w:t>时效指标</w:t>
            </w:r>
          </w:p>
        </w:tc>
        <w:tc>
          <w:tcPr>
            <w:tcW w:w="1945" w:type="dxa"/>
            <w:vAlign w:val="center"/>
          </w:tcPr>
          <w:p>
            <w:pPr>
              <w:pStyle w:val="29"/>
              <w:jc w:val="center"/>
              <w:rPr>
                <w:color w:val="000000"/>
              </w:rPr>
            </w:pPr>
            <w:r>
              <w:rPr>
                <w:color w:val="000000"/>
              </w:rPr>
              <w:t>项目完成时限</w:t>
            </w:r>
          </w:p>
        </w:tc>
        <w:tc>
          <w:tcPr>
            <w:tcW w:w="4222" w:type="dxa"/>
            <w:vAlign w:val="center"/>
          </w:tcPr>
          <w:p>
            <w:pPr>
              <w:pStyle w:val="29"/>
              <w:jc w:val="center"/>
              <w:rPr>
                <w:color w:val="000000"/>
              </w:rPr>
            </w:pPr>
            <w:r>
              <w:rPr>
                <w:color w:val="000000"/>
              </w:rPr>
              <w:t>2023底完成</w:t>
            </w:r>
          </w:p>
        </w:tc>
        <w:tc>
          <w:tcPr>
            <w:tcW w:w="1864" w:type="dxa"/>
            <w:vAlign w:val="center"/>
          </w:tcPr>
          <w:p>
            <w:pPr>
              <w:pStyle w:val="29"/>
              <w:jc w:val="center"/>
              <w:rPr>
                <w:color w:val="000000"/>
              </w:rPr>
            </w:pPr>
            <w:r>
              <w:rPr>
                <w:color w:val="000000"/>
              </w:rPr>
              <w:t>2023年底</w:t>
            </w:r>
          </w:p>
        </w:tc>
        <w:tc>
          <w:tcPr>
            <w:tcW w:w="2690" w:type="dxa"/>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8"/>
              <w:rPr>
                <w:rFonts w:ascii="宋体" w:hAnsi="宋体" w:eastAsia="方正书宋简体" w:cs="方正书宋简体"/>
                <w:color w:val="000000"/>
                <w:highlight w:val="yellow"/>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保障肉品安全</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保障肉品安全</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保障肉品安全</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304" w:bottom="1304" w:left="1304" w:header="720" w:footer="720" w:gutter="0"/>
          <w:cols w:space="0" w:num="1"/>
          <w:docGrid w:linePitch="326" w:charSpace="0"/>
        </w:sectPr>
      </w:pPr>
    </w:p>
    <w:p>
      <w:pPr>
        <w:jc w:val="center"/>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bookmarkStart w:id="171" w:name="_Toc128752532"/>
      <w:bookmarkStart w:id="172" w:name="_Toc_4_4_0000000066"/>
      <w:bookmarkStart w:id="173" w:name="_Toc128565613"/>
      <w:r>
        <w:rPr>
          <w:rFonts w:hint="eastAsia" w:ascii="方正小标宋简体" w:hAnsi="方正小标宋简体" w:eastAsia="方正小标宋简体" w:cs="方正小标宋简体"/>
          <w:color w:val="000000"/>
          <w:sz w:val="28"/>
        </w:rPr>
        <w:t>63.农业综合发展（农产品质量安全保障经费)绩效目标表</w:t>
      </w:r>
      <w:bookmarkEnd w:id="171"/>
      <w:bookmarkEnd w:id="172"/>
      <w:bookmarkEnd w:id="173"/>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55"/>
        <w:gridCol w:w="1259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5" w:type="dxa"/>
            <w:vAlign w:val="center"/>
          </w:tcPr>
          <w:p>
            <w:pPr>
              <w:pStyle w:val="27"/>
              <w:rPr>
                <w:rFonts w:ascii="仿宋" w:hAnsi="仿宋" w:eastAsia="仿宋" w:cs="方正书宋简体"/>
                <w:color w:val="000000"/>
                <w:sz w:val="24"/>
              </w:rPr>
            </w:pPr>
            <w:r>
              <w:rPr>
                <w:rFonts w:hint="eastAsia" w:ascii="仿宋" w:hAnsi="仿宋" w:eastAsia="仿宋" w:cs="方正书宋简体"/>
                <w:color w:val="000000"/>
                <w:sz w:val="24"/>
              </w:rPr>
              <w:t>绩效目标</w:t>
            </w:r>
          </w:p>
        </w:tc>
        <w:tc>
          <w:tcPr>
            <w:tcW w:w="12593"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完成全年农产品（投入品）及产地环节定量监测任务。巩固提升</w:t>
            </w:r>
            <w:r>
              <w:rPr>
                <w:rFonts w:hint="eastAsia" w:ascii="宋体" w:hAnsi="宋体" w:eastAsia="方正书宋简体" w:cs="方正书宋简体"/>
                <w:color w:val="000000"/>
              </w:rPr>
              <w:t>国家农产品质量安全市（县）、“双安双创”成果，推进农产品质量安全标准化生产，开发完善唐山市“智慧农安”系统提升监管效能，提升绿色优质农产品的占比，全面提升全市农产品质量安全水平。</w:t>
            </w:r>
          </w:p>
        </w:tc>
      </w:tr>
    </w:tbl>
    <w:p>
      <w:pPr>
        <w:spacing w:line="2" w:lineRule="exact"/>
        <w:jc w:val="center"/>
        <w:rPr>
          <w:rFonts w:ascii="仿宋" w:hAnsi="仿宋" w:eastAsia="仿宋"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3"/>
        <w:gridCol w:w="1864"/>
        <w:gridCol w:w="1945"/>
        <w:gridCol w:w="4222"/>
        <w:gridCol w:w="1864"/>
        <w:gridCol w:w="2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86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94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22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69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restart"/>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产出指标</w:t>
            </w:r>
          </w:p>
        </w:tc>
        <w:tc>
          <w:tcPr>
            <w:tcW w:w="1864" w:type="dxa"/>
            <w:vMerge w:val="restart"/>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完成定量监测批次</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农产品（投入品）及产地环境定量监测批次</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4900批</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9"/>
              <w:jc w:val="center"/>
              <w:rPr>
                <w:rFonts w:ascii="宋体" w:hAnsi="宋体" w:eastAsia="方正书宋简体" w:cs="方正书宋简体"/>
                <w:color w:val="000000"/>
                <w:lang w:eastAsia="zh-CN"/>
              </w:rPr>
            </w:pPr>
          </w:p>
        </w:tc>
        <w:tc>
          <w:tcPr>
            <w:tcW w:w="1864" w:type="dxa"/>
            <w:vMerge w:val="continue"/>
            <w:vAlign w:val="center"/>
          </w:tcPr>
          <w:p>
            <w:pPr>
              <w:pStyle w:val="29"/>
              <w:jc w:val="center"/>
              <w:rPr>
                <w:rFonts w:ascii="宋体" w:hAnsi="宋体" w:eastAsia="方正书宋简体" w:cs="方正书宋简体"/>
                <w:color w:val="000000"/>
                <w:lang w:eastAsia="zh-CN"/>
              </w:rPr>
            </w:pP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完成快速监测批次</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完成农产品快速检测批次</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36000批次</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9"/>
              <w:jc w:val="center"/>
              <w:rPr>
                <w:rFonts w:ascii="宋体" w:hAnsi="宋体" w:eastAsia="方正书宋简体" w:cs="方正书宋简体"/>
                <w:color w:val="000000"/>
                <w:lang w:eastAsia="zh-CN"/>
              </w:rPr>
            </w:pP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质量指标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项目完成率</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项目完成情况</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100%</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863" w:type="dxa"/>
            <w:vMerge w:val="continue"/>
            <w:vAlign w:val="center"/>
          </w:tcPr>
          <w:p>
            <w:pPr>
              <w:pStyle w:val="29"/>
              <w:jc w:val="center"/>
              <w:rPr>
                <w:rFonts w:ascii="宋体" w:hAnsi="宋体" w:eastAsia="方正书宋简体" w:cs="方正书宋简体"/>
                <w:color w:val="000000"/>
                <w:lang w:eastAsia="zh-CN"/>
              </w:rPr>
            </w:pP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时效指标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项目完成时限</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2023底完成</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1年</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pStyle w:val="29"/>
              <w:jc w:val="center"/>
              <w:rPr>
                <w:rFonts w:ascii="宋体" w:hAnsi="宋体" w:eastAsia="方正书宋简体" w:cs="方正书宋简体"/>
                <w:color w:val="000000"/>
                <w:lang w:eastAsia="zh-CN"/>
              </w:rPr>
            </w:pP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成本指标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财政预算资金</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预算资金支出率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90%</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效益指标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社会效益指标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巩固提升国家农产品质量安全市创建成果</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巩固提升国家农产品质量安全市创建成果、农产品质量安全监测合格率保持在98%以上，绿色食品企业增幅达到10%</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98%</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满意度指标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服务对象满意度指标</w:t>
            </w:r>
          </w:p>
        </w:tc>
        <w:tc>
          <w:tcPr>
            <w:tcW w:w="1945"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群众满意度</w:t>
            </w:r>
          </w:p>
        </w:tc>
        <w:tc>
          <w:tcPr>
            <w:tcW w:w="4222"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群众满意度</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90%</w:t>
            </w:r>
          </w:p>
        </w:tc>
        <w:tc>
          <w:tcPr>
            <w:tcW w:w="2690"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年度工作安排</w:t>
            </w:r>
          </w:p>
        </w:tc>
      </w:tr>
    </w:tbl>
    <w:p>
      <w:pPr>
        <w:jc w:val="center"/>
        <w:rPr>
          <w:rFonts w:ascii="宋体" w:hAnsi="宋体" w:eastAsia="方正书宋简体" w:cs="方正书宋简体"/>
          <w:color w:val="000000"/>
        </w:rPr>
      </w:pPr>
    </w:p>
    <w:p>
      <w:pPr>
        <w:jc w:val="center"/>
        <w:rPr>
          <w:rFonts w:ascii="宋体" w:hAnsi="宋体" w:eastAsia="方正书宋简体" w:cs="方正书宋简体"/>
          <w:color w:val="000000"/>
        </w:rPr>
      </w:pPr>
    </w:p>
    <w:p>
      <w:pPr>
        <w:jc w:val="center"/>
        <w:rPr>
          <w:rFonts w:ascii="宋体" w:hAnsi="宋体" w:eastAsia="方正书宋简体" w:cs="方正书宋简体"/>
          <w:color w:val="000000"/>
        </w:rPr>
      </w:pPr>
    </w:p>
    <w:p>
      <w:pPr>
        <w:jc w:val="cente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jc w:val="center"/>
        <w:rPr>
          <w:rFonts w:ascii="宋体" w:hAnsi="宋体" w:eastAsia="方正书宋简体" w:cs="方正书宋简体"/>
          <w:color w:val="000000"/>
          <w:lang w:eastAsia="zh-CN"/>
        </w:rPr>
      </w:pPr>
    </w:p>
    <w:p>
      <w:pPr>
        <w:ind w:firstLine="560"/>
        <w:outlineLvl w:val="3"/>
        <w:rPr>
          <w:rFonts w:ascii="方正小标宋简体" w:hAnsi="方正小标宋简体" w:eastAsia="方正小标宋简体" w:cs="方正小标宋简体"/>
          <w:color w:val="000000"/>
          <w:sz w:val="28"/>
        </w:rPr>
      </w:pPr>
      <w:bookmarkStart w:id="174" w:name="_Toc_4_4_0000000067"/>
      <w:bookmarkStart w:id="175" w:name="_Toc128752533"/>
      <w:bookmarkStart w:id="176" w:name="_Toc128565614"/>
      <w:r>
        <w:rPr>
          <w:rFonts w:hint="eastAsia" w:ascii="方正小标宋简体" w:hAnsi="方正小标宋简体" w:eastAsia="方正小标宋简体" w:cs="方正小标宋简体"/>
          <w:color w:val="000000"/>
          <w:sz w:val="28"/>
        </w:rPr>
        <w:t>64.农作物病虫害监测预报项目绩效目标表</w:t>
      </w:r>
      <w:bookmarkEnd w:id="174"/>
      <w:bookmarkEnd w:id="175"/>
      <w:bookmarkEnd w:id="176"/>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584"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1.完成农业病虫害监测技术培训</w:t>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p>
          <w:p>
            <w:pPr>
              <w:pStyle w:val="29"/>
              <w:rPr>
                <w:rFonts w:ascii="宋体" w:hAnsi="宋体" w:eastAsia="方正书宋简体" w:cs="方正书宋简体"/>
                <w:color w:val="000000"/>
              </w:rPr>
            </w:pPr>
            <w:r>
              <w:rPr>
                <w:rFonts w:hint="eastAsia" w:ascii="宋体" w:hAnsi="宋体" w:eastAsia="方正书宋简体" w:cs="方正书宋简体"/>
                <w:color w:val="000000"/>
              </w:rPr>
              <w:t>2.保障病虫害监测调查用车</w:t>
            </w:r>
          </w:p>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rPr>
              <w:t>3.完成农业病虫害监测技术培训</w:t>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r>
              <w:rPr>
                <w:rFonts w:hint="eastAsia" w:ascii="宋体" w:hAnsi="宋体" w:eastAsia="方正书宋简体" w:cs="方正书宋简体"/>
                <w:color w:val="000000"/>
              </w:rPr>
              <w:tab/>
            </w:r>
          </w:p>
        </w:tc>
      </w:tr>
    </w:tbl>
    <w:p>
      <w:pPr>
        <w:spacing w:line="2" w:lineRule="exact"/>
        <w:jc w:val="center"/>
        <w:rPr>
          <w:rFonts w:ascii="宋体" w:hAnsi="宋体" w:eastAsia="方正书宋简体"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3"/>
        <w:gridCol w:w="1864"/>
        <w:gridCol w:w="1945"/>
        <w:gridCol w:w="4222"/>
        <w:gridCol w:w="1864"/>
        <w:gridCol w:w="2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86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94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22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69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农业病虫害监测技术培训人次</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完成560人次以上</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560</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项目完成时效</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2023年9月底</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保障病虫害监测预报工作开展</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保障病虫害监测预报工作开展</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保障病虫害监测预报工作开展</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304" w:bottom="1304" w:left="1304"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77" w:name="_Toc128752534"/>
      <w:bookmarkStart w:id="178" w:name="_Toc_4_4_0000000068"/>
      <w:bookmarkStart w:id="179" w:name="_Toc128565615"/>
      <w:r>
        <w:rPr>
          <w:rFonts w:hint="eastAsia" w:ascii="方正小标宋简体" w:hAnsi="方正小标宋简体" w:eastAsia="方正小标宋简体" w:cs="方正小标宋简体"/>
          <w:color w:val="000000"/>
          <w:sz w:val="28"/>
        </w:rPr>
        <w:t>65.唐山市受污染农用地安全利用集中推进示范区绩效目标表</w:t>
      </w:r>
      <w:bookmarkEnd w:id="177"/>
      <w:bookmarkEnd w:id="178"/>
      <w:bookmarkEnd w:id="179"/>
    </w:p>
    <w:tbl>
      <w:tblPr>
        <w:tblStyle w:val="17"/>
        <w:tblW w:w="1444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4"/>
        <w:gridCol w:w="125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584"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1.建立五个集中示范推进区</w:t>
            </w:r>
          </w:p>
          <w:p>
            <w:pPr>
              <w:pStyle w:val="29"/>
              <w:rPr>
                <w:rFonts w:ascii="宋体" w:hAnsi="宋体" w:eastAsia="方正书宋简体" w:cs="方正书宋简体"/>
                <w:color w:val="000000"/>
              </w:rPr>
            </w:pPr>
            <w:r>
              <w:rPr>
                <w:rFonts w:hint="eastAsia" w:ascii="宋体" w:hAnsi="宋体" w:eastAsia="方正书宋简体" w:cs="方正书宋简体"/>
                <w:color w:val="000000"/>
              </w:rPr>
              <w:t>2.进一步开展钝化剂和低积累水稻玉米种子的筛选实验</w:t>
            </w:r>
          </w:p>
          <w:p>
            <w:pPr>
              <w:pStyle w:val="29"/>
              <w:rPr>
                <w:rFonts w:ascii="宋体" w:hAnsi="宋体" w:eastAsia="方正书宋简体" w:cs="方正书宋简体"/>
                <w:color w:val="000000"/>
              </w:rPr>
            </w:pPr>
            <w:r>
              <w:rPr>
                <w:rFonts w:hint="eastAsia" w:ascii="宋体" w:hAnsi="宋体" w:eastAsia="方正书宋简体" w:cs="方正书宋简体"/>
                <w:color w:val="000000"/>
              </w:rPr>
              <w:t>3.提炼适宜当地的受污染耕地安全利用技术模式</w:t>
            </w:r>
          </w:p>
        </w:tc>
      </w:tr>
    </w:tbl>
    <w:p>
      <w:pPr>
        <w:spacing w:line="2" w:lineRule="exact"/>
        <w:jc w:val="center"/>
        <w:rPr>
          <w:rFonts w:ascii="宋体" w:hAnsi="宋体" w:eastAsia="方正书宋简体" w:cs="方正书宋简体"/>
          <w:color w:val="000000"/>
        </w:rPr>
      </w:pPr>
    </w:p>
    <w:tbl>
      <w:tblPr>
        <w:tblStyle w:val="17"/>
        <w:tblW w:w="1444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3"/>
        <w:gridCol w:w="1864"/>
        <w:gridCol w:w="1945"/>
        <w:gridCol w:w="4222"/>
        <w:gridCol w:w="1864"/>
        <w:gridCol w:w="2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86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94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222"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864"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690"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建立集中示范推进区</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建立五个集中示范推进区</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5</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2023年完成</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Merge w:val="continue"/>
            <w:vAlign w:val="center"/>
          </w:tcPr>
          <w:p>
            <w:pPr>
              <w:rPr>
                <w:rFonts w:ascii="宋体" w:hAnsi="宋体" w:eastAsia="方正书宋简体" w:cs="方正书宋简体"/>
                <w:color w:val="000000"/>
              </w:rPr>
            </w:pP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保护耕地土壤和农业农村环境意识</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保护耕地土壤和农业农村环境意识</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保护耕地土壤和农业农村环境意识</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63"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86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194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222"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864"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690"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rPr>
          <w:rFonts w:ascii="宋体" w:hAnsi="宋体" w:eastAsia="方正书宋简体" w:cs="方正书宋简体"/>
          <w:color w:val="000000"/>
        </w:rPr>
        <w:sectPr>
          <w:pgSz w:w="16840" w:h="11900" w:orient="landscape"/>
          <w:pgMar w:top="1304" w:right="1304" w:bottom="1304" w:left="1304"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80" w:name="_Toc128565616"/>
      <w:bookmarkStart w:id="181" w:name="_Toc_4_4_0000000069"/>
      <w:bookmarkStart w:id="182" w:name="_Toc128752535"/>
      <w:r>
        <w:rPr>
          <w:rFonts w:hint="eastAsia" w:ascii="方正小标宋简体" w:hAnsi="方正小标宋简体" w:eastAsia="方正小标宋简体" w:cs="方正小标宋简体"/>
          <w:color w:val="000000"/>
          <w:sz w:val="28"/>
        </w:rPr>
        <w:t>66.畜禽统计监测项目绩效目标表</w:t>
      </w:r>
      <w:bookmarkEnd w:id="180"/>
      <w:bookmarkEnd w:id="181"/>
      <w:bookmarkEnd w:id="182"/>
    </w:p>
    <w:tbl>
      <w:tblPr>
        <w:tblStyle w:val="17"/>
        <w:tblW w:w="15016"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7"/>
        <w:gridCol w:w="1307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3079"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完成工作手册的印刷</w:t>
            </w:r>
          </w:p>
        </w:tc>
      </w:tr>
    </w:tbl>
    <w:p>
      <w:pPr>
        <w:spacing w:line="2" w:lineRule="exact"/>
        <w:jc w:val="center"/>
        <w:rPr>
          <w:rFonts w:ascii="宋体" w:hAnsi="宋体" w:eastAsia="方正书宋简体" w:cs="方正书宋简体"/>
          <w:color w:val="000000"/>
        </w:rPr>
      </w:pP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7"/>
        <w:gridCol w:w="1937"/>
        <w:gridCol w:w="2021"/>
        <w:gridCol w:w="4388"/>
        <w:gridCol w:w="1937"/>
        <w:gridCol w:w="2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937"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937"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2021"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38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937"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79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937"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2021"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工作手册的印刷</w:t>
            </w:r>
            <w:r>
              <w:rPr>
                <w:rFonts w:hint="eastAsia" w:ascii="宋体" w:hAnsi="宋体" w:eastAsia="方正书宋简体" w:cs="方正书宋简体"/>
                <w:color w:val="000000"/>
                <w:lang w:eastAsia="zh-CN"/>
              </w:rPr>
              <w:t>数量</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工作手册的印刷</w:t>
            </w:r>
            <w:r>
              <w:rPr>
                <w:rFonts w:hint="eastAsia" w:ascii="宋体" w:hAnsi="宋体" w:eastAsia="方正书宋简体" w:cs="方正书宋简体"/>
                <w:color w:val="000000"/>
                <w:lang w:eastAsia="zh-CN"/>
              </w:rPr>
              <w:t>数量500册以上</w:t>
            </w:r>
          </w:p>
        </w:tc>
        <w:tc>
          <w:tcPr>
            <w:tcW w:w="1937"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≥500</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Merge w:val="continue"/>
            <w:vAlign w:val="center"/>
          </w:tcPr>
          <w:p>
            <w:pPr>
              <w:rPr>
                <w:rFonts w:ascii="宋体" w:hAnsi="宋体" w:eastAsia="方正书宋简体" w:cs="方正书宋简体"/>
                <w:color w:val="000000"/>
              </w:rPr>
            </w:pP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202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937"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Merge w:val="continue"/>
            <w:vAlign w:val="center"/>
          </w:tcPr>
          <w:p>
            <w:pPr>
              <w:rPr>
                <w:rFonts w:ascii="宋体" w:hAnsi="宋体" w:eastAsia="方正书宋简体" w:cs="方正书宋简体"/>
                <w:color w:val="000000"/>
              </w:rPr>
            </w:pP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202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Merge w:val="continue"/>
            <w:vAlign w:val="center"/>
          </w:tcPr>
          <w:p>
            <w:pPr>
              <w:rPr>
                <w:rFonts w:ascii="宋体" w:hAnsi="宋体" w:eastAsia="方正书宋简体" w:cs="方正书宋简体"/>
                <w:color w:val="000000"/>
              </w:rPr>
            </w:pP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202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937"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202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推进畜禽统计监测工作</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推进畜禽统计监测工作</w:t>
            </w: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推进畜禽统计监测工作</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1937"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202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438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群众满意度</w:t>
            </w:r>
          </w:p>
        </w:tc>
        <w:tc>
          <w:tcPr>
            <w:tcW w:w="1937"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79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2023年，唐山市农业农村局本级安排政府采购预算3473.05万元。具体内容见下表。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560001唐山市农业农村局本级</w:t>
            </w:r>
          </w:p>
        </w:tc>
        <w:tc>
          <w:tcPr>
            <w:tcW w:w="8676" w:type="dxa"/>
            <w:gridSpan w:val="9"/>
            <w:tcBorders>
              <w:top w:val="single" w:color="FFFFFF" w:sz="6" w:space="0"/>
              <w:left w:val="single" w:color="FFFFFF" w:sz="6" w:space="0"/>
              <w:right w:val="single" w:color="FFFFFF" w:sz="6" w:space="0"/>
            </w:tcBorders>
            <w:vAlign w:val="center"/>
          </w:tcPr>
          <w:p>
            <w:pPr>
              <w:pStyle w:val="37"/>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3473.05</w:t>
            </w:r>
          </w:p>
        </w:tc>
        <w:tc>
          <w:tcPr>
            <w:tcW w:w="964" w:type="dxa"/>
            <w:vAlign w:val="center"/>
          </w:tcPr>
          <w:p>
            <w:pPr>
              <w:pStyle w:val="32"/>
            </w:pPr>
            <w:r>
              <w:t>1177.05</w:t>
            </w:r>
          </w:p>
        </w:tc>
        <w:tc>
          <w:tcPr>
            <w:tcW w:w="964" w:type="dxa"/>
            <w:vAlign w:val="center"/>
          </w:tcPr>
          <w:p>
            <w:pPr>
              <w:pStyle w:val="32"/>
            </w:pPr>
            <w:r>
              <w:t>200.00</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2096.00</w:t>
            </w:r>
          </w:p>
        </w:tc>
        <w:tc>
          <w:tcPr>
            <w:tcW w:w="964" w:type="dxa"/>
            <w:vAlign w:val="center"/>
          </w:tcPr>
          <w:p>
            <w:pPr>
              <w:pStyle w:val="32"/>
            </w:pPr>
          </w:p>
        </w:tc>
        <w:tc>
          <w:tcPr>
            <w:tcW w:w="964" w:type="dxa"/>
            <w:vAlign w:val="center"/>
          </w:tcPr>
          <w:p>
            <w:pPr>
              <w:pStyle w:val="32"/>
            </w:pPr>
            <w:r>
              <w:t>1250.70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唐山市农业农村局本级小计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3473.05</w:t>
            </w:r>
          </w:p>
        </w:tc>
        <w:tc>
          <w:tcPr>
            <w:tcW w:w="964" w:type="dxa"/>
            <w:vAlign w:val="center"/>
          </w:tcPr>
          <w:p>
            <w:pPr>
              <w:pStyle w:val="32"/>
            </w:pPr>
            <w:r>
              <w:t>1177.05</w:t>
            </w:r>
          </w:p>
        </w:tc>
        <w:tc>
          <w:tcPr>
            <w:tcW w:w="964" w:type="dxa"/>
            <w:vAlign w:val="center"/>
          </w:tcPr>
          <w:p>
            <w:pPr>
              <w:pStyle w:val="32"/>
            </w:pPr>
            <w:r>
              <w:t>200.00</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2096.00</w:t>
            </w:r>
          </w:p>
        </w:tc>
        <w:tc>
          <w:tcPr>
            <w:tcW w:w="964" w:type="dxa"/>
            <w:vAlign w:val="center"/>
          </w:tcPr>
          <w:p>
            <w:pPr>
              <w:pStyle w:val="32"/>
            </w:pPr>
          </w:p>
        </w:tc>
        <w:tc>
          <w:tcPr>
            <w:tcW w:w="964" w:type="dxa"/>
            <w:vAlign w:val="center"/>
          </w:tcPr>
          <w:p>
            <w:pPr>
              <w:pStyle w:val="32"/>
            </w:pPr>
            <w:r>
              <w:t>1250.70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310.04</w:t>
            </w:r>
          </w:p>
        </w:tc>
        <w:tc>
          <w:tcPr>
            <w:tcW w:w="1134" w:type="dxa"/>
            <w:vAlign w:val="center"/>
          </w:tcPr>
          <w:p>
            <w:pPr>
              <w:pStyle w:val="29"/>
            </w:pPr>
            <w:r>
              <w:t>其他商业保险服务</w:t>
            </w:r>
          </w:p>
        </w:tc>
        <w:tc>
          <w:tcPr>
            <w:tcW w:w="1134" w:type="dxa"/>
            <w:vAlign w:val="center"/>
          </w:tcPr>
          <w:p>
            <w:pPr>
              <w:pStyle w:val="29"/>
            </w:pPr>
            <w:r>
              <w:t>C18040199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1.20</w:t>
            </w:r>
          </w:p>
        </w:tc>
        <w:tc>
          <w:tcPr>
            <w:tcW w:w="964" w:type="dxa"/>
            <w:vAlign w:val="center"/>
          </w:tcPr>
          <w:p>
            <w:pPr>
              <w:pStyle w:val="30"/>
            </w:pPr>
            <w:r>
              <w:t>1.20</w:t>
            </w:r>
          </w:p>
        </w:tc>
        <w:tc>
          <w:tcPr>
            <w:tcW w:w="964" w:type="dxa"/>
            <w:vAlign w:val="center"/>
          </w:tcPr>
          <w:p>
            <w:pPr>
              <w:pStyle w:val="30"/>
            </w:pPr>
            <w:r>
              <w:t>1.20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310.04</w:t>
            </w:r>
          </w:p>
        </w:tc>
        <w:tc>
          <w:tcPr>
            <w:tcW w:w="1134" w:type="dxa"/>
            <w:vAlign w:val="center"/>
          </w:tcPr>
          <w:p>
            <w:pPr>
              <w:pStyle w:val="29"/>
            </w:pPr>
            <w:r>
              <w:t>物业管理服务</w:t>
            </w:r>
          </w:p>
        </w:tc>
        <w:tc>
          <w:tcPr>
            <w:tcW w:w="1134" w:type="dxa"/>
            <w:vAlign w:val="center"/>
          </w:tcPr>
          <w:p>
            <w:pPr>
              <w:pStyle w:val="29"/>
            </w:pPr>
            <w:r>
              <w:t>C21040000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6.55</w:t>
            </w:r>
          </w:p>
        </w:tc>
        <w:tc>
          <w:tcPr>
            <w:tcW w:w="964" w:type="dxa"/>
            <w:vAlign w:val="center"/>
          </w:tcPr>
          <w:p>
            <w:pPr>
              <w:pStyle w:val="30"/>
            </w:pPr>
            <w:r>
              <w:t>6.55</w:t>
            </w:r>
          </w:p>
        </w:tc>
        <w:tc>
          <w:tcPr>
            <w:tcW w:w="964" w:type="dxa"/>
            <w:vAlign w:val="center"/>
          </w:tcPr>
          <w:p>
            <w:pPr>
              <w:pStyle w:val="30"/>
            </w:pPr>
            <w:r>
              <w:t>6.55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310.04</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15.50</w:t>
            </w:r>
          </w:p>
        </w:tc>
        <w:tc>
          <w:tcPr>
            <w:tcW w:w="964" w:type="dxa"/>
            <w:vAlign w:val="center"/>
          </w:tcPr>
          <w:p>
            <w:pPr>
              <w:pStyle w:val="30"/>
            </w:pPr>
            <w:r>
              <w:t>15.50</w:t>
            </w:r>
          </w:p>
        </w:tc>
        <w:tc>
          <w:tcPr>
            <w:tcW w:w="964" w:type="dxa"/>
            <w:vAlign w:val="center"/>
          </w:tcPr>
          <w:p>
            <w:pPr>
              <w:pStyle w:val="30"/>
            </w:pPr>
            <w:r>
              <w:t>15.50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310.04</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7.30</w:t>
            </w:r>
          </w:p>
        </w:tc>
        <w:tc>
          <w:tcPr>
            <w:tcW w:w="964" w:type="dxa"/>
            <w:vAlign w:val="center"/>
          </w:tcPr>
          <w:p>
            <w:pPr>
              <w:pStyle w:val="30"/>
            </w:pPr>
            <w:r>
              <w:t>7.30</w:t>
            </w:r>
          </w:p>
        </w:tc>
        <w:tc>
          <w:tcPr>
            <w:tcW w:w="964" w:type="dxa"/>
            <w:vAlign w:val="center"/>
          </w:tcPr>
          <w:p>
            <w:pPr>
              <w:pStyle w:val="30"/>
            </w:pPr>
            <w:r>
              <w:t>7.30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衔接乡村振兴办公经费</w:t>
            </w:r>
          </w:p>
        </w:tc>
        <w:tc>
          <w:tcPr>
            <w:tcW w:w="964" w:type="dxa"/>
            <w:vAlign w:val="center"/>
          </w:tcPr>
          <w:p>
            <w:pPr>
              <w:pStyle w:val="30"/>
            </w:pPr>
            <w:r>
              <w:t>7.40</w:t>
            </w:r>
          </w:p>
        </w:tc>
        <w:tc>
          <w:tcPr>
            <w:tcW w:w="1134" w:type="dxa"/>
            <w:vAlign w:val="center"/>
          </w:tcPr>
          <w:p>
            <w:pPr>
              <w:pStyle w:val="29"/>
            </w:pPr>
            <w:r>
              <w:t>其他车辆维修和保养服务</w:t>
            </w:r>
          </w:p>
        </w:tc>
        <w:tc>
          <w:tcPr>
            <w:tcW w:w="1134" w:type="dxa"/>
            <w:vAlign w:val="center"/>
          </w:tcPr>
          <w:p>
            <w:pPr>
              <w:pStyle w:val="29"/>
            </w:pPr>
            <w:r>
              <w:t>C23120399</w:t>
            </w:r>
          </w:p>
        </w:tc>
        <w:tc>
          <w:tcPr>
            <w:tcW w:w="709" w:type="dxa"/>
            <w:vAlign w:val="center"/>
          </w:tcPr>
          <w:p>
            <w:pPr>
              <w:pStyle w:val="28"/>
            </w:pPr>
            <w:r>
              <w:t>项</w:t>
            </w:r>
          </w:p>
        </w:tc>
        <w:tc>
          <w:tcPr>
            <w:tcW w:w="850" w:type="dxa"/>
            <w:vAlign w:val="center"/>
          </w:tcPr>
          <w:p>
            <w:pPr>
              <w:pStyle w:val="30"/>
            </w:pPr>
            <w:r>
              <w:t>2</w:t>
            </w:r>
          </w:p>
        </w:tc>
        <w:tc>
          <w:tcPr>
            <w:tcW w:w="850" w:type="dxa"/>
            <w:vAlign w:val="center"/>
          </w:tcPr>
          <w:p>
            <w:pPr>
              <w:pStyle w:val="30"/>
            </w:pPr>
            <w:r>
              <w:t>2.20</w:t>
            </w:r>
          </w:p>
        </w:tc>
        <w:tc>
          <w:tcPr>
            <w:tcW w:w="964" w:type="dxa"/>
            <w:vAlign w:val="center"/>
          </w:tcPr>
          <w:p>
            <w:pPr>
              <w:pStyle w:val="30"/>
            </w:pPr>
            <w:r>
              <w:t>4.40</w:t>
            </w:r>
          </w:p>
        </w:tc>
        <w:tc>
          <w:tcPr>
            <w:tcW w:w="964" w:type="dxa"/>
            <w:vAlign w:val="center"/>
          </w:tcPr>
          <w:p>
            <w:pPr>
              <w:pStyle w:val="30"/>
            </w:pPr>
            <w:r>
              <w:t>4.40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衔接乡村振兴督导检查、考核评估费</w:t>
            </w:r>
          </w:p>
        </w:tc>
        <w:tc>
          <w:tcPr>
            <w:tcW w:w="964" w:type="dxa"/>
            <w:vAlign w:val="center"/>
          </w:tcPr>
          <w:p>
            <w:pPr>
              <w:pStyle w:val="30"/>
            </w:pPr>
            <w:r>
              <w:t>5.60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5.60</w:t>
            </w:r>
          </w:p>
        </w:tc>
        <w:tc>
          <w:tcPr>
            <w:tcW w:w="964" w:type="dxa"/>
            <w:vAlign w:val="center"/>
          </w:tcPr>
          <w:p>
            <w:pPr>
              <w:pStyle w:val="30"/>
            </w:pPr>
            <w:r>
              <w:t>5.60</w:t>
            </w:r>
          </w:p>
        </w:tc>
        <w:tc>
          <w:tcPr>
            <w:tcW w:w="964" w:type="dxa"/>
            <w:vAlign w:val="center"/>
          </w:tcPr>
          <w:p>
            <w:pPr>
              <w:pStyle w:val="30"/>
            </w:pPr>
            <w:r>
              <w:t>5.60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衔接乡村振兴会议费</w:t>
            </w:r>
          </w:p>
        </w:tc>
        <w:tc>
          <w:tcPr>
            <w:tcW w:w="964" w:type="dxa"/>
            <w:vAlign w:val="center"/>
          </w:tcPr>
          <w:p>
            <w:pPr>
              <w:pStyle w:val="30"/>
            </w:pPr>
            <w:r>
              <w:t>7.04</w:t>
            </w:r>
          </w:p>
        </w:tc>
        <w:tc>
          <w:tcPr>
            <w:tcW w:w="1134" w:type="dxa"/>
            <w:vAlign w:val="center"/>
          </w:tcPr>
          <w:p>
            <w:pPr>
              <w:pStyle w:val="29"/>
            </w:pPr>
            <w:r>
              <w:t>一般会议服务</w:t>
            </w:r>
          </w:p>
        </w:tc>
        <w:tc>
          <w:tcPr>
            <w:tcW w:w="1134" w:type="dxa"/>
            <w:vAlign w:val="center"/>
          </w:tcPr>
          <w:p>
            <w:pPr>
              <w:pStyle w:val="29"/>
            </w:pPr>
            <w:r>
              <w:t>C22010200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7.04</w:t>
            </w:r>
          </w:p>
        </w:tc>
        <w:tc>
          <w:tcPr>
            <w:tcW w:w="964" w:type="dxa"/>
            <w:vAlign w:val="center"/>
          </w:tcPr>
          <w:p>
            <w:pPr>
              <w:pStyle w:val="30"/>
            </w:pPr>
            <w:r>
              <w:t>7.04</w:t>
            </w:r>
          </w:p>
        </w:tc>
        <w:tc>
          <w:tcPr>
            <w:tcW w:w="964" w:type="dxa"/>
            <w:vAlign w:val="center"/>
          </w:tcPr>
          <w:p>
            <w:pPr>
              <w:pStyle w:val="30"/>
            </w:pPr>
            <w:r>
              <w:t>7.04</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衔接乡村振兴农村体育事业发展经费</w:t>
            </w:r>
          </w:p>
        </w:tc>
        <w:tc>
          <w:tcPr>
            <w:tcW w:w="964" w:type="dxa"/>
            <w:vAlign w:val="center"/>
          </w:tcPr>
          <w:p>
            <w:pPr>
              <w:pStyle w:val="30"/>
            </w:pPr>
            <w:r>
              <w:t>3.00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1.60</w:t>
            </w:r>
          </w:p>
        </w:tc>
        <w:tc>
          <w:tcPr>
            <w:tcW w:w="964" w:type="dxa"/>
            <w:vAlign w:val="center"/>
          </w:tcPr>
          <w:p>
            <w:pPr>
              <w:pStyle w:val="30"/>
            </w:pPr>
            <w:r>
              <w:t>1.60</w:t>
            </w:r>
          </w:p>
        </w:tc>
        <w:tc>
          <w:tcPr>
            <w:tcW w:w="964" w:type="dxa"/>
            <w:vAlign w:val="center"/>
          </w:tcPr>
          <w:p>
            <w:pPr>
              <w:pStyle w:val="30"/>
            </w:pPr>
            <w:r>
              <w:t>1.60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衔接乡村振兴人居环境整治经费</w:t>
            </w:r>
          </w:p>
        </w:tc>
        <w:tc>
          <w:tcPr>
            <w:tcW w:w="964" w:type="dxa"/>
            <w:vAlign w:val="center"/>
          </w:tcPr>
          <w:p>
            <w:pPr>
              <w:pStyle w:val="30"/>
            </w:pPr>
            <w:r>
              <w:t>8.60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5.90</w:t>
            </w:r>
          </w:p>
        </w:tc>
        <w:tc>
          <w:tcPr>
            <w:tcW w:w="964" w:type="dxa"/>
            <w:vAlign w:val="center"/>
          </w:tcPr>
          <w:p>
            <w:pPr>
              <w:pStyle w:val="30"/>
            </w:pPr>
            <w:r>
              <w:t>5.90</w:t>
            </w:r>
          </w:p>
        </w:tc>
        <w:tc>
          <w:tcPr>
            <w:tcW w:w="964" w:type="dxa"/>
            <w:vAlign w:val="center"/>
          </w:tcPr>
          <w:p>
            <w:pPr>
              <w:pStyle w:val="30"/>
            </w:pPr>
            <w:r>
              <w:t>5.90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rPr>
                <w:rFonts w:hint="eastAsia"/>
                <w:lang w:eastAsia="zh-CN"/>
              </w:rPr>
              <w:t>巩固拓展脱贫攻坚成果</w:t>
            </w:r>
            <w:r>
              <w:t>衔接乡村振兴专项印刷</w:t>
            </w:r>
          </w:p>
        </w:tc>
        <w:tc>
          <w:tcPr>
            <w:tcW w:w="964" w:type="dxa"/>
            <w:vAlign w:val="center"/>
          </w:tcPr>
          <w:p>
            <w:pPr>
              <w:pStyle w:val="30"/>
            </w:pPr>
            <w:r>
              <w:t>17.15</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17.15</w:t>
            </w:r>
          </w:p>
        </w:tc>
        <w:tc>
          <w:tcPr>
            <w:tcW w:w="964" w:type="dxa"/>
            <w:vAlign w:val="center"/>
          </w:tcPr>
          <w:p>
            <w:pPr>
              <w:pStyle w:val="30"/>
            </w:pPr>
            <w:r>
              <w:t>17.15</w:t>
            </w:r>
          </w:p>
        </w:tc>
        <w:tc>
          <w:tcPr>
            <w:tcW w:w="964" w:type="dxa"/>
            <w:vAlign w:val="center"/>
          </w:tcPr>
          <w:p>
            <w:pPr>
              <w:pStyle w:val="30"/>
            </w:pPr>
            <w:r>
              <w:t>17.15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17.15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农村承包登记颁证经费</w:t>
            </w:r>
          </w:p>
        </w:tc>
        <w:tc>
          <w:tcPr>
            <w:tcW w:w="964" w:type="dxa"/>
            <w:vAlign w:val="center"/>
          </w:tcPr>
          <w:p>
            <w:pPr>
              <w:pStyle w:val="30"/>
            </w:pPr>
            <w:r>
              <w:t>14.50</w:t>
            </w:r>
          </w:p>
        </w:tc>
        <w:tc>
          <w:tcPr>
            <w:tcW w:w="1134" w:type="dxa"/>
            <w:vAlign w:val="center"/>
          </w:tcPr>
          <w:p>
            <w:pPr>
              <w:pStyle w:val="29"/>
            </w:pPr>
            <w:r>
              <w:t>其他商务服务</w:t>
            </w:r>
          </w:p>
        </w:tc>
        <w:tc>
          <w:tcPr>
            <w:tcW w:w="1134" w:type="dxa"/>
            <w:vAlign w:val="center"/>
          </w:tcPr>
          <w:p>
            <w:pPr>
              <w:pStyle w:val="29"/>
            </w:pPr>
            <w:r>
              <w:t>C23990000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14.00</w:t>
            </w:r>
          </w:p>
        </w:tc>
        <w:tc>
          <w:tcPr>
            <w:tcW w:w="964" w:type="dxa"/>
            <w:vAlign w:val="center"/>
          </w:tcPr>
          <w:p>
            <w:pPr>
              <w:pStyle w:val="30"/>
            </w:pPr>
            <w:r>
              <w:t>14.00</w:t>
            </w:r>
          </w:p>
        </w:tc>
        <w:tc>
          <w:tcPr>
            <w:tcW w:w="964" w:type="dxa"/>
            <w:vAlign w:val="center"/>
          </w:tcPr>
          <w:p>
            <w:pPr>
              <w:pStyle w:val="30"/>
            </w:pPr>
            <w:r>
              <w:t>14.00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14.00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农村集体产权制度改革经费</w:t>
            </w:r>
          </w:p>
        </w:tc>
        <w:tc>
          <w:tcPr>
            <w:tcW w:w="964" w:type="dxa"/>
            <w:vAlign w:val="center"/>
          </w:tcPr>
          <w:p>
            <w:pPr>
              <w:pStyle w:val="30"/>
            </w:pPr>
            <w:r>
              <w:t>12.50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w:t>
            </w:r>
          </w:p>
        </w:tc>
        <w:tc>
          <w:tcPr>
            <w:tcW w:w="964" w:type="dxa"/>
            <w:vAlign w:val="center"/>
          </w:tcPr>
          <w:p>
            <w:pPr>
              <w:pStyle w:val="30"/>
            </w:pPr>
            <w:r>
              <w:t>3.00</w:t>
            </w:r>
          </w:p>
        </w:tc>
        <w:tc>
          <w:tcPr>
            <w:tcW w:w="964" w:type="dxa"/>
            <w:vAlign w:val="center"/>
          </w:tcPr>
          <w:p>
            <w:pPr>
              <w:pStyle w:val="30"/>
            </w:pPr>
            <w:r>
              <w:t>3.00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农村集体产权制度改革经费</w:t>
            </w:r>
          </w:p>
        </w:tc>
        <w:tc>
          <w:tcPr>
            <w:tcW w:w="964" w:type="dxa"/>
            <w:vAlign w:val="center"/>
          </w:tcPr>
          <w:p>
            <w:pPr>
              <w:pStyle w:val="30"/>
            </w:pPr>
            <w:r>
              <w:t>12.50</w:t>
            </w:r>
          </w:p>
        </w:tc>
        <w:tc>
          <w:tcPr>
            <w:tcW w:w="1134" w:type="dxa"/>
            <w:vAlign w:val="center"/>
          </w:tcPr>
          <w:p>
            <w:pPr>
              <w:pStyle w:val="29"/>
            </w:pPr>
            <w:r>
              <w:t>审计服务</w:t>
            </w:r>
          </w:p>
        </w:tc>
        <w:tc>
          <w:tcPr>
            <w:tcW w:w="1134" w:type="dxa"/>
            <w:vAlign w:val="center"/>
          </w:tcPr>
          <w:p>
            <w:pPr>
              <w:pStyle w:val="29"/>
            </w:pPr>
            <w:r>
              <w:t>C23030000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9.00</w:t>
            </w:r>
          </w:p>
        </w:tc>
        <w:tc>
          <w:tcPr>
            <w:tcW w:w="964" w:type="dxa"/>
            <w:vAlign w:val="center"/>
          </w:tcPr>
          <w:p>
            <w:pPr>
              <w:pStyle w:val="30"/>
            </w:pPr>
            <w:r>
              <w:t>9.00</w:t>
            </w:r>
          </w:p>
        </w:tc>
        <w:tc>
          <w:tcPr>
            <w:tcW w:w="964" w:type="dxa"/>
            <w:vAlign w:val="center"/>
          </w:tcPr>
          <w:p>
            <w:pPr>
              <w:pStyle w:val="30"/>
            </w:pPr>
            <w:r>
              <w:t>9.00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农田建设项目管理费</w:t>
            </w:r>
          </w:p>
        </w:tc>
        <w:tc>
          <w:tcPr>
            <w:tcW w:w="964" w:type="dxa"/>
            <w:vAlign w:val="center"/>
          </w:tcPr>
          <w:p>
            <w:pPr>
              <w:pStyle w:val="30"/>
            </w:pPr>
            <w:r>
              <w:t>7.90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6.30</w:t>
            </w:r>
          </w:p>
        </w:tc>
        <w:tc>
          <w:tcPr>
            <w:tcW w:w="964" w:type="dxa"/>
            <w:vAlign w:val="center"/>
          </w:tcPr>
          <w:p>
            <w:pPr>
              <w:pStyle w:val="30"/>
            </w:pPr>
            <w:r>
              <w:t>6.30</w:t>
            </w:r>
          </w:p>
        </w:tc>
        <w:tc>
          <w:tcPr>
            <w:tcW w:w="964" w:type="dxa"/>
            <w:vAlign w:val="center"/>
          </w:tcPr>
          <w:p>
            <w:pPr>
              <w:pStyle w:val="30"/>
            </w:pPr>
            <w:r>
              <w:t>6.30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农业产业发展贴息项目审计费</w:t>
            </w:r>
          </w:p>
        </w:tc>
        <w:tc>
          <w:tcPr>
            <w:tcW w:w="964" w:type="dxa"/>
            <w:vAlign w:val="center"/>
          </w:tcPr>
          <w:p>
            <w:pPr>
              <w:pStyle w:val="30"/>
            </w:pPr>
            <w:r>
              <w:t>7.00</w:t>
            </w:r>
          </w:p>
        </w:tc>
        <w:tc>
          <w:tcPr>
            <w:tcW w:w="1134" w:type="dxa"/>
            <w:vAlign w:val="center"/>
          </w:tcPr>
          <w:p>
            <w:pPr>
              <w:pStyle w:val="29"/>
            </w:pPr>
            <w:r>
              <w:t>审计服务</w:t>
            </w:r>
          </w:p>
        </w:tc>
        <w:tc>
          <w:tcPr>
            <w:tcW w:w="1134" w:type="dxa"/>
            <w:vAlign w:val="center"/>
          </w:tcPr>
          <w:p>
            <w:pPr>
              <w:pStyle w:val="29"/>
            </w:pPr>
            <w:r>
              <w:t>C23030000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7.00</w:t>
            </w:r>
          </w:p>
        </w:tc>
        <w:tc>
          <w:tcPr>
            <w:tcW w:w="964" w:type="dxa"/>
            <w:vAlign w:val="center"/>
          </w:tcPr>
          <w:p>
            <w:pPr>
              <w:pStyle w:val="30"/>
            </w:pPr>
            <w:r>
              <w:t>7.00</w:t>
            </w:r>
          </w:p>
        </w:tc>
        <w:tc>
          <w:tcPr>
            <w:tcW w:w="964" w:type="dxa"/>
            <w:vAlign w:val="center"/>
          </w:tcPr>
          <w:p>
            <w:pPr>
              <w:pStyle w:val="30"/>
            </w:pPr>
            <w:r>
              <w:t>7.00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农业结构调整经费</w:t>
            </w:r>
          </w:p>
        </w:tc>
        <w:tc>
          <w:tcPr>
            <w:tcW w:w="964" w:type="dxa"/>
            <w:vAlign w:val="center"/>
          </w:tcPr>
          <w:p>
            <w:pPr>
              <w:pStyle w:val="30"/>
            </w:pPr>
            <w:r>
              <w:t>10.00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w:t>
            </w:r>
          </w:p>
        </w:tc>
        <w:tc>
          <w:tcPr>
            <w:tcW w:w="964" w:type="dxa"/>
            <w:vAlign w:val="center"/>
          </w:tcPr>
          <w:p>
            <w:pPr>
              <w:pStyle w:val="30"/>
            </w:pPr>
            <w:r>
              <w:t>3.00</w:t>
            </w:r>
          </w:p>
        </w:tc>
        <w:tc>
          <w:tcPr>
            <w:tcW w:w="964" w:type="dxa"/>
            <w:vAlign w:val="center"/>
          </w:tcPr>
          <w:p>
            <w:pPr>
              <w:pStyle w:val="30"/>
            </w:pPr>
            <w:r>
              <w:t>3.00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农业结构调整经费</w:t>
            </w:r>
          </w:p>
        </w:tc>
        <w:tc>
          <w:tcPr>
            <w:tcW w:w="964" w:type="dxa"/>
            <w:vAlign w:val="center"/>
          </w:tcPr>
          <w:p>
            <w:pPr>
              <w:pStyle w:val="30"/>
            </w:pPr>
            <w:r>
              <w:t>10.00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7.00</w:t>
            </w:r>
          </w:p>
        </w:tc>
        <w:tc>
          <w:tcPr>
            <w:tcW w:w="964" w:type="dxa"/>
            <w:vAlign w:val="center"/>
          </w:tcPr>
          <w:p>
            <w:pPr>
              <w:pStyle w:val="30"/>
            </w:pPr>
            <w:r>
              <w:t>7.00</w:t>
            </w:r>
          </w:p>
        </w:tc>
        <w:tc>
          <w:tcPr>
            <w:tcW w:w="964" w:type="dxa"/>
            <w:vAlign w:val="center"/>
          </w:tcPr>
          <w:p>
            <w:pPr>
              <w:pStyle w:val="30"/>
            </w:pPr>
            <w:r>
              <w:t>7.00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农业农村创新政策研究和重大课题调研经费</w:t>
            </w:r>
          </w:p>
        </w:tc>
        <w:tc>
          <w:tcPr>
            <w:tcW w:w="964" w:type="dxa"/>
            <w:vAlign w:val="center"/>
          </w:tcPr>
          <w:p>
            <w:pPr>
              <w:pStyle w:val="30"/>
            </w:pPr>
            <w:r>
              <w:t>4.05</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0.30</w:t>
            </w:r>
          </w:p>
        </w:tc>
        <w:tc>
          <w:tcPr>
            <w:tcW w:w="964" w:type="dxa"/>
            <w:vAlign w:val="center"/>
          </w:tcPr>
          <w:p>
            <w:pPr>
              <w:pStyle w:val="30"/>
            </w:pPr>
            <w:r>
              <w:t>0.30</w:t>
            </w:r>
          </w:p>
        </w:tc>
        <w:tc>
          <w:tcPr>
            <w:tcW w:w="964" w:type="dxa"/>
            <w:vAlign w:val="center"/>
          </w:tcPr>
          <w:p>
            <w:pPr>
              <w:pStyle w:val="30"/>
            </w:pPr>
            <w:r>
              <w:t>0.30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农业农村创新政策研究和重大课题调研经费</w:t>
            </w:r>
          </w:p>
        </w:tc>
        <w:tc>
          <w:tcPr>
            <w:tcW w:w="964" w:type="dxa"/>
            <w:vAlign w:val="center"/>
          </w:tcPr>
          <w:p>
            <w:pPr>
              <w:pStyle w:val="30"/>
            </w:pPr>
            <w:r>
              <w:t>4.05</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3.75</w:t>
            </w:r>
          </w:p>
        </w:tc>
        <w:tc>
          <w:tcPr>
            <w:tcW w:w="964" w:type="dxa"/>
            <w:vAlign w:val="center"/>
          </w:tcPr>
          <w:p>
            <w:pPr>
              <w:pStyle w:val="30"/>
            </w:pPr>
            <w:r>
              <w:t>3.75</w:t>
            </w:r>
          </w:p>
        </w:tc>
        <w:tc>
          <w:tcPr>
            <w:tcW w:w="964" w:type="dxa"/>
            <w:vAlign w:val="center"/>
          </w:tcPr>
          <w:p>
            <w:pPr>
              <w:pStyle w:val="30"/>
            </w:pPr>
            <w:r>
              <w:t>3.75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农业农村重点工作宣传费</w:t>
            </w:r>
          </w:p>
        </w:tc>
        <w:tc>
          <w:tcPr>
            <w:tcW w:w="964" w:type="dxa"/>
            <w:vAlign w:val="center"/>
          </w:tcPr>
          <w:p>
            <w:pPr>
              <w:pStyle w:val="30"/>
            </w:pPr>
            <w:r>
              <w:t>15.00</w:t>
            </w:r>
          </w:p>
        </w:tc>
        <w:tc>
          <w:tcPr>
            <w:tcW w:w="1134" w:type="dxa"/>
            <w:vAlign w:val="center"/>
          </w:tcPr>
          <w:p>
            <w:pPr>
              <w:pStyle w:val="29"/>
            </w:pPr>
            <w:r>
              <w:t>其他公共信息与宣传服务</w:t>
            </w:r>
          </w:p>
        </w:tc>
        <w:tc>
          <w:tcPr>
            <w:tcW w:w="1134" w:type="dxa"/>
            <w:vAlign w:val="center"/>
          </w:tcPr>
          <w:p>
            <w:pPr>
              <w:pStyle w:val="29"/>
            </w:pPr>
            <w:r>
              <w:t>C23079900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15.00</w:t>
            </w:r>
          </w:p>
        </w:tc>
        <w:tc>
          <w:tcPr>
            <w:tcW w:w="964" w:type="dxa"/>
            <w:vAlign w:val="center"/>
          </w:tcPr>
          <w:p>
            <w:pPr>
              <w:pStyle w:val="30"/>
            </w:pPr>
            <w:r>
              <w:t>15.00</w:t>
            </w:r>
          </w:p>
        </w:tc>
        <w:tc>
          <w:tcPr>
            <w:tcW w:w="964" w:type="dxa"/>
            <w:vAlign w:val="center"/>
          </w:tcPr>
          <w:p>
            <w:pPr>
              <w:pStyle w:val="30"/>
            </w:pPr>
            <w:r>
              <w:t>15.00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农业项目监管经费</w:t>
            </w:r>
          </w:p>
        </w:tc>
        <w:tc>
          <w:tcPr>
            <w:tcW w:w="964" w:type="dxa"/>
            <w:vAlign w:val="center"/>
          </w:tcPr>
          <w:p>
            <w:pPr>
              <w:pStyle w:val="30"/>
            </w:pPr>
            <w:r>
              <w:t>40.00</w:t>
            </w:r>
          </w:p>
        </w:tc>
        <w:tc>
          <w:tcPr>
            <w:tcW w:w="1134" w:type="dxa"/>
            <w:vAlign w:val="center"/>
          </w:tcPr>
          <w:p>
            <w:pPr>
              <w:pStyle w:val="29"/>
            </w:pPr>
            <w:r>
              <w:t>其他商务服务</w:t>
            </w:r>
          </w:p>
        </w:tc>
        <w:tc>
          <w:tcPr>
            <w:tcW w:w="1134" w:type="dxa"/>
            <w:vAlign w:val="center"/>
          </w:tcPr>
          <w:p>
            <w:pPr>
              <w:pStyle w:val="29"/>
            </w:pPr>
            <w:r>
              <w:t>C23990000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35.00</w:t>
            </w:r>
          </w:p>
        </w:tc>
        <w:tc>
          <w:tcPr>
            <w:tcW w:w="964" w:type="dxa"/>
            <w:vAlign w:val="center"/>
          </w:tcPr>
          <w:p>
            <w:pPr>
              <w:pStyle w:val="30"/>
            </w:pPr>
            <w:r>
              <w:t>35.00</w:t>
            </w:r>
          </w:p>
        </w:tc>
        <w:tc>
          <w:tcPr>
            <w:tcW w:w="964" w:type="dxa"/>
            <w:vAlign w:val="center"/>
          </w:tcPr>
          <w:p>
            <w:pPr>
              <w:pStyle w:val="30"/>
            </w:pPr>
            <w:r>
              <w:t>35.00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涉农工作考察费</w:t>
            </w:r>
          </w:p>
        </w:tc>
        <w:tc>
          <w:tcPr>
            <w:tcW w:w="964" w:type="dxa"/>
            <w:vAlign w:val="center"/>
          </w:tcPr>
          <w:p>
            <w:pPr>
              <w:pStyle w:val="30"/>
            </w:pPr>
            <w:r>
              <w:t>5.00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2.78</w:t>
            </w:r>
          </w:p>
        </w:tc>
        <w:tc>
          <w:tcPr>
            <w:tcW w:w="964" w:type="dxa"/>
            <w:vAlign w:val="center"/>
          </w:tcPr>
          <w:p>
            <w:pPr>
              <w:pStyle w:val="30"/>
            </w:pPr>
            <w:r>
              <w:t>2.78</w:t>
            </w:r>
          </w:p>
        </w:tc>
        <w:tc>
          <w:tcPr>
            <w:tcW w:w="964" w:type="dxa"/>
            <w:vAlign w:val="center"/>
          </w:tcPr>
          <w:p>
            <w:pPr>
              <w:pStyle w:val="30"/>
            </w:pPr>
            <w:r>
              <w:t>2.78</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涉农工作专项会议</w:t>
            </w:r>
          </w:p>
        </w:tc>
        <w:tc>
          <w:tcPr>
            <w:tcW w:w="964" w:type="dxa"/>
            <w:vAlign w:val="center"/>
          </w:tcPr>
          <w:p>
            <w:pPr>
              <w:pStyle w:val="30"/>
            </w:pPr>
            <w:r>
              <w:t>7.69</w:t>
            </w:r>
          </w:p>
        </w:tc>
        <w:tc>
          <w:tcPr>
            <w:tcW w:w="1134" w:type="dxa"/>
            <w:vAlign w:val="center"/>
          </w:tcPr>
          <w:p>
            <w:pPr>
              <w:pStyle w:val="29"/>
            </w:pPr>
            <w:r>
              <w:t>一般会议服务</w:t>
            </w:r>
          </w:p>
        </w:tc>
        <w:tc>
          <w:tcPr>
            <w:tcW w:w="1134" w:type="dxa"/>
            <w:vAlign w:val="center"/>
          </w:tcPr>
          <w:p>
            <w:pPr>
              <w:pStyle w:val="29"/>
            </w:pPr>
            <w:r>
              <w:t>C22010200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6.85</w:t>
            </w:r>
          </w:p>
        </w:tc>
        <w:tc>
          <w:tcPr>
            <w:tcW w:w="964" w:type="dxa"/>
            <w:vAlign w:val="center"/>
          </w:tcPr>
          <w:p>
            <w:pPr>
              <w:pStyle w:val="30"/>
            </w:pPr>
            <w:r>
              <w:t>6.85</w:t>
            </w:r>
          </w:p>
        </w:tc>
        <w:tc>
          <w:tcPr>
            <w:tcW w:w="964" w:type="dxa"/>
            <w:vAlign w:val="center"/>
          </w:tcPr>
          <w:p>
            <w:pPr>
              <w:pStyle w:val="30"/>
            </w:pPr>
            <w:r>
              <w:t>6.85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6.85</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涉农工作专项印刷</w:t>
            </w:r>
          </w:p>
        </w:tc>
        <w:tc>
          <w:tcPr>
            <w:tcW w:w="964" w:type="dxa"/>
            <w:vAlign w:val="center"/>
          </w:tcPr>
          <w:p>
            <w:pPr>
              <w:pStyle w:val="30"/>
            </w:pPr>
            <w:r>
              <w:t>58.13</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58.13</w:t>
            </w:r>
          </w:p>
        </w:tc>
        <w:tc>
          <w:tcPr>
            <w:tcW w:w="964" w:type="dxa"/>
            <w:vAlign w:val="center"/>
          </w:tcPr>
          <w:p>
            <w:pPr>
              <w:pStyle w:val="30"/>
            </w:pPr>
            <w:r>
              <w:t>58.13</w:t>
            </w:r>
          </w:p>
        </w:tc>
        <w:tc>
          <w:tcPr>
            <w:tcW w:w="964" w:type="dxa"/>
            <w:vAlign w:val="center"/>
          </w:tcPr>
          <w:p>
            <w:pPr>
              <w:pStyle w:val="30"/>
            </w:pPr>
            <w:r>
              <w:t>58.13</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市委农办办公经费</w:t>
            </w:r>
          </w:p>
        </w:tc>
        <w:tc>
          <w:tcPr>
            <w:tcW w:w="964" w:type="dxa"/>
            <w:vAlign w:val="center"/>
          </w:tcPr>
          <w:p>
            <w:pPr>
              <w:pStyle w:val="30"/>
            </w:pPr>
            <w:r>
              <w:t>4.50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1.50</w:t>
            </w:r>
          </w:p>
        </w:tc>
        <w:tc>
          <w:tcPr>
            <w:tcW w:w="964" w:type="dxa"/>
            <w:vAlign w:val="center"/>
          </w:tcPr>
          <w:p>
            <w:pPr>
              <w:pStyle w:val="30"/>
            </w:pPr>
            <w:r>
              <w:t>1.50</w:t>
            </w:r>
          </w:p>
        </w:tc>
        <w:tc>
          <w:tcPr>
            <w:tcW w:w="964" w:type="dxa"/>
            <w:vAlign w:val="center"/>
          </w:tcPr>
          <w:p>
            <w:pPr>
              <w:pStyle w:val="30"/>
            </w:pPr>
            <w:r>
              <w:t>1.50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市委农办印刷费</w:t>
            </w:r>
          </w:p>
        </w:tc>
        <w:tc>
          <w:tcPr>
            <w:tcW w:w="964" w:type="dxa"/>
            <w:vAlign w:val="center"/>
          </w:tcPr>
          <w:p>
            <w:pPr>
              <w:pStyle w:val="30"/>
            </w:pPr>
            <w:r>
              <w:t>3.00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w:t>
            </w:r>
          </w:p>
        </w:tc>
        <w:tc>
          <w:tcPr>
            <w:tcW w:w="964" w:type="dxa"/>
            <w:vAlign w:val="center"/>
          </w:tcPr>
          <w:p>
            <w:pPr>
              <w:pStyle w:val="30"/>
            </w:pPr>
            <w:r>
              <w:t>3.00</w:t>
            </w:r>
          </w:p>
        </w:tc>
        <w:tc>
          <w:tcPr>
            <w:tcW w:w="964" w:type="dxa"/>
            <w:vAlign w:val="center"/>
          </w:tcPr>
          <w:p>
            <w:pPr>
              <w:pStyle w:val="30"/>
            </w:pPr>
            <w:r>
              <w:t>3.00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唐山农业综合信息网络所需各种维护经费</w:t>
            </w:r>
          </w:p>
        </w:tc>
        <w:tc>
          <w:tcPr>
            <w:tcW w:w="964" w:type="dxa"/>
            <w:vAlign w:val="center"/>
          </w:tcPr>
          <w:p>
            <w:pPr>
              <w:pStyle w:val="30"/>
            </w:pPr>
            <w:r>
              <w:t>45.00</w:t>
            </w:r>
          </w:p>
        </w:tc>
        <w:tc>
          <w:tcPr>
            <w:tcW w:w="1134" w:type="dxa"/>
            <w:vAlign w:val="center"/>
          </w:tcPr>
          <w:p>
            <w:pPr>
              <w:pStyle w:val="29"/>
            </w:pPr>
            <w:r>
              <w:t>网络接入服务</w:t>
            </w:r>
          </w:p>
        </w:tc>
        <w:tc>
          <w:tcPr>
            <w:tcW w:w="1134" w:type="dxa"/>
            <w:vAlign w:val="center"/>
          </w:tcPr>
          <w:p>
            <w:pPr>
              <w:pStyle w:val="29"/>
            </w:pPr>
            <w:r>
              <w:t>C17010200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30.00</w:t>
            </w:r>
          </w:p>
        </w:tc>
        <w:tc>
          <w:tcPr>
            <w:tcW w:w="964" w:type="dxa"/>
            <w:vAlign w:val="center"/>
          </w:tcPr>
          <w:p>
            <w:pPr>
              <w:pStyle w:val="30"/>
            </w:pPr>
            <w:r>
              <w:t>30.00</w:t>
            </w:r>
          </w:p>
        </w:tc>
        <w:tc>
          <w:tcPr>
            <w:tcW w:w="964" w:type="dxa"/>
            <w:vAlign w:val="center"/>
          </w:tcPr>
          <w:p>
            <w:pPr>
              <w:pStyle w:val="30"/>
            </w:pPr>
            <w:r>
              <w:t>30.00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唐山农业综合信息网络所需各种维护经费</w:t>
            </w:r>
          </w:p>
        </w:tc>
        <w:tc>
          <w:tcPr>
            <w:tcW w:w="964" w:type="dxa"/>
            <w:vAlign w:val="center"/>
          </w:tcPr>
          <w:p>
            <w:pPr>
              <w:pStyle w:val="30"/>
            </w:pPr>
            <w:r>
              <w:t>45.00</w:t>
            </w:r>
          </w:p>
        </w:tc>
        <w:tc>
          <w:tcPr>
            <w:tcW w:w="1134" w:type="dxa"/>
            <w:vAlign w:val="center"/>
          </w:tcPr>
          <w:p>
            <w:pPr>
              <w:pStyle w:val="29"/>
            </w:pPr>
            <w:r>
              <w:t>其他维修和保养服务</w:t>
            </w:r>
          </w:p>
        </w:tc>
        <w:tc>
          <w:tcPr>
            <w:tcW w:w="1134" w:type="dxa"/>
            <w:vAlign w:val="center"/>
          </w:tcPr>
          <w:p>
            <w:pPr>
              <w:pStyle w:val="29"/>
            </w:pPr>
            <w:r>
              <w:t>C23129900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15.00</w:t>
            </w:r>
          </w:p>
        </w:tc>
        <w:tc>
          <w:tcPr>
            <w:tcW w:w="964" w:type="dxa"/>
            <w:vAlign w:val="center"/>
          </w:tcPr>
          <w:p>
            <w:pPr>
              <w:pStyle w:val="30"/>
            </w:pPr>
            <w:r>
              <w:t>15.00</w:t>
            </w:r>
          </w:p>
        </w:tc>
        <w:tc>
          <w:tcPr>
            <w:tcW w:w="964" w:type="dxa"/>
            <w:vAlign w:val="center"/>
          </w:tcPr>
          <w:p>
            <w:pPr>
              <w:pStyle w:val="30"/>
            </w:pPr>
            <w:r>
              <w:t>15.00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乡村振兴“十百千”工程软件维护费--《农村厕所改造数字信息化管理系统》，联通云存储空间及联通云安全防护等级使用费</w:t>
            </w:r>
          </w:p>
        </w:tc>
        <w:tc>
          <w:tcPr>
            <w:tcW w:w="964" w:type="dxa"/>
            <w:vAlign w:val="center"/>
          </w:tcPr>
          <w:p>
            <w:pPr>
              <w:pStyle w:val="30"/>
            </w:pPr>
            <w:r>
              <w:t>6.00</w:t>
            </w:r>
          </w:p>
        </w:tc>
        <w:tc>
          <w:tcPr>
            <w:tcW w:w="1134" w:type="dxa"/>
            <w:vAlign w:val="center"/>
          </w:tcPr>
          <w:p>
            <w:pPr>
              <w:pStyle w:val="29"/>
            </w:pPr>
            <w:r>
              <w:t>互联网信息服务</w:t>
            </w:r>
          </w:p>
        </w:tc>
        <w:tc>
          <w:tcPr>
            <w:tcW w:w="1134" w:type="dxa"/>
            <w:vAlign w:val="center"/>
          </w:tcPr>
          <w:p>
            <w:pPr>
              <w:pStyle w:val="29"/>
            </w:pPr>
            <w:r>
              <w:t>C17020000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6.00</w:t>
            </w:r>
          </w:p>
        </w:tc>
        <w:tc>
          <w:tcPr>
            <w:tcW w:w="964" w:type="dxa"/>
            <w:vAlign w:val="center"/>
          </w:tcPr>
          <w:p>
            <w:pPr>
              <w:pStyle w:val="30"/>
            </w:pPr>
            <w:r>
              <w:t>6.00</w:t>
            </w:r>
          </w:p>
        </w:tc>
        <w:tc>
          <w:tcPr>
            <w:tcW w:w="964" w:type="dxa"/>
            <w:vAlign w:val="center"/>
          </w:tcPr>
          <w:p>
            <w:pPr>
              <w:pStyle w:val="30"/>
            </w:pPr>
            <w:r>
              <w:t>6.00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乡村振兴系统视频会议室光纤通道专线使用费</w:t>
            </w:r>
          </w:p>
        </w:tc>
        <w:tc>
          <w:tcPr>
            <w:tcW w:w="964" w:type="dxa"/>
            <w:vAlign w:val="center"/>
          </w:tcPr>
          <w:p>
            <w:pPr>
              <w:pStyle w:val="30"/>
            </w:pPr>
            <w:r>
              <w:t>3.25</w:t>
            </w:r>
          </w:p>
        </w:tc>
        <w:tc>
          <w:tcPr>
            <w:tcW w:w="1134" w:type="dxa"/>
            <w:vAlign w:val="center"/>
          </w:tcPr>
          <w:p>
            <w:pPr>
              <w:pStyle w:val="29"/>
            </w:pPr>
            <w:r>
              <w:t>网络接入服务</w:t>
            </w:r>
          </w:p>
        </w:tc>
        <w:tc>
          <w:tcPr>
            <w:tcW w:w="1134" w:type="dxa"/>
            <w:vAlign w:val="center"/>
          </w:tcPr>
          <w:p>
            <w:pPr>
              <w:pStyle w:val="29"/>
            </w:pPr>
            <w:r>
              <w:t>C17010200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3.25</w:t>
            </w:r>
          </w:p>
        </w:tc>
        <w:tc>
          <w:tcPr>
            <w:tcW w:w="964" w:type="dxa"/>
            <w:vAlign w:val="center"/>
          </w:tcPr>
          <w:p>
            <w:pPr>
              <w:pStyle w:val="30"/>
            </w:pPr>
            <w:r>
              <w:t>3.25</w:t>
            </w:r>
          </w:p>
        </w:tc>
        <w:tc>
          <w:tcPr>
            <w:tcW w:w="964" w:type="dxa"/>
            <w:vAlign w:val="center"/>
          </w:tcPr>
          <w:p>
            <w:pPr>
              <w:pStyle w:val="30"/>
            </w:pPr>
            <w:r>
              <w:t>3.25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乡村振兴宣传费</w:t>
            </w:r>
          </w:p>
        </w:tc>
        <w:tc>
          <w:tcPr>
            <w:tcW w:w="964" w:type="dxa"/>
            <w:vAlign w:val="center"/>
          </w:tcPr>
          <w:p>
            <w:pPr>
              <w:pStyle w:val="30"/>
            </w:pPr>
            <w:r>
              <w:t>38.00</w:t>
            </w:r>
          </w:p>
        </w:tc>
        <w:tc>
          <w:tcPr>
            <w:tcW w:w="1134" w:type="dxa"/>
            <w:vAlign w:val="center"/>
          </w:tcPr>
          <w:p>
            <w:pPr>
              <w:pStyle w:val="29"/>
            </w:pPr>
            <w:r>
              <w:t>其他公共信息与宣传服务</w:t>
            </w:r>
          </w:p>
        </w:tc>
        <w:tc>
          <w:tcPr>
            <w:tcW w:w="1134" w:type="dxa"/>
            <w:vAlign w:val="center"/>
          </w:tcPr>
          <w:p>
            <w:pPr>
              <w:pStyle w:val="29"/>
            </w:pPr>
            <w:r>
              <w:t>C23079900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38.00</w:t>
            </w:r>
          </w:p>
        </w:tc>
        <w:tc>
          <w:tcPr>
            <w:tcW w:w="964" w:type="dxa"/>
            <w:vAlign w:val="center"/>
          </w:tcPr>
          <w:p>
            <w:pPr>
              <w:pStyle w:val="30"/>
            </w:pPr>
            <w:r>
              <w:t>38.00</w:t>
            </w:r>
          </w:p>
        </w:tc>
        <w:tc>
          <w:tcPr>
            <w:tcW w:w="964" w:type="dxa"/>
            <w:vAlign w:val="center"/>
          </w:tcPr>
          <w:p>
            <w:pPr>
              <w:pStyle w:val="30"/>
            </w:pPr>
            <w:r>
              <w:t>38.00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应急值守指挥调度系统光纤租赁费</w:t>
            </w:r>
          </w:p>
        </w:tc>
        <w:tc>
          <w:tcPr>
            <w:tcW w:w="964" w:type="dxa"/>
            <w:vAlign w:val="center"/>
          </w:tcPr>
          <w:p>
            <w:pPr>
              <w:pStyle w:val="30"/>
            </w:pPr>
            <w:r>
              <w:t>1.20</w:t>
            </w:r>
          </w:p>
        </w:tc>
        <w:tc>
          <w:tcPr>
            <w:tcW w:w="1134" w:type="dxa"/>
            <w:vAlign w:val="center"/>
          </w:tcPr>
          <w:p>
            <w:pPr>
              <w:pStyle w:val="29"/>
            </w:pPr>
            <w:r>
              <w:t>网络接入服务</w:t>
            </w:r>
          </w:p>
        </w:tc>
        <w:tc>
          <w:tcPr>
            <w:tcW w:w="1134" w:type="dxa"/>
            <w:vAlign w:val="center"/>
          </w:tcPr>
          <w:p>
            <w:pPr>
              <w:pStyle w:val="29"/>
            </w:pPr>
            <w:r>
              <w:t>C17010200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1.20</w:t>
            </w:r>
          </w:p>
        </w:tc>
        <w:tc>
          <w:tcPr>
            <w:tcW w:w="964" w:type="dxa"/>
            <w:vAlign w:val="center"/>
          </w:tcPr>
          <w:p>
            <w:pPr>
              <w:pStyle w:val="30"/>
            </w:pPr>
            <w:r>
              <w:t>1.20</w:t>
            </w:r>
          </w:p>
        </w:tc>
        <w:tc>
          <w:tcPr>
            <w:tcW w:w="964" w:type="dxa"/>
            <w:vAlign w:val="center"/>
          </w:tcPr>
          <w:p>
            <w:pPr>
              <w:pStyle w:val="30"/>
            </w:pPr>
            <w:r>
              <w:t>1.20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渔政渔港清理整治专项租赁费及劳务费</w:t>
            </w:r>
          </w:p>
        </w:tc>
        <w:tc>
          <w:tcPr>
            <w:tcW w:w="964" w:type="dxa"/>
            <w:vAlign w:val="center"/>
          </w:tcPr>
          <w:p>
            <w:pPr>
              <w:pStyle w:val="30"/>
            </w:pPr>
            <w:r>
              <w:t>2.10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2.10</w:t>
            </w:r>
          </w:p>
        </w:tc>
        <w:tc>
          <w:tcPr>
            <w:tcW w:w="964" w:type="dxa"/>
            <w:vAlign w:val="center"/>
          </w:tcPr>
          <w:p>
            <w:pPr>
              <w:pStyle w:val="30"/>
            </w:pPr>
            <w:r>
              <w:t>2.10</w:t>
            </w:r>
          </w:p>
        </w:tc>
        <w:tc>
          <w:tcPr>
            <w:tcW w:w="964" w:type="dxa"/>
            <w:vAlign w:val="center"/>
          </w:tcPr>
          <w:p>
            <w:pPr>
              <w:pStyle w:val="30"/>
            </w:pPr>
            <w:r>
              <w:t>2.10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宅基地改革管理专项经费</w:t>
            </w:r>
          </w:p>
        </w:tc>
        <w:tc>
          <w:tcPr>
            <w:tcW w:w="964" w:type="dxa"/>
            <w:vAlign w:val="center"/>
          </w:tcPr>
          <w:p>
            <w:pPr>
              <w:pStyle w:val="30"/>
            </w:pPr>
            <w:r>
              <w:t>16.00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8.00</w:t>
            </w:r>
          </w:p>
        </w:tc>
        <w:tc>
          <w:tcPr>
            <w:tcW w:w="964" w:type="dxa"/>
            <w:vAlign w:val="center"/>
          </w:tcPr>
          <w:p>
            <w:pPr>
              <w:pStyle w:val="30"/>
            </w:pPr>
            <w:r>
              <w:t>8.00</w:t>
            </w:r>
          </w:p>
        </w:tc>
        <w:tc>
          <w:tcPr>
            <w:tcW w:w="964" w:type="dxa"/>
            <w:vAlign w:val="center"/>
          </w:tcPr>
          <w:p>
            <w:pPr>
              <w:pStyle w:val="30"/>
            </w:pPr>
            <w:r>
              <w:t>8.00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宅基地改革管理专项经费</w:t>
            </w:r>
          </w:p>
        </w:tc>
        <w:tc>
          <w:tcPr>
            <w:tcW w:w="964" w:type="dxa"/>
            <w:vAlign w:val="center"/>
          </w:tcPr>
          <w:p>
            <w:pPr>
              <w:pStyle w:val="30"/>
            </w:pPr>
            <w:r>
              <w:t>16.00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5.00</w:t>
            </w:r>
          </w:p>
        </w:tc>
        <w:tc>
          <w:tcPr>
            <w:tcW w:w="964" w:type="dxa"/>
            <w:vAlign w:val="center"/>
          </w:tcPr>
          <w:p>
            <w:pPr>
              <w:pStyle w:val="30"/>
            </w:pPr>
            <w:r>
              <w:t>5.00</w:t>
            </w:r>
          </w:p>
        </w:tc>
        <w:tc>
          <w:tcPr>
            <w:tcW w:w="964" w:type="dxa"/>
            <w:vAlign w:val="center"/>
          </w:tcPr>
          <w:p>
            <w:pPr>
              <w:pStyle w:val="30"/>
            </w:pPr>
            <w:r>
              <w:t>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专项购置</w:t>
            </w:r>
          </w:p>
        </w:tc>
        <w:tc>
          <w:tcPr>
            <w:tcW w:w="964" w:type="dxa"/>
            <w:vAlign w:val="center"/>
          </w:tcPr>
          <w:p>
            <w:pPr>
              <w:pStyle w:val="30"/>
            </w:pPr>
            <w:r>
              <w:t>4.65</w:t>
            </w:r>
          </w:p>
        </w:tc>
        <w:tc>
          <w:tcPr>
            <w:tcW w:w="1134" w:type="dxa"/>
            <w:vAlign w:val="center"/>
          </w:tcPr>
          <w:p>
            <w:pPr>
              <w:pStyle w:val="29"/>
            </w:pPr>
            <w:r>
              <w:t>其他办公设备</w:t>
            </w:r>
          </w:p>
        </w:tc>
        <w:tc>
          <w:tcPr>
            <w:tcW w:w="1134" w:type="dxa"/>
            <w:vAlign w:val="center"/>
          </w:tcPr>
          <w:p>
            <w:pPr>
              <w:pStyle w:val="29"/>
            </w:pPr>
            <w:r>
              <w:t>A02029900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4.43</w:t>
            </w:r>
          </w:p>
        </w:tc>
        <w:tc>
          <w:tcPr>
            <w:tcW w:w="964" w:type="dxa"/>
            <w:vAlign w:val="center"/>
          </w:tcPr>
          <w:p>
            <w:pPr>
              <w:pStyle w:val="30"/>
            </w:pPr>
            <w:r>
              <w:t>4.43</w:t>
            </w:r>
          </w:p>
        </w:tc>
        <w:tc>
          <w:tcPr>
            <w:tcW w:w="964" w:type="dxa"/>
            <w:vAlign w:val="center"/>
          </w:tcPr>
          <w:p>
            <w:pPr>
              <w:pStyle w:val="30"/>
            </w:pPr>
            <w:r>
              <w:t>4.43</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专项修缮</w:t>
            </w:r>
          </w:p>
        </w:tc>
        <w:tc>
          <w:tcPr>
            <w:tcW w:w="964" w:type="dxa"/>
            <w:vAlign w:val="center"/>
          </w:tcPr>
          <w:p>
            <w:pPr>
              <w:pStyle w:val="30"/>
            </w:pPr>
            <w:r>
              <w:t>40.00</w:t>
            </w:r>
          </w:p>
        </w:tc>
        <w:tc>
          <w:tcPr>
            <w:tcW w:w="1134" w:type="dxa"/>
            <w:vAlign w:val="center"/>
          </w:tcPr>
          <w:p>
            <w:pPr>
              <w:pStyle w:val="29"/>
            </w:pPr>
            <w:r>
              <w:t>其他办公设备</w:t>
            </w:r>
          </w:p>
        </w:tc>
        <w:tc>
          <w:tcPr>
            <w:tcW w:w="1134" w:type="dxa"/>
            <w:vAlign w:val="center"/>
          </w:tcPr>
          <w:p>
            <w:pPr>
              <w:pStyle w:val="29"/>
            </w:pPr>
            <w:r>
              <w:t>A02029900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13.38</w:t>
            </w:r>
          </w:p>
        </w:tc>
        <w:tc>
          <w:tcPr>
            <w:tcW w:w="964" w:type="dxa"/>
            <w:vAlign w:val="center"/>
          </w:tcPr>
          <w:p>
            <w:pPr>
              <w:pStyle w:val="30"/>
            </w:pPr>
            <w:r>
              <w:t>13.38</w:t>
            </w:r>
          </w:p>
        </w:tc>
        <w:tc>
          <w:tcPr>
            <w:tcW w:w="964" w:type="dxa"/>
            <w:vAlign w:val="center"/>
          </w:tcPr>
          <w:p>
            <w:pPr>
              <w:pStyle w:val="30"/>
            </w:pPr>
            <w:r>
              <w:t>13.38</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13.38</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专项修缮</w:t>
            </w:r>
          </w:p>
        </w:tc>
        <w:tc>
          <w:tcPr>
            <w:tcW w:w="964" w:type="dxa"/>
            <w:vAlign w:val="center"/>
          </w:tcPr>
          <w:p>
            <w:pPr>
              <w:pStyle w:val="30"/>
            </w:pPr>
            <w:r>
              <w:t>40.00</w:t>
            </w:r>
          </w:p>
        </w:tc>
        <w:tc>
          <w:tcPr>
            <w:tcW w:w="1134" w:type="dxa"/>
            <w:vAlign w:val="center"/>
          </w:tcPr>
          <w:p>
            <w:pPr>
              <w:pStyle w:val="29"/>
            </w:pPr>
            <w:r>
              <w:t>其他维修和保养服务</w:t>
            </w:r>
          </w:p>
        </w:tc>
        <w:tc>
          <w:tcPr>
            <w:tcW w:w="1134" w:type="dxa"/>
            <w:vAlign w:val="center"/>
          </w:tcPr>
          <w:p>
            <w:pPr>
              <w:pStyle w:val="29"/>
            </w:pPr>
            <w:r>
              <w:t>C23129900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26.12</w:t>
            </w:r>
          </w:p>
        </w:tc>
        <w:tc>
          <w:tcPr>
            <w:tcW w:w="964" w:type="dxa"/>
            <w:vAlign w:val="center"/>
          </w:tcPr>
          <w:p>
            <w:pPr>
              <w:pStyle w:val="30"/>
            </w:pPr>
            <w:r>
              <w:t>26.12</w:t>
            </w:r>
          </w:p>
        </w:tc>
        <w:tc>
          <w:tcPr>
            <w:tcW w:w="964" w:type="dxa"/>
            <w:vAlign w:val="center"/>
          </w:tcPr>
          <w:p>
            <w:pPr>
              <w:pStyle w:val="30"/>
            </w:pPr>
            <w:r>
              <w:t>26.12</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26.12</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农业生产发展（农田建设项目管理专项工作经费）</w:t>
            </w:r>
          </w:p>
        </w:tc>
        <w:tc>
          <w:tcPr>
            <w:tcW w:w="964" w:type="dxa"/>
            <w:vAlign w:val="center"/>
          </w:tcPr>
          <w:p>
            <w:pPr>
              <w:pStyle w:val="30"/>
            </w:pPr>
            <w:r>
              <w:t>50.00</w:t>
            </w:r>
          </w:p>
        </w:tc>
        <w:tc>
          <w:tcPr>
            <w:tcW w:w="1134" w:type="dxa"/>
            <w:vAlign w:val="center"/>
          </w:tcPr>
          <w:p>
            <w:pPr>
              <w:pStyle w:val="29"/>
            </w:pPr>
            <w:r>
              <w:t>评价咨询服务</w:t>
            </w:r>
          </w:p>
        </w:tc>
        <w:tc>
          <w:tcPr>
            <w:tcW w:w="1134" w:type="dxa"/>
            <w:vAlign w:val="center"/>
          </w:tcPr>
          <w:p>
            <w:pPr>
              <w:pStyle w:val="29"/>
            </w:pPr>
            <w:r>
              <w:t>C20031000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50.00</w:t>
            </w:r>
          </w:p>
        </w:tc>
        <w:tc>
          <w:tcPr>
            <w:tcW w:w="964" w:type="dxa"/>
            <w:vAlign w:val="center"/>
          </w:tcPr>
          <w:p>
            <w:pPr>
              <w:pStyle w:val="30"/>
            </w:pPr>
            <w:r>
              <w:t>50.00</w:t>
            </w:r>
          </w:p>
        </w:tc>
        <w:tc>
          <w:tcPr>
            <w:tcW w:w="964" w:type="dxa"/>
            <w:vAlign w:val="center"/>
          </w:tcPr>
          <w:p>
            <w:pPr>
              <w:pStyle w:val="30"/>
            </w:pPr>
            <w:r>
              <w:t>50.00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农业综合发展—第三次土壤普查专项经费</w:t>
            </w:r>
          </w:p>
        </w:tc>
        <w:tc>
          <w:tcPr>
            <w:tcW w:w="964" w:type="dxa"/>
            <w:vAlign w:val="center"/>
          </w:tcPr>
          <w:p>
            <w:pPr>
              <w:pStyle w:val="30"/>
            </w:pPr>
            <w:r>
              <w:t>13.00</w:t>
            </w:r>
          </w:p>
        </w:tc>
        <w:tc>
          <w:tcPr>
            <w:tcW w:w="1134" w:type="dxa"/>
            <w:vAlign w:val="center"/>
          </w:tcPr>
          <w:p>
            <w:pPr>
              <w:pStyle w:val="29"/>
            </w:pPr>
            <w:r>
              <w:t>普查服务</w:t>
            </w:r>
          </w:p>
        </w:tc>
        <w:tc>
          <w:tcPr>
            <w:tcW w:w="1134" w:type="dxa"/>
            <w:vAlign w:val="center"/>
          </w:tcPr>
          <w:p>
            <w:pPr>
              <w:pStyle w:val="29"/>
            </w:pPr>
            <w:r>
              <w:t>C23060100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13.00</w:t>
            </w:r>
          </w:p>
        </w:tc>
        <w:tc>
          <w:tcPr>
            <w:tcW w:w="964" w:type="dxa"/>
            <w:vAlign w:val="center"/>
          </w:tcPr>
          <w:p>
            <w:pPr>
              <w:pStyle w:val="30"/>
            </w:pPr>
            <w:r>
              <w:t>13.00</w:t>
            </w:r>
          </w:p>
        </w:tc>
        <w:tc>
          <w:tcPr>
            <w:tcW w:w="964" w:type="dxa"/>
            <w:vAlign w:val="center"/>
          </w:tcPr>
          <w:p>
            <w:pPr>
              <w:pStyle w:val="30"/>
            </w:pPr>
            <w:r>
              <w:t>13.00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农业综合发展—农业品牌建设资金</w:t>
            </w:r>
          </w:p>
        </w:tc>
        <w:tc>
          <w:tcPr>
            <w:tcW w:w="964" w:type="dxa"/>
            <w:vAlign w:val="center"/>
          </w:tcPr>
          <w:p>
            <w:pPr>
              <w:pStyle w:val="30"/>
            </w:pPr>
            <w:r>
              <w:t>200.00</w:t>
            </w:r>
          </w:p>
        </w:tc>
        <w:tc>
          <w:tcPr>
            <w:tcW w:w="1134" w:type="dxa"/>
            <w:vAlign w:val="center"/>
          </w:tcPr>
          <w:p>
            <w:pPr>
              <w:pStyle w:val="29"/>
            </w:pPr>
            <w:r>
              <w:t>其他公共信息与宣传服务</w:t>
            </w:r>
          </w:p>
        </w:tc>
        <w:tc>
          <w:tcPr>
            <w:tcW w:w="1134" w:type="dxa"/>
            <w:vAlign w:val="center"/>
          </w:tcPr>
          <w:p>
            <w:pPr>
              <w:pStyle w:val="29"/>
            </w:pPr>
            <w:r>
              <w:t>C23079900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200.00</w:t>
            </w:r>
          </w:p>
        </w:tc>
        <w:tc>
          <w:tcPr>
            <w:tcW w:w="964" w:type="dxa"/>
            <w:vAlign w:val="center"/>
          </w:tcPr>
          <w:p>
            <w:pPr>
              <w:pStyle w:val="30"/>
            </w:pPr>
            <w:r>
              <w:t>200.00</w:t>
            </w:r>
          </w:p>
        </w:tc>
        <w:tc>
          <w:tcPr>
            <w:tcW w:w="964" w:type="dxa"/>
            <w:vAlign w:val="center"/>
          </w:tcPr>
          <w:p>
            <w:pPr>
              <w:pStyle w:val="30"/>
            </w:pPr>
          </w:p>
        </w:tc>
        <w:tc>
          <w:tcPr>
            <w:tcW w:w="964" w:type="dxa"/>
            <w:vAlign w:val="center"/>
          </w:tcPr>
          <w:p>
            <w:pPr>
              <w:pStyle w:val="30"/>
            </w:pPr>
            <w:r>
              <w:t>200.00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农业综合发展—农业外来入侵物种普查资金</w:t>
            </w:r>
          </w:p>
        </w:tc>
        <w:tc>
          <w:tcPr>
            <w:tcW w:w="964" w:type="dxa"/>
            <w:vAlign w:val="center"/>
          </w:tcPr>
          <w:p>
            <w:pPr>
              <w:pStyle w:val="30"/>
            </w:pPr>
            <w:r>
              <w:t>30.00</w:t>
            </w:r>
          </w:p>
        </w:tc>
        <w:tc>
          <w:tcPr>
            <w:tcW w:w="1134" w:type="dxa"/>
            <w:vAlign w:val="center"/>
          </w:tcPr>
          <w:p>
            <w:pPr>
              <w:pStyle w:val="29"/>
            </w:pPr>
            <w:r>
              <w:t>普查服务</w:t>
            </w:r>
          </w:p>
        </w:tc>
        <w:tc>
          <w:tcPr>
            <w:tcW w:w="1134" w:type="dxa"/>
            <w:vAlign w:val="center"/>
          </w:tcPr>
          <w:p>
            <w:pPr>
              <w:pStyle w:val="29"/>
            </w:pPr>
            <w:r>
              <w:t>C23060100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30.00</w:t>
            </w:r>
          </w:p>
        </w:tc>
        <w:tc>
          <w:tcPr>
            <w:tcW w:w="964" w:type="dxa"/>
            <w:vAlign w:val="center"/>
          </w:tcPr>
          <w:p>
            <w:pPr>
              <w:pStyle w:val="30"/>
            </w:pPr>
            <w:r>
              <w:t>30.00</w:t>
            </w:r>
          </w:p>
        </w:tc>
        <w:tc>
          <w:tcPr>
            <w:tcW w:w="964" w:type="dxa"/>
            <w:vAlign w:val="center"/>
          </w:tcPr>
          <w:p>
            <w:pPr>
              <w:pStyle w:val="30"/>
            </w:pPr>
            <w:r>
              <w:t>30.00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农业综合发展—农业系统安全生产监管资金</w:t>
            </w:r>
          </w:p>
        </w:tc>
        <w:tc>
          <w:tcPr>
            <w:tcW w:w="964" w:type="dxa"/>
            <w:vAlign w:val="center"/>
          </w:tcPr>
          <w:p>
            <w:pPr>
              <w:pStyle w:val="30"/>
            </w:pPr>
            <w:r>
              <w:t>50.00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8.00</w:t>
            </w:r>
          </w:p>
        </w:tc>
        <w:tc>
          <w:tcPr>
            <w:tcW w:w="964" w:type="dxa"/>
            <w:vAlign w:val="center"/>
          </w:tcPr>
          <w:p>
            <w:pPr>
              <w:pStyle w:val="30"/>
            </w:pPr>
            <w:r>
              <w:t>8.00</w:t>
            </w:r>
          </w:p>
        </w:tc>
        <w:tc>
          <w:tcPr>
            <w:tcW w:w="964" w:type="dxa"/>
            <w:vAlign w:val="center"/>
          </w:tcPr>
          <w:p>
            <w:pPr>
              <w:pStyle w:val="30"/>
            </w:pPr>
            <w:r>
              <w:t>8.00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农业综合发展—农业系统安全生产监管资金</w:t>
            </w:r>
          </w:p>
        </w:tc>
        <w:tc>
          <w:tcPr>
            <w:tcW w:w="964" w:type="dxa"/>
            <w:vAlign w:val="center"/>
          </w:tcPr>
          <w:p>
            <w:pPr>
              <w:pStyle w:val="30"/>
            </w:pPr>
            <w:r>
              <w:t>50.00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17.00</w:t>
            </w:r>
          </w:p>
        </w:tc>
        <w:tc>
          <w:tcPr>
            <w:tcW w:w="964" w:type="dxa"/>
            <w:vAlign w:val="center"/>
          </w:tcPr>
          <w:p>
            <w:pPr>
              <w:pStyle w:val="30"/>
            </w:pPr>
            <w:r>
              <w:t>17.00</w:t>
            </w:r>
          </w:p>
        </w:tc>
        <w:tc>
          <w:tcPr>
            <w:tcW w:w="964" w:type="dxa"/>
            <w:vAlign w:val="center"/>
          </w:tcPr>
          <w:p>
            <w:pPr>
              <w:pStyle w:val="30"/>
            </w:pPr>
            <w:r>
              <w:t>17.00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农业综合发展—唐山市受污染农用地安全利用项目市级配套资金</w:t>
            </w:r>
          </w:p>
        </w:tc>
        <w:tc>
          <w:tcPr>
            <w:tcW w:w="964" w:type="dxa"/>
            <w:vAlign w:val="center"/>
          </w:tcPr>
          <w:p>
            <w:pPr>
              <w:pStyle w:val="30"/>
            </w:pPr>
            <w:r>
              <w:t>462.00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462.00</w:t>
            </w:r>
          </w:p>
        </w:tc>
        <w:tc>
          <w:tcPr>
            <w:tcW w:w="964" w:type="dxa"/>
            <w:vAlign w:val="center"/>
          </w:tcPr>
          <w:p>
            <w:pPr>
              <w:pStyle w:val="30"/>
            </w:pPr>
            <w:r>
              <w:t>462.00</w:t>
            </w:r>
          </w:p>
        </w:tc>
        <w:tc>
          <w:tcPr>
            <w:tcW w:w="964" w:type="dxa"/>
            <w:vAlign w:val="center"/>
          </w:tcPr>
          <w:p>
            <w:pPr>
              <w:pStyle w:val="30"/>
            </w:pPr>
            <w:r>
              <w:t>462.00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农业综合发展—系统平台安全性等级保护测评和密码应用安全性评估资金</w:t>
            </w:r>
          </w:p>
        </w:tc>
        <w:tc>
          <w:tcPr>
            <w:tcW w:w="964" w:type="dxa"/>
            <w:vAlign w:val="center"/>
          </w:tcPr>
          <w:p>
            <w:pPr>
              <w:pStyle w:val="30"/>
            </w:pPr>
            <w:r>
              <w:t>45.00</w:t>
            </w:r>
          </w:p>
        </w:tc>
        <w:tc>
          <w:tcPr>
            <w:tcW w:w="1134" w:type="dxa"/>
            <w:vAlign w:val="center"/>
          </w:tcPr>
          <w:p>
            <w:pPr>
              <w:pStyle w:val="29"/>
            </w:pPr>
            <w:r>
              <w:t>安全运维服务</w:t>
            </w:r>
          </w:p>
        </w:tc>
        <w:tc>
          <w:tcPr>
            <w:tcW w:w="1134" w:type="dxa"/>
            <w:vAlign w:val="center"/>
          </w:tcPr>
          <w:p>
            <w:pPr>
              <w:pStyle w:val="29"/>
            </w:pPr>
            <w:r>
              <w:t>C16070400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45.00</w:t>
            </w:r>
          </w:p>
        </w:tc>
        <w:tc>
          <w:tcPr>
            <w:tcW w:w="964" w:type="dxa"/>
            <w:vAlign w:val="center"/>
          </w:tcPr>
          <w:p>
            <w:pPr>
              <w:pStyle w:val="30"/>
            </w:pPr>
            <w:r>
              <w:t>45.00</w:t>
            </w:r>
          </w:p>
        </w:tc>
        <w:tc>
          <w:tcPr>
            <w:tcW w:w="964" w:type="dxa"/>
            <w:vAlign w:val="center"/>
          </w:tcPr>
          <w:p>
            <w:pPr>
              <w:pStyle w:val="30"/>
            </w:pPr>
            <w:r>
              <w:t>45.00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45.00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农业综合发展—消费帮扶产销对接经费</w:t>
            </w:r>
          </w:p>
        </w:tc>
        <w:tc>
          <w:tcPr>
            <w:tcW w:w="964" w:type="dxa"/>
            <w:vAlign w:val="center"/>
          </w:tcPr>
          <w:p>
            <w:pPr>
              <w:pStyle w:val="30"/>
            </w:pPr>
            <w:r>
              <w:t>30.00</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30.00</w:t>
            </w:r>
          </w:p>
        </w:tc>
        <w:tc>
          <w:tcPr>
            <w:tcW w:w="964" w:type="dxa"/>
            <w:vAlign w:val="center"/>
          </w:tcPr>
          <w:p>
            <w:pPr>
              <w:pStyle w:val="30"/>
            </w:pPr>
            <w:r>
              <w:t>30.00</w:t>
            </w:r>
          </w:p>
        </w:tc>
        <w:tc>
          <w:tcPr>
            <w:tcW w:w="964" w:type="dxa"/>
            <w:vAlign w:val="center"/>
          </w:tcPr>
          <w:p>
            <w:pPr>
              <w:pStyle w:val="30"/>
            </w:pPr>
            <w:r>
              <w:t>30.00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农业综合发展—渔业增殖与保护资金</w:t>
            </w:r>
          </w:p>
        </w:tc>
        <w:tc>
          <w:tcPr>
            <w:tcW w:w="964" w:type="dxa"/>
            <w:vAlign w:val="center"/>
          </w:tcPr>
          <w:p>
            <w:pPr>
              <w:pStyle w:val="30"/>
            </w:pPr>
            <w:r>
              <w:t>50.00</w:t>
            </w:r>
          </w:p>
        </w:tc>
        <w:tc>
          <w:tcPr>
            <w:tcW w:w="1134" w:type="dxa"/>
            <w:vAlign w:val="center"/>
          </w:tcPr>
          <w:p>
            <w:pPr>
              <w:pStyle w:val="29"/>
            </w:pPr>
            <w:r>
              <w:t>淡水鱼苗</w:t>
            </w:r>
          </w:p>
        </w:tc>
        <w:tc>
          <w:tcPr>
            <w:tcW w:w="1134" w:type="dxa"/>
            <w:vAlign w:val="center"/>
          </w:tcPr>
          <w:p>
            <w:pPr>
              <w:pStyle w:val="29"/>
            </w:pPr>
            <w:r>
              <w:t>A07032801</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50.00</w:t>
            </w:r>
          </w:p>
        </w:tc>
        <w:tc>
          <w:tcPr>
            <w:tcW w:w="964" w:type="dxa"/>
            <w:vAlign w:val="center"/>
          </w:tcPr>
          <w:p>
            <w:pPr>
              <w:pStyle w:val="30"/>
            </w:pPr>
            <w:r>
              <w:t>50.00</w:t>
            </w:r>
          </w:p>
        </w:tc>
        <w:tc>
          <w:tcPr>
            <w:tcW w:w="964" w:type="dxa"/>
            <w:vAlign w:val="center"/>
          </w:tcPr>
          <w:p>
            <w:pPr>
              <w:pStyle w:val="30"/>
            </w:pPr>
            <w:r>
              <w:t>50.00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农业综合发展（农产品质量安全保障经费)</w:t>
            </w:r>
          </w:p>
        </w:tc>
        <w:tc>
          <w:tcPr>
            <w:tcW w:w="964" w:type="dxa"/>
            <w:vAlign w:val="center"/>
          </w:tcPr>
          <w:p>
            <w:pPr>
              <w:pStyle w:val="30"/>
            </w:pPr>
            <w:r>
              <w:t>600.00</w:t>
            </w:r>
          </w:p>
        </w:tc>
        <w:tc>
          <w:tcPr>
            <w:tcW w:w="1134" w:type="dxa"/>
            <w:vAlign w:val="center"/>
          </w:tcPr>
          <w:p>
            <w:pPr>
              <w:pStyle w:val="29"/>
            </w:pPr>
            <w:r>
              <w:t>其他办公设备</w:t>
            </w:r>
          </w:p>
        </w:tc>
        <w:tc>
          <w:tcPr>
            <w:tcW w:w="1134" w:type="dxa"/>
            <w:vAlign w:val="center"/>
          </w:tcPr>
          <w:p>
            <w:pPr>
              <w:pStyle w:val="29"/>
            </w:pPr>
            <w:r>
              <w:t>A02029900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7.52</w:t>
            </w:r>
          </w:p>
        </w:tc>
        <w:tc>
          <w:tcPr>
            <w:tcW w:w="964" w:type="dxa"/>
            <w:vAlign w:val="center"/>
          </w:tcPr>
          <w:p>
            <w:pPr>
              <w:pStyle w:val="30"/>
            </w:pPr>
            <w:r>
              <w:t>7.52</w:t>
            </w:r>
          </w:p>
        </w:tc>
        <w:tc>
          <w:tcPr>
            <w:tcW w:w="964" w:type="dxa"/>
            <w:vAlign w:val="center"/>
          </w:tcPr>
          <w:p>
            <w:pPr>
              <w:pStyle w:val="30"/>
            </w:pPr>
            <w:r>
              <w:t>7.52</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农业综合发展（农产品质量安全保障经费)</w:t>
            </w:r>
          </w:p>
        </w:tc>
        <w:tc>
          <w:tcPr>
            <w:tcW w:w="964" w:type="dxa"/>
            <w:vAlign w:val="center"/>
          </w:tcPr>
          <w:p>
            <w:pPr>
              <w:pStyle w:val="30"/>
            </w:pPr>
            <w:r>
              <w:t>600.00</w:t>
            </w:r>
          </w:p>
        </w:tc>
        <w:tc>
          <w:tcPr>
            <w:tcW w:w="1134" w:type="dxa"/>
            <w:vAlign w:val="center"/>
          </w:tcPr>
          <w:p>
            <w:pPr>
              <w:pStyle w:val="29"/>
            </w:pPr>
            <w:r>
              <w:t>其他基础化学品及相关产品</w:t>
            </w:r>
          </w:p>
        </w:tc>
        <w:tc>
          <w:tcPr>
            <w:tcW w:w="1134" w:type="dxa"/>
            <w:vAlign w:val="center"/>
          </w:tcPr>
          <w:p>
            <w:pPr>
              <w:pStyle w:val="29"/>
            </w:pPr>
            <w:r>
              <w:t>A07089900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34.50</w:t>
            </w:r>
          </w:p>
        </w:tc>
        <w:tc>
          <w:tcPr>
            <w:tcW w:w="964" w:type="dxa"/>
            <w:vAlign w:val="center"/>
          </w:tcPr>
          <w:p>
            <w:pPr>
              <w:pStyle w:val="30"/>
            </w:pPr>
            <w:r>
              <w:t>34.50</w:t>
            </w:r>
          </w:p>
        </w:tc>
        <w:tc>
          <w:tcPr>
            <w:tcW w:w="964" w:type="dxa"/>
            <w:vAlign w:val="center"/>
          </w:tcPr>
          <w:p>
            <w:pPr>
              <w:pStyle w:val="30"/>
            </w:pPr>
            <w:r>
              <w:t>34.50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农业综合发展（农产品质量安全保障经费)</w:t>
            </w:r>
          </w:p>
        </w:tc>
        <w:tc>
          <w:tcPr>
            <w:tcW w:w="964" w:type="dxa"/>
            <w:vAlign w:val="center"/>
          </w:tcPr>
          <w:p>
            <w:pPr>
              <w:pStyle w:val="30"/>
            </w:pPr>
            <w:r>
              <w:t>600.00</w:t>
            </w:r>
          </w:p>
        </w:tc>
        <w:tc>
          <w:tcPr>
            <w:tcW w:w="1134" w:type="dxa"/>
            <w:vAlign w:val="center"/>
          </w:tcPr>
          <w:p>
            <w:pPr>
              <w:pStyle w:val="29"/>
            </w:pPr>
            <w:r>
              <w:t>应用软件</w:t>
            </w:r>
          </w:p>
        </w:tc>
        <w:tc>
          <w:tcPr>
            <w:tcW w:w="1134" w:type="dxa"/>
            <w:vAlign w:val="center"/>
          </w:tcPr>
          <w:p>
            <w:pPr>
              <w:pStyle w:val="29"/>
            </w:pPr>
            <w:r>
              <w:t>A08060303</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20.00</w:t>
            </w:r>
          </w:p>
        </w:tc>
        <w:tc>
          <w:tcPr>
            <w:tcW w:w="964" w:type="dxa"/>
            <w:vAlign w:val="center"/>
          </w:tcPr>
          <w:p>
            <w:pPr>
              <w:pStyle w:val="30"/>
            </w:pPr>
            <w:r>
              <w:t>20.00</w:t>
            </w:r>
          </w:p>
        </w:tc>
        <w:tc>
          <w:tcPr>
            <w:tcW w:w="964" w:type="dxa"/>
            <w:vAlign w:val="center"/>
          </w:tcPr>
          <w:p>
            <w:pPr>
              <w:pStyle w:val="30"/>
            </w:pPr>
            <w:r>
              <w:t>20.00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农业综合发展（农产品质量安全保障经费)</w:t>
            </w:r>
          </w:p>
        </w:tc>
        <w:tc>
          <w:tcPr>
            <w:tcW w:w="964" w:type="dxa"/>
            <w:vAlign w:val="center"/>
          </w:tcPr>
          <w:p>
            <w:pPr>
              <w:pStyle w:val="30"/>
            </w:pPr>
            <w:r>
              <w:t>600.00</w:t>
            </w:r>
          </w:p>
        </w:tc>
        <w:tc>
          <w:tcPr>
            <w:tcW w:w="1134" w:type="dxa"/>
            <w:vAlign w:val="center"/>
          </w:tcPr>
          <w:p>
            <w:pPr>
              <w:pStyle w:val="29"/>
            </w:pPr>
            <w:r>
              <w:t>其他交通运输、仓储服务</w:t>
            </w:r>
          </w:p>
        </w:tc>
        <w:tc>
          <w:tcPr>
            <w:tcW w:w="1134" w:type="dxa"/>
            <w:vAlign w:val="center"/>
          </w:tcPr>
          <w:p>
            <w:pPr>
              <w:pStyle w:val="29"/>
            </w:pPr>
            <w:r>
              <w:t>C15990000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5.50</w:t>
            </w:r>
          </w:p>
        </w:tc>
        <w:tc>
          <w:tcPr>
            <w:tcW w:w="964" w:type="dxa"/>
            <w:vAlign w:val="center"/>
          </w:tcPr>
          <w:p>
            <w:pPr>
              <w:pStyle w:val="30"/>
            </w:pPr>
            <w:r>
              <w:t>5.50</w:t>
            </w:r>
          </w:p>
        </w:tc>
        <w:tc>
          <w:tcPr>
            <w:tcW w:w="964" w:type="dxa"/>
            <w:vAlign w:val="center"/>
          </w:tcPr>
          <w:p>
            <w:pPr>
              <w:pStyle w:val="30"/>
            </w:pPr>
            <w:r>
              <w:t>5.50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农业综合发展（农产品质量安全保障经费)</w:t>
            </w:r>
          </w:p>
        </w:tc>
        <w:tc>
          <w:tcPr>
            <w:tcW w:w="964" w:type="dxa"/>
            <w:vAlign w:val="center"/>
          </w:tcPr>
          <w:p>
            <w:pPr>
              <w:pStyle w:val="30"/>
            </w:pPr>
            <w:r>
              <w:t>600.00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4.20</w:t>
            </w:r>
          </w:p>
        </w:tc>
        <w:tc>
          <w:tcPr>
            <w:tcW w:w="964" w:type="dxa"/>
            <w:vAlign w:val="center"/>
          </w:tcPr>
          <w:p>
            <w:pPr>
              <w:pStyle w:val="30"/>
            </w:pPr>
            <w:r>
              <w:t>4.20</w:t>
            </w:r>
          </w:p>
        </w:tc>
        <w:tc>
          <w:tcPr>
            <w:tcW w:w="964" w:type="dxa"/>
            <w:vAlign w:val="center"/>
          </w:tcPr>
          <w:p>
            <w:pPr>
              <w:pStyle w:val="30"/>
            </w:pPr>
            <w:r>
              <w:t>4.20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2022年海洋渔业资源养护补贴结余资金</w:t>
            </w:r>
          </w:p>
        </w:tc>
        <w:tc>
          <w:tcPr>
            <w:tcW w:w="964" w:type="dxa"/>
            <w:vAlign w:val="center"/>
          </w:tcPr>
          <w:p>
            <w:pPr>
              <w:pStyle w:val="30"/>
            </w:pPr>
            <w:r>
              <w:t>435.00</w:t>
            </w:r>
          </w:p>
        </w:tc>
        <w:tc>
          <w:tcPr>
            <w:tcW w:w="1134" w:type="dxa"/>
            <w:vAlign w:val="center"/>
          </w:tcPr>
          <w:p>
            <w:pPr>
              <w:pStyle w:val="29"/>
            </w:pPr>
            <w:r>
              <w:t>卫星定位导航设备</w:t>
            </w:r>
          </w:p>
        </w:tc>
        <w:tc>
          <w:tcPr>
            <w:tcW w:w="1134" w:type="dxa"/>
            <w:vAlign w:val="center"/>
          </w:tcPr>
          <w:p>
            <w:pPr>
              <w:pStyle w:val="29"/>
            </w:pPr>
            <w:r>
              <w:t>A02071300</w:t>
            </w:r>
          </w:p>
        </w:tc>
        <w:tc>
          <w:tcPr>
            <w:tcW w:w="709" w:type="dxa"/>
            <w:vAlign w:val="center"/>
          </w:tcPr>
          <w:p>
            <w:pPr>
              <w:pStyle w:val="28"/>
            </w:pPr>
            <w:r>
              <w:t>台</w:t>
            </w:r>
          </w:p>
        </w:tc>
        <w:tc>
          <w:tcPr>
            <w:tcW w:w="850" w:type="dxa"/>
            <w:vAlign w:val="center"/>
          </w:tcPr>
          <w:p>
            <w:pPr>
              <w:pStyle w:val="30"/>
            </w:pPr>
            <w:r>
              <w:t>450</w:t>
            </w:r>
          </w:p>
        </w:tc>
        <w:tc>
          <w:tcPr>
            <w:tcW w:w="850" w:type="dxa"/>
            <w:vAlign w:val="center"/>
          </w:tcPr>
          <w:p>
            <w:pPr>
              <w:pStyle w:val="30"/>
            </w:pPr>
            <w:r>
              <w:t>0.50</w:t>
            </w:r>
          </w:p>
        </w:tc>
        <w:tc>
          <w:tcPr>
            <w:tcW w:w="964" w:type="dxa"/>
            <w:vAlign w:val="center"/>
          </w:tcPr>
          <w:p>
            <w:pPr>
              <w:pStyle w:val="30"/>
            </w:pPr>
            <w:r>
              <w:t>225.00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225.00</w:t>
            </w: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2022年海洋渔业资源养护补贴结余资金</w:t>
            </w:r>
          </w:p>
        </w:tc>
        <w:tc>
          <w:tcPr>
            <w:tcW w:w="964" w:type="dxa"/>
            <w:vAlign w:val="center"/>
          </w:tcPr>
          <w:p>
            <w:pPr>
              <w:pStyle w:val="30"/>
            </w:pPr>
            <w:r>
              <w:t>435.00</w:t>
            </w:r>
          </w:p>
        </w:tc>
        <w:tc>
          <w:tcPr>
            <w:tcW w:w="1134" w:type="dxa"/>
            <w:vAlign w:val="center"/>
          </w:tcPr>
          <w:p>
            <w:pPr>
              <w:pStyle w:val="29"/>
            </w:pPr>
            <w:r>
              <w:t>其他视频设备</w:t>
            </w:r>
          </w:p>
        </w:tc>
        <w:tc>
          <w:tcPr>
            <w:tcW w:w="1134" w:type="dxa"/>
            <w:vAlign w:val="center"/>
          </w:tcPr>
          <w:p>
            <w:pPr>
              <w:pStyle w:val="29"/>
            </w:pPr>
            <w:r>
              <w:t>A02091199</w:t>
            </w:r>
          </w:p>
        </w:tc>
        <w:tc>
          <w:tcPr>
            <w:tcW w:w="709" w:type="dxa"/>
            <w:vAlign w:val="center"/>
          </w:tcPr>
          <w:p>
            <w:pPr>
              <w:pStyle w:val="28"/>
            </w:pPr>
            <w:r>
              <w:t>套</w:t>
            </w:r>
          </w:p>
        </w:tc>
        <w:tc>
          <w:tcPr>
            <w:tcW w:w="850" w:type="dxa"/>
            <w:vAlign w:val="center"/>
          </w:tcPr>
          <w:p>
            <w:pPr>
              <w:pStyle w:val="30"/>
            </w:pPr>
            <w:r>
              <w:t>1</w:t>
            </w:r>
          </w:p>
        </w:tc>
        <w:tc>
          <w:tcPr>
            <w:tcW w:w="850" w:type="dxa"/>
            <w:vAlign w:val="center"/>
          </w:tcPr>
          <w:p>
            <w:pPr>
              <w:pStyle w:val="30"/>
            </w:pPr>
            <w:r>
              <w:t>178.00</w:t>
            </w:r>
          </w:p>
        </w:tc>
        <w:tc>
          <w:tcPr>
            <w:tcW w:w="964" w:type="dxa"/>
            <w:vAlign w:val="center"/>
          </w:tcPr>
          <w:p>
            <w:pPr>
              <w:pStyle w:val="30"/>
            </w:pPr>
            <w:r>
              <w:t>178.00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178.00</w:t>
            </w: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2022年省级受污染农用地安全利用项目</w:t>
            </w:r>
          </w:p>
        </w:tc>
        <w:tc>
          <w:tcPr>
            <w:tcW w:w="964" w:type="dxa"/>
            <w:vAlign w:val="center"/>
          </w:tcPr>
          <w:p>
            <w:pPr>
              <w:pStyle w:val="30"/>
            </w:pPr>
            <w:r>
              <w:t>601.00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347.00</w:t>
            </w:r>
          </w:p>
        </w:tc>
        <w:tc>
          <w:tcPr>
            <w:tcW w:w="964" w:type="dxa"/>
            <w:vAlign w:val="center"/>
          </w:tcPr>
          <w:p>
            <w:pPr>
              <w:pStyle w:val="30"/>
            </w:pPr>
            <w:r>
              <w:t>347.00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347.00</w:t>
            </w: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2022年省级受污染农用地安全利用项目</w:t>
            </w:r>
          </w:p>
        </w:tc>
        <w:tc>
          <w:tcPr>
            <w:tcW w:w="964" w:type="dxa"/>
            <w:vAlign w:val="center"/>
          </w:tcPr>
          <w:p>
            <w:pPr>
              <w:pStyle w:val="30"/>
            </w:pPr>
            <w:r>
              <w:t>601.00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254.00</w:t>
            </w:r>
          </w:p>
        </w:tc>
        <w:tc>
          <w:tcPr>
            <w:tcW w:w="964" w:type="dxa"/>
            <w:vAlign w:val="center"/>
          </w:tcPr>
          <w:p>
            <w:pPr>
              <w:pStyle w:val="30"/>
            </w:pPr>
            <w:r>
              <w:t>254.00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254.00</w:t>
            </w: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海洋渔业资源养护补贴—智慧化渔港监管系统（滦南县嘴东中心渔港和南堡渔港卡口设置试点）</w:t>
            </w:r>
          </w:p>
        </w:tc>
        <w:tc>
          <w:tcPr>
            <w:tcW w:w="964" w:type="dxa"/>
            <w:vAlign w:val="center"/>
          </w:tcPr>
          <w:p>
            <w:pPr>
              <w:pStyle w:val="30"/>
            </w:pPr>
            <w:r>
              <w:t>198.00</w:t>
            </w:r>
          </w:p>
        </w:tc>
        <w:tc>
          <w:tcPr>
            <w:tcW w:w="1134" w:type="dxa"/>
            <w:vAlign w:val="center"/>
          </w:tcPr>
          <w:p>
            <w:pPr>
              <w:pStyle w:val="29"/>
            </w:pPr>
            <w:r>
              <w:t>其他视频设备</w:t>
            </w:r>
          </w:p>
        </w:tc>
        <w:tc>
          <w:tcPr>
            <w:tcW w:w="1134" w:type="dxa"/>
            <w:vAlign w:val="center"/>
          </w:tcPr>
          <w:p>
            <w:pPr>
              <w:pStyle w:val="29"/>
            </w:pPr>
            <w:r>
              <w:t>A02091199</w:t>
            </w:r>
          </w:p>
        </w:tc>
        <w:tc>
          <w:tcPr>
            <w:tcW w:w="709" w:type="dxa"/>
            <w:vAlign w:val="center"/>
          </w:tcPr>
          <w:p>
            <w:pPr>
              <w:pStyle w:val="28"/>
            </w:pPr>
            <w:r>
              <w:t>套</w:t>
            </w:r>
          </w:p>
        </w:tc>
        <w:tc>
          <w:tcPr>
            <w:tcW w:w="850" w:type="dxa"/>
            <w:vAlign w:val="center"/>
          </w:tcPr>
          <w:p>
            <w:pPr>
              <w:pStyle w:val="30"/>
            </w:pPr>
            <w:r>
              <w:t>1</w:t>
            </w:r>
          </w:p>
        </w:tc>
        <w:tc>
          <w:tcPr>
            <w:tcW w:w="850" w:type="dxa"/>
            <w:vAlign w:val="center"/>
          </w:tcPr>
          <w:p>
            <w:pPr>
              <w:pStyle w:val="30"/>
            </w:pPr>
            <w:r>
              <w:t>196.00</w:t>
            </w:r>
          </w:p>
        </w:tc>
        <w:tc>
          <w:tcPr>
            <w:tcW w:w="964" w:type="dxa"/>
            <w:vAlign w:val="center"/>
          </w:tcPr>
          <w:p>
            <w:pPr>
              <w:pStyle w:val="30"/>
            </w:pPr>
            <w:r>
              <w:t>196.00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196.00</w:t>
            </w: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唐山市受污染农用地安全利用集中推进示范区</w:t>
            </w:r>
          </w:p>
        </w:tc>
        <w:tc>
          <w:tcPr>
            <w:tcW w:w="964" w:type="dxa"/>
            <w:vAlign w:val="center"/>
          </w:tcPr>
          <w:p>
            <w:pPr>
              <w:pStyle w:val="30"/>
            </w:pPr>
            <w:r>
              <w:t>896.00</w:t>
            </w:r>
          </w:p>
        </w:tc>
        <w:tc>
          <w:tcPr>
            <w:tcW w:w="1134" w:type="dxa"/>
            <w:vAlign w:val="center"/>
          </w:tcPr>
          <w:p>
            <w:pPr>
              <w:pStyle w:val="29"/>
            </w:pPr>
            <w:r>
              <w:t>其他专业技术服务</w:t>
            </w:r>
          </w:p>
        </w:tc>
        <w:tc>
          <w:tcPr>
            <w:tcW w:w="1134" w:type="dxa"/>
            <w:vAlign w:val="center"/>
          </w:tcPr>
          <w:p>
            <w:pPr>
              <w:pStyle w:val="29"/>
            </w:pPr>
            <w:r>
              <w:t>C19990000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896.00</w:t>
            </w:r>
          </w:p>
        </w:tc>
        <w:tc>
          <w:tcPr>
            <w:tcW w:w="964" w:type="dxa"/>
            <w:vAlign w:val="center"/>
          </w:tcPr>
          <w:p>
            <w:pPr>
              <w:pStyle w:val="30"/>
            </w:pPr>
            <w:r>
              <w:t>896.00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896.00</w:t>
            </w:r>
          </w:p>
        </w:tc>
        <w:tc>
          <w:tcPr>
            <w:tcW w:w="964" w:type="dxa"/>
            <w:vAlign w:val="center"/>
          </w:tcPr>
          <w:p>
            <w:pPr>
              <w:pStyle w:val="30"/>
            </w:pPr>
          </w:p>
        </w:tc>
        <w:tc>
          <w:tcPr>
            <w:tcW w:w="964" w:type="dxa"/>
            <w:vAlign w:val="center"/>
          </w:tcPr>
          <w:p>
            <w:pPr>
              <w:pStyle w:val="3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唐山市农业农村局本级上年末固定资产金额为5577.77万元（详见下表）。本年度拟购置固定资产总额为</w:t>
      </w:r>
      <w:r>
        <w:rPr>
          <w:rFonts w:hint="eastAsia" w:eastAsia="方正仿宋_GBK"/>
          <w:color w:val="000000"/>
          <w:sz w:val="28"/>
          <w:lang w:eastAsia="zh-CN"/>
        </w:rPr>
        <w:t>85.42</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7"/>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24"/>
            </w:pPr>
            <w:r>
              <w:t>560001唐山市农业农村局本级</w:t>
            </w:r>
          </w:p>
        </w:tc>
        <w:tc>
          <w:tcPr>
            <w:tcW w:w="5670" w:type="dxa"/>
            <w:gridSpan w:val="2"/>
            <w:tcBorders>
              <w:top w:val="single" w:color="FFFFFF" w:sz="6" w:space="0"/>
              <w:left w:val="single" w:color="FFFFFF" w:sz="6" w:space="0"/>
              <w:right w:val="single" w:color="FFFFFF" w:sz="6" w:space="0"/>
            </w:tcBorders>
            <w:vAlign w:val="center"/>
          </w:tcPr>
          <w:p>
            <w:pPr>
              <w:pStyle w:val="2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27"/>
            </w:pPr>
            <w:r>
              <w:t>项   目</w:t>
            </w:r>
          </w:p>
        </w:tc>
        <w:tc>
          <w:tcPr>
            <w:tcW w:w="2835" w:type="dxa"/>
            <w:vAlign w:val="center"/>
          </w:tcPr>
          <w:p>
            <w:pPr>
              <w:pStyle w:val="27"/>
            </w:pPr>
            <w:r>
              <w:t>数量</w:t>
            </w:r>
          </w:p>
        </w:tc>
        <w:tc>
          <w:tcPr>
            <w:tcW w:w="2835"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资产总额</w:t>
            </w:r>
          </w:p>
        </w:tc>
        <w:tc>
          <w:tcPr>
            <w:tcW w:w="2835" w:type="dxa"/>
            <w:vAlign w:val="center"/>
          </w:tcPr>
          <w:p>
            <w:pPr>
              <w:pStyle w:val="28"/>
            </w:pPr>
          </w:p>
        </w:tc>
        <w:tc>
          <w:tcPr>
            <w:tcW w:w="2835" w:type="dxa"/>
            <w:vAlign w:val="center"/>
          </w:tcPr>
          <w:p>
            <w:pPr>
              <w:pStyle w:val="30"/>
            </w:pPr>
            <w:r>
              <w:t>5577.77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1、房屋（平方米）</w:t>
            </w:r>
          </w:p>
        </w:tc>
        <w:tc>
          <w:tcPr>
            <w:tcW w:w="2835" w:type="dxa"/>
            <w:vAlign w:val="center"/>
          </w:tcPr>
          <w:p>
            <w:pPr>
              <w:pStyle w:val="28"/>
            </w:pPr>
            <w:r>
              <w:t>2096.41</w:t>
            </w:r>
          </w:p>
        </w:tc>
        <w:tc>
          <w:tcPr>
            <w:tcW w:w="2835" w:type="dxa"/>
            <w:vAlign w:val="center"/>
          </w:tcPr>
          <w:p>
            <w:pPr>
              <w:pStyle w:val="30"/>
            </w:pPr>
            <w:r>
              <w:t>136.53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　　其中：办公用房（平方米）</w:t>
            </w:r>
          </w:p>
        </w:tc>
        <w:tc>
          <w:tcPr>
            <w:tcW w:w="2835" w:type="dxa"/>
            <w:vAlign w:val="center"/>
          </w:tcPr>
          <w:p>
            <w:pPr>
              <w:pStyle w:val="28"/>
            </w:pPr>
            <w:r>
              <w:t>1614</w:t>
            </w:r>
          </w:p>
        </w:tc>
        <w:tc>
          <w:tcPr>
            <w:tcW w:w="2835" w:type="dxa"/>
            <w:vAlign w:val="center"/>
          </w:tcPr>
          <w:p>
            <w:pPr>
              <w:pStyle w:val="30"/>
            </w:pPr>
            <w:r>
              <w:t>116.75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2、车辆（台、辆）</w:t>
            </w:r>
          </w:p>
        </w:tc>
        <w:tc>
          <w:tcPr>
            <w:tcW w:w="2835" w:type="dxa"/>
            <w:vAlign w:val="center"/>
          </w:tcPr>
          <w:p>
            <w:pPr>
              <w:pStyle w:val="28"/>
            </w:pPr>
            <w:r>
              <w:t>22</w:t>
            </w:r>
          </w:p>
        </w:tc>
        <w:tc>
          <w:tcPr>
            <w:tcW w:w="2835" w:type="dxa"/>
            <w:vAlign w:val="center"/>
          </w:tcPr>
          <w:p>
            <w:pPr>
              <w:pStyle w:val="30"/>
            </w:pPr>
            <w:r>
              <w:t>344.27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3、单价在20万元以上的设备</w:t>
            </w:r>
          </w:p>
        </w:tc>
        <w:tc>
          <w:tcPr>
            <w:tcW w:w="2835" w:type="dxa"/>
            <w:vAlign w:val="center"/>
          </w:tcPr>
          <w:p>
            <w:pPr>
              <w:pStyle w:val="28"/>
            </w:pPr>
            <w:r>
              <w:t>11</w:t>
            </w:r>
          </w:p>
        </w:tc>
        <w:tc>
          <w:tcPr>
            <w:tcW w:w="2835" w:type="dxa"/>
            <w:vAlign w:val="center"/>
          </w:tcPr>
          <w:p>
            <w:pPr>
              <w:pStyle w:val="30"/>
            </w:pPr>
            <w:r>
              <w:t>434.53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4、其他固定资产</w:t>
            </w:r>
          </w:p>
        </w:tc>
        <w:tc>
          <w:tcPr>
            <w:tcW w:w="2835" w:type="dxa"/>
            <w:vAlign w:val="center"/>
          </w:tcPr>
          <w:p>
            <w:pPr>
              <w:pStyle w:val="28"/>
            </w:pPr>
            <w:r>
              <w:t>2294</w:t>
            </w:r>
          </w:p>
        </w:tc>
        <w:tc>
          <w:tcPr>
            <w:tcW w:w="2835" w:type="dxa"/>
            <w:vAlign w:val="center"/>
          </w:tcPr>
          <w:p>
            <w:pPr>
              <w:pStyle w:val="30"/>
            </w:pPr>
            <w:r>
              <w:t>4662.44</w:t>
            </w:r>
          </w:p>
        </w:tc>
      </w:tr>
    </w:tbl>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本级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本级</w:t>
      </w:r>
      <w:r>
        <w:rPr>
          <w:rFonts w:eastAsia="方正仿宋_GBK"/>
          <w:color w:val="000000"/>
          <w:sz w:val="28"/>
        </w:rPr>
        <w:t>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83" w:name="_Toc_4_4_0000000020"/>
      <w:bookmarkStart w:id="184" w:name="_Toc128752536"/>
      <w:r>
        <w:rPr>
          <w:rFonts w:ascii="方正小标宋_GBK" w:hAnsi="方正小标宋_GBK" w:eastAsia="方正小标宋_GBK" w:cs="方正小标宋_GBK"/>
          <w:color w:val="000000"/>
          <w:sz w:val="44"/>
        </w:rPr>
        <w:t>二、唐山市农业农村局（事业）收支预算</w:t>
      </w:r>
      <w:bookmarkEnd w:id="183"/>
      <w:bookmarkEnd w:id="184"/>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rPr>
            </w:pPr>
            <w:r>
              <w:rPr>
                <w:rFonts w:ascii="Times New Roman" w:hAnsi="Times New Roman" w:eastAsia="方正仿宋_GBK" w:cs="Times New Roman"/>
                <w:color w:val="000000"/>
              </w:rPr>
              <w:t>560003唐山市农业农村局（事业）</w:t>
            </w:r>
          </w:p>
        </w:tc>
        <w:tc>
          <w:tcPr>
            <w:tcW w:w="2126" w:type="dxa"/>
            <w:tcBorders>
              <w:top w:val="single" w:color="FFFFFF" w:sz="6" w:space="0"/>
              <w:left w:val="single" w:color="FFFFFF" w:sz="6" w:space="0"/>
              <w:right w:val="single" w:color="FFFFFF" w:sz="6" w:space="0"/>
            </w:tcBorders>
            <w:vAlign w:val="center"/>
          </w:tcPr>
          <w:p>
            <w:pPr>
              <w:pStyle w:val="25"/>
              <w:jc w:val="left"/>
              <w:rPr>
                <w:rFonts w:ascii="Times New Roman" w:hAnsi="Times New Roman" w:eastAsia="方正仿宋_GBK" w:cs="Times New Roman"/>
                <w:color w:val="000000"/>
              </w:rPr>
            </w:pPr>
            <w:r>
              <w:rPr>
                <w:rFonts w:ascii="Times New Roman" w:hAnsi="Times New Roman" w:eastAsia="方正仿宋_GBK" w:cs="Times New Roman"/>
                <w:color w:val="000000"/>
              </w:rPr>
              <w:t>预算年度</w:t>
            </w:r>
            <w:r>
              <w:rPr>
                <w:rFonts w:hint="eastAsia" w:ascii="Times New Roman" w:hAnsi="Times New Roman" w:eastAsia="方正仿宋_GBK" w:cs="Times New Roman"/>
                <w:color w:val="000000"/>
                <w:lang w:eastAsia="zh-CN"/>
              </w:rPr>
              <w:t>：</w:t>
            </w:r>
            <w:r>
              <w:rPr>
                <w:rFonts w:ascii="Times New Roman" w:hAnsi="Times New Roman" w:eastAsia="方正仿宋_GBK" w:cs="Times New Roman"/>
                <w:color w:val="000000"/>
              </w:rPr>
              <w:t>2023</w:t>
            </w:r>
          </w:p>
        </w:tc>
        <w:tc>
          <w:tcPr>
            <w:tcW w:w="6661"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rPr>
            </w:pPr>
            <w:r>
              <w:rPr>
                <w:rFonts w:ascii="Times New Roman" w:hAnsi="Times New Roman" w:eastAsia="方正仿宋_GBK" w:cs="Times New Roman"/>
                <w:color w:val="000000"/>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1279.45</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100.80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76.92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1021.45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1279.45</w:t>
            </w:r>
          </w:p>
        </w:tc>
        <w:tc>
          <w:tcPr>
            <w:tcW w:w="4535" w:type="dxa"/>
            <w:vAlign w:val="center"/>
          </w:tcPr>
          <w:p>
            <w:pPr>
              <w:pStyle w:val="31"/>
            </w:pPr>
            <w:r>
              <w:t>本年支出合计</w:t>
            </w:r>
          </w:p>
        </w:tc>
        <w:tc>
          <w:tcPr>
            <w:tcW w:w="2126" w:type="dxa"/>
            <w:vAlign w:val="center"/>
          </w:tcPr>
          <w:p>
            <w:pPr>
              <w:pStyle w:val="32"/>
            </w:pPr>
            <w:r>
              <w:t>1279.45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1279.45</w:t>
            </w:r>
          </w:p>
        </w:tc>
        <w:tc>
          <w:tcPr>
            <w:tcW w:w="4535" w:type="dxa"/>
            <w:vAlign w:val="center"/>
          </w:tcPr>
          <w:p>
            <w:pPr>
              <w:pStyle w:val="31"/>
            </w:pPr>
            <w:r>
              <w:t>支出总计</w:t>
            </w:r>
          </w:p>
        </w:tc>
        <w:tc>
          <w:tcPr>
            <w:tcW w:w="2126" w:type="dxa"/>
            <w:vAlign w:val="center"/>
          </w:tcPr>
          <w:p>
            <w:pPr>
              <w:pStyle w:val="32"/>
            </w:pPr>
            <w:r>
              <w:t>1279.45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3402" w:type="dxa"/>
            <w:gridSpan w:val="3"/>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1279.45</w:t>
            </w:r>
          </w:p>
        </w:tc>
        <w:tc>
          <w:tcPr>
            <w:tcW w:w="1134" w:type="dxa"/>
            <w:vAlign w:val="center"/>
          </w:tcPr>
          <w:p>
            <w:pPr>
              <w:pStyle w:val="32"/>
            </w:pPr>
            <w:r>
              <w:t>1279.45</w:t>
            </w:r>
          </w:p>
        </w:tc>
        <w:tc>
          <w:tcPr>
            <w:tcW w:w="1134" w:type="dxa"/>
            <w:vAlign w:val="center"/>
          </w:tcPr>
          <w:p>
            <w:pPr>
              <w:pStyle w:val="32"/>
            </w:pPr>
            <w:r>
              <w:t>1279.45</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r>
              <w:t>4.68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r>
              <w:t>100.80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76.92</w:t>
            </w:r>
          </w:p>
        </w:tc>
        <w:tc>
          <w:tcPr>
            <w:tcW w:w="1134" w:type="dxa"/>
            <w:vAlign w:val="center"/>
          </w:tcPr>
          <w:p>
            <w:pPr>
              <w:pStyle w:val="30"/>
            </w:pPr>
            <w:r>
              <w:t>76.92</w:t>
            </w:r>
          </w:p>
        </w:tc>
        <w:tc>
          <w:tcPr>
            <w:tcW w:w="1134" w:type="dxa"/>
            <w:vAlign w:val="center"/>
          </w:tcPr>
          <w:p>
            <w:pPr>
              <w:pStyle w:val="30"/>
            </w:pPr>
            <w:r>
              <w:t>76.92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76.92</w:t>
            </w:r>
          </w:p>
        </w:tc>
        <w:tc>
          <w:tcPr>
            <w:tcW w:w="1134" w:type="dxa"/>
            <w:vAlign w:val="center"/>
          </w:tcPr>
          <w:p>
            <w:pPr>
              <w:pStyle w:val="30"/>
            </w:pPr>
            <w:r>
              <w:t>76.92</w:t>
            </w:r>
          </w:p>
        </w:tc>
        <w:tc>
          <w:tcPr>
            <w:tcW w:w="1134" w:type="dxa"/>
            <w:vAlign w:val="center"/>
          </w:tcPr>
          <w:p>
            <w:pPr>
              <w:pStyle w:val="30"/>
            </w:pPr>
            <w:r>
              <w:t>76.92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2101102</w:t>
            </w:r>
          </w:p>
        </w:tc>
        <w:tc>
          <w:tcPr>
            <w:tcW w:w="1559" w:type="dxa"/>
            <w:vAlign w:val="center"/>
          </w:tcPr>
          <w:p>
            <w:pPr>
              <w:pStyle w:val="29"/>
            </w:pPr>
            <w:r>
              <w:t>事业单位医疗</w:t>
            </w:r>
          </w:p>
        </w:tc>
        <w:tc>
          <w:tcPr>
            <w:tcW w:w="1134" w:type="dxa"/>
            <w:vAlign w:val="center"/>
          </w:tcPr>
          <w:p>
            <w:pPr>
              <w:pStyle w:val="30"/>
            </w:pPr>
            <w:r>
              <w:t>36.57</w:t>
            </w:r>
          </w:p>
        </w:tc>
        <w:tc>
          <w:tcPr>
            <w:tcW w:w="1134" w:type="dxa"/>
            <w:vAlign w:val="center"/>
          </w:tcPr>
          <w:p>
            <w:pPr>
              <w:pStyle w:val="30"/>
            </w:pPr>
            <w:r>
              <w:t>36.57</w:t>
            </w:r>
          </w:p>
        </w:tc>
        <w:tc>
          <w:tcPr>
            <w:tcW w:w="1134" w:type="dxa"/>
            <w:vAlign w:val="center"/>
          </w:tcPr>
          <w:p>
            <w:pPr>
              <w:pStyle w:val="30"/>
            </w:pPr>
            <w:r>
              <w:t>36.57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2101103</w:t>
            </w:r>
          </w:p>
        </w:tc>
        <w:tc>
          <w:tcPr>
            <w:tcW w:w="1559" w:type="dxa"/>
            <w:vAlign w:val="center"/>
          </w:tcPr>
          <w:p>
            <w:pPr>
              <w:pStyle w:val="29"/>
            </w:pPr>
            <w:r>
              <w:t>公务员医疗补助</w:t>
            </w:r>
          </w:p>
        </w:tc>
        <w:tc>
          <w:tcPr>
            <w:tcW w:w="1134" w:type="dxa"/>
            <w:vAlign w:val="center"/>
          </w:tcPr>
          <w:p>
            <w:pPr>
              <w:pStyle w:val="30"/>
            </w:pPr>
            <w:r>
              <w:t>40.35</w:t>
            </w:r>
          </w:p>
        </w:tc>
        <w:tc>
          <w:tcPr>
            <w:tcW w:w="1134" w:type="dxa"/>
            <w:vAlign w:val="center"/>
          </w:tcPr>
          <w:p>
            <w:pPr>
              <w:pStyle w:val="30"/>
            </w:pPr>
            <w:r>
              <w:t>40.35</w:t>
            </w:r>
          </w:p>
        </w:tc>
        <w:tc>
          <w:tcPr>
            <w:tcW w:w="1134" w:type="dxa"/>
            <w:vAlign w:val="center"/>
          </w:tcPr>
          <w:p>
            <w:pPr>
              <w:pStyle w:val="30"/>
            </w:pPr>
            <w:r>
              <w:t>40.35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1021.45</w:t>
            </w:r>
          </w:p>
        </w:tc>
        <w:tc>
          <w:tcPr>
            <w:tcW w:w="1134" w:type="dxa"/>
            <w:vAlign w:val="center"/>
          </w:tcPr>
          <w:p>
            <w:pPr>
              <w:pStyle w:val="30"/>
            </w:pPr>
            <w:r>
              <w:t>1021.45</w:t>
            </w:r>
          </w:p>
        </w:tc>
        <w:tc>
          <w:tcPr>
            <w:tcW w:w="1134" w:type="dxa"/>
            <w:vAlign w:val="center"/>
          </w:tcPr>
          <w:p>
            <w:pPr>
              <w:pStyle w:val="30"/>
            </w:pPr>
            <w:r>
              <w:t>1021.45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1021.45</w:t>
            </w:r>
          </w:p>
        </w:tc>
        <w:tc>
          <w:tcPr>
            <w:tcW w:w="1134" w:type="dxa"/>
            <w:vAlign w:val="center"/>
          </w:tcPr>
          <w:p>
            <w:pPr>
              <w:pStyle w:val="30"/>
            </w:pPr>
            <w:r>
              <w:t>1021.45</w:t>
            </w:r>
          </w:p>
        </w:tc>
        <w:tc>
          <w:tcPr>
            <w:tcW w:w="1134" w:type="dxa"/>
            <w:vAlign w:val="center"/>
          </w:tcPr>
          <w:p>
            <w:pPr>
              <w:pStyle w:val="30"/>
            </w:pPr>
            <w:r>
              <w:t>1021.45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2130104</w:t>
            </w:r>
          </w:p>
        </w:tc>
        <w:tc>
          <w:tcPr>
            <w:tcW w:w="1559" w:type="dxa"/>
            <w:vAlign w:val="center"/>
          </w:tcPr>
          <w:p>
            <w:pPr>
              <w:pStyle w:val="29"/>
            </w:pPr>
            <w:r>
              <w:t>事业运行</w:t>
            </w:r>
          </w:p>
        </w:tc>
        <w:tc>
          <w:tcPr>
            <w:tcW w:w="1134" w:type="dxa"/>
            <w:vAlign w:val="center"/>
          </w:tcPr>
          <w:p>
            <w:pPr>
              <w:pStyle w:val="30"/>
            </w:pPr>
            <w:r>
              <w:t>939.05</w:t>
            </w:r>
          </w:p>
        </w:tc>
        <w:tc>
          <w:tcPr>
            <w:tcW w:w="1134" w:type="dxa"/>
            <w:vAlign w:val="center"/>
          </w:tcPr>
          <w:p>
            <w:pPr>
              <w:pStyle w:val="30"/>
            </w:pPr>
            <w:r>
              <w:t>939.05</w:t>
            </w:r>
          </w:p>
        </w:tc>
        <w:tc>
          <w:tcPr>
            <w:tcW w:w="1134" w:type="dxa"/>
            <w:vAlign w:val="center"/>
          </w:tcPr>
          <w:p>
            <w:pPr>
              <w:pStyle w:val="30"/>
            </w:pPr>
            <w:r>
              <w:t>939.05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2130108</w:t>
            </w:r>
          </w:p>
        </w:tc>
        <w:tc>
          <w:tcPr>
            <w:tcW w:w="1559" w:type="dxa"/>
            <w:vAlign w:val="center"/>
          </w:tcPr>
          <w:p>
            <w:pPr>
              <w:pStyle w:val="29"/>
            </w:pPr>
            <w:r>
              <w:t>病虫害控制</w:t>
            </w:r>
          </w:p>
        </w:tc>
        <w:tc>
          <w:tcPr>
            <w:tcW w:w="1134" w:type="dxa"/>
            <w:vAlign w:val="center"/>
          </w:tcPr>
          <w:p>
            <w:pPr>
              <w:pStyle w:val="30"/>
            </w:pPr>
            <w:r>
              <w:t>40.00</w:t>
            </w:r>
          </w:p>
        </w:tc>
        <w:tc>
          <w:tcPr>
            <w:tcW w:w="1134" w:type="dxa"/>
            <w:vAlign w:val="center"/>
          </w:tcPr>
          <w:p>
            <w:pPr>
              <w:pStyle w:val="30"/>
            </w:pPr>
            <w:r>
              <w:t>40.00</w:t>
            </w:r>
          </w:p>
        </w:tc>
        <w:tc>
          <w:tcPr>
            <w:tcW w:w="1134" w:type="dxa"/>
            <w:vAlign w:val="center"/>
          </w:tcPr>
          <w:p>
            <w:pPr>
              <w:pStyle w:val="30"/>
            </w:pPr>
            <w:r>
              <w:t>40.00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2130135</w:t>
            </w:r>
          </w:p>
        </w:tc>
        <w:tc>
          <w:tcPr>
            <w:tcW w:w="1559" w:type="dxa"/>
            <w:vAlign w:val="center"/>
          </w:tcPr>
          <w:p>
            <w:pPr>
              <w:pStyle w:val="29"/>
            </w:pPr>
            <w:r>
              <w:t>农业资源保护修复与利用</w:t>
            </w:r>
          </w:p>
        </w:tc>
        <w:tc>
          <w:tcPr>
            <w:tcW w:w="1134" w:type="dxa"/>
            <w:vAlign w:val="center"/>
          </w:tcPr>
          <w:p>
            <w:pPr>
              <w:pStyle w:val="30"/>
            </w:pPr>
            <w:r>
              <w:t>42.40</w:t>
            </w:r>
          </w:p>
        </w:tc>
        <w:tc>
          <w:tcPr>
            <w:tcW w:w="1134" w:type="dxa"/>
            <w:vAlign w:val="center"/>
          </w:tcPr>
          <w:p>
            <w:pPr>
              <w:pStyle w:val="30"/>
            </w:pPr>
            <w:r>
              <w:t>42.40</w:t>
            </w:r>
          </w:p>
        </w:tc>
        <w:tc>
          <w:tcPr>
            <w:tcW w:w="1134" w:type="dxa"/>
            <w:vAlign w:val="center"/>
          </w:tcPr>
          <w:p>
            <w:pPr>
              <w:pStyle w:val="30"/>
            </w:pPr>
            <w:r>
              <w:t>42.40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18</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19</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r>
              <w:t>75.60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722" w:type="dxa"/>
            <w:gridSpan w:val="2"/>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1279.45</w:t>
            </w:r>
          </w:p>
        </w:tc>
        <w:tc>
          <w:tcPr>
            <w:tcW w:w="1361" w:type="dxa"/>
            <w:vAlign w:val="center"/>
          </w:tcPr>
          <w:p>
            <w:pPr>
              <w:pStyle w:val="32"/>
            </w:pPr>
            <w:r>
              <w:t>1166.75</w:t>
            </w:r>
          </w:p>
        </w:tc>
        <w:tc>
          <w:tcPr>
            <w:tcW w:w="1361" w:type="dxa"/>
            <w:vAlign w:val="center"/>
          </w:tcPr>
          <w:p>
            <w:pPr>
              <w:pStyle w:val="32"/>
            </w:pPr>
            <w:r>
              <w:t>112.70</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4.68</w:t>
            </w:r>
          </w:p>
        </w:tc>
        <w:tc>
          <w:tcPr>
            <w:tcW w:w="1361" w:type="dxa"/>
            <w:vAlign w:val="center"/>
          </w:tcPr>
          <w:p>
            <w:pPr>
              <w:pStyle w:val="30"/>
            </w:pPr>
            <w:r>
              <w:t>4.68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4.68</w:t>
            </w:r>
          </w:p>
        </w:tc>
        <w:tc>
          <w:tcPr>
            <w:tcW w:w="1361" w:type="dxa"/>
            <w:vAlign w:val="center"/>
          </w:tcPr>
          <w:p>
            <w:pPr>
              <w:pStyle w:val="30"/>
            </w:pPr>
            <w:r>
              <w:t>4.68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4.68</w:t>
            </w:r>
          </w:p>
        </w:tc>
        <w:tc>
          <w:tcPr>
            <w:tcW w:w="1361" w:type="dxa"/>
            <w:vAlign w:val="center"/>
          </w:tcPr>
          <w:p>
            <w:pPr>
              <w:pStyle w:val="30"/>
            </w:pPr>
            <w:r>
              <w:t>4.68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100.80</w:t>
            </w:r>
          </w:p>
        </w:tc>
        <w:tc>
          <w:tcPr>
            <w:tcW w:w="1361" w:type="dxa"/>
            <w:vAlign w:val="center"/>
          </w:tcPr>
          <w:p>
            <w:pPr>
              <w:pStyle w:val="30"/>
            </w:pPr>
            <w:r>
              <w:t>100.80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100.80</w:t>
            </w:r>
          </w:p>
        </w:tc>
        <w:tc>
          <w:tcPr>
            <w:tcW w:w="1361" w:type="dxa"/>
            <w:vAlign w:val="center"/>
          </w:tcPr>
          <w:p>
            <w:pPr>
              <w:pStyle w:val="30"/>
            </w:pPr>
            <w:r>
              <w:t>100.80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100.80</w:t>
            </w:r>
          </w:p>
        </w:tc>
        <w:tc>
          <w:tcPr>
            <w:tcW w:w="1361" w:type="dxa"/>
            <w:vAlign w:val="center"/>
          </w:tcPr>
          <w:p>
            <w:pPr>
              <w:pStyle w:val="30"/>
            </w:pPr>
            <w:r>
              <w:t>100.80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76.92</w:t>
            </w:r>
          </w:p>
        </w:tc>
        <w:tc>
          <w:tcPr>
            <w:tcW w:w="1361" w:type="dxa"/>
            <w:vAlign w:val="center"/>
          </w:tcPr>
          <w:p>
            <w:pPr>
              <w:pStyle w:val="30"/>
            </w:pPr>
            <w:r>
              <w:t>76.92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76.92</w:t>
            </w:r>
          </w:p>
        </w:tc>
        <w:tc>
          <w:tcPr>
            <w:tcW w:w="1361" w:type="dxa"/>
            <w:vAlign w:val="center"/>
          </w:tcPr>
          <w:p>
            <w:pPr>
              <w:pStyle w:val="30"/>
            </w:pPr>
            <w:r>
              <w:t>76.92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2101102</w:t>
            </w:r>
          </w:p>
        </w:tc>
        <w:tc>
          <w:tcPr>
            <w:tcW w:w="4536" w:type="dxa"/>
            <w:vAlign w:val="center"/>
          </w:tcPr>
          <w:p>
            <w:pPr>
              <w:pStyle w:val="29"/>
            </w:pPr>
            <w:r>
              <w:t>事业单位医疗</w:t>
            </w:r>
          </w:p>
        </w:tc>
        <w:tc>
          <w:tcPr>
            <w:tcW w:w="1361" w:type="dxa"/>
            <w:vAlign w:val="center"/>
          </w:tcPr>
          <w:p>
            <w:pPr>
              <w:pStyle w:val="30"/>
            </w:pPr>
            <w:r>
              <w:t>36.57</w:t>
            </w:r>
          </w:p>
        </w:tc>
        <w:tc>
          <w:tcPr>
            <w:tcW w:w="1361" w:type="dxa"/>
            <w:vAlign w:val="center"/>
          </w:tcPr>
          <w:p>
            <w:pPr>
              <w:pStyle w:val="30"/>
            </w:pPr>
            <w:r>
              <w:t>36.57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2101103</w:t>
            </w:r>
          </w:p>
        </w:tc>
        <w:tc>
          <w:tcPr>
            <w:tcW w:w="4536" w:type="dxa"/>
            <w:vAlign w:val="center"/>
          </w:tcPr>
          <w:p>
            <w:pPr>
              <w:pStyle w:val="29"/>
            </w:pPr>
            <w:r>
              <w:t>公务员医疗补助</w:t>
            </w:r>
          </w:p>
        </w:tc>
        <w:tc>
          <w:tcPr>
            <w:tcW w:w="1361" w:type="dxa"/>
            <w:vAlign w:val="center"/>
          </w:tcPr>
          <w:p>
            <w:pPr>
              <w:pStyle w:val="30"/>
            </w:pPr>
            <w:r>
              <w:t>40.35</w:t>
            </w:r>
          </w:p>
        </w:tc>
        <w:tc>
          <w:tcPr>
            <w:tcW w:w="1361" w:type="dxa"/>
            <w:vAlign w:val="center"/>
          </w:tcPr>
          <w:p>
            <w:pPr>
              <w:pStyle w:val="30"/>
            </w:pPr>
            <w:r>
              <w:t>40.35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1021.45</w:t>
            </w:r>
          </w:p>
        </w:tc>
        <w:tc>
          <w:tcPr>
            <w:tcW w:w="1361" w:type="dxa"/>
            <w:vAlign w:val="center"/>
          </w:tcPr>
          <w:p>
            <w:pPr>
              <w:pStyle w:val="30"/>
            </w:pPr>
            <w:r>
              <w:t>908.75</w:t>
            </w:r>
          </w:p>
        </w:tc>
        <w:tc>
          <w:tcPr>
            <w:tcW w:w="1361" w:type="dxa"/>
            <w:vAlign w:val="center"/>
          </w:tcPr>
          <w:p>
            <w:pPr>
              <w:pStyle w:val="30"/>
            </w:pPr>
            <w:r>
              <w:t>112.70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1021.45</w:t>
            </w:r>
          </w:p>
        </w:tc>
        <w:tc>
          <w:tcPr>
            <w:tcW w:w="1361" w:type="dxa"/>
            <w:vAlign w:val="center"/>
          </w:tcPr>
          <w:p>
            <w:pPr>
              <w:pStyle w:val="30"/>
            </w:pPr>
            <w:r>
              <w:t>908.75</w:t>
            </w:r>
          </w:p>
        </w:tc>
        <w:tc>
          <w:tcPr>
            <w:tcW w:w="1361" w:type="dxa"/>
            <w:vAlign w:val="center"/>
          </w:tcPr>
          <w:p>
            <w:pPr>
              <w:pStyle w:val="30"/>
            </w:pPr>
            <w:r>
              <w:t>112.70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2130104</w:t>
            </w:r>
          </w:p>
        </w:tc>
        <w:tc>
          <w:tcPr>
            <w:tcW w:w="4536" w:type="dxa"/>
            <w:vAlign w:val="center"/>
          </w:tcPr>
          <w:p>
            <w:pPr>
              <w:pStyle w:val="29"/>
            </w:pPr>
            <w:r>
              <w:t>事业运行</w:t>
            </w:r>
          </w:p>
        </w:tc>
        <w:tc>
          <w:tcPr>
            <w:tcW w:w="1361" w:type="dxa"/>
            <w:vAlign w:val="center"/>
          </w:tcPr>
          <w:p>
            <w:pPr>
              <w:pStyle w:val="30"/>
            </w:pPr>
            <w:r>
              <w:t>939.05</w:t>
            </w:r>
          </w:p>
        </w:tc>
        <w:tc>
          <w:tcPr>
            <w:tcW w:w="1361" w:type="dxa"/>
            <w:vAlign w:val="center"/>
          </w:tcPr>
          <w:p>
            <w:pPr>
              <w:pStyle w:val="30"/>
            </w:pPr>
            <w:r>
              <w:t>908.75</w:t>
            </w:r>
          </w:p>
        </w:tc>
        <w:tc>
          <w:tcPr>
            <w:tcW w:w="1361" w:type="dxa"/>
            <w:vAlign w:val="center"/>
          </w:tcPr>
          <w:p>
            <w:pPr>
              <w:pStyle w:val="30"/>
            </w:pPr>
            <w:r>
              <w:t>30.30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2130108</w:t>
            </w:r>
          </w:p>
        </w:tc>
        <w:tc>
          <w:tcPr>
            <w:tcW w:w="4536" w:type="dxa"/>
            <w:vAlign w:val="center"/>
          </w:tcPr>
          <w:p>
            <w:pPr>
              <w:pStyle w:val="29"/>
            </w:pPr>
            <w:r>
              <w:t>病虫害控制</w:t>
            </w:r>
          </w:p>
        </w:tc>
        <w:tc>
          <w:tcPr>
            <w:tcW w:w="1361" w:type="dxa"/>
            <w:vAlign w:val="center"/>
          </w:tcPr>
          <w:p>
            <w:pPr>
              <w:pStyle w:val="30"/>
            </w:pPr>
            <w:r>
              <w:t>40.00</w:t>
            </w:r>
          </w:p>
        </w:tc>
        <w:tc>
          <w:tcPr>
            <w:tcW w:w="1361" w:type="dxa"/>
            <w:vAlign w:val="center"/>
          </w:tcPr>
          <w:p>
            <w:pPr>
              <w:pStyle w:val="30"/>
            </w:pPr>
          </w:p>
        </w:tc>
        <w:tc>
          <w:tcPr>
            <w:tcW w:w="1361" w:type="dxa"/>
            <w:vAlign w:val="center"/>
          </w:tcPr>
          <w:p>
            <w:pPr>
              <w:pStyle w:val="30"/>
            </w:pPr>
            <w:r>
              <w:t>40.00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2130135</w:t>
            </w:r>
          </w:p>
        </w:tc>
        <w:tc>
          <w:tcPr>
            <w:tcW w:w="4536" w:type="dxa"/>
            <w:vAlign w:val="center"/>
          </w:tcPr>
          <w:p>
            <w:pPr>
              <w:pStyle w:val="29"/>
            </w:pPr>
            <w:r>
              <w:t>农业资源保护修复与利用</w:t>
            </w:r>
          </w:p>
        </w:tc>
        <w:tc>
          <w:tcPr>
            <w:tcW w:w="1361" w:type="dxa"/>
            <w:vAlign w:val="center"/>
          </w:tcPr>
          <w:p>
            <w:pPr>
              <w:pStyle w:val="30"/>
            </w:pPr>
            <w:r>
              <w:t>42.40</w:t>
            </w:r>
          </w:p>
        </w:tc>
        <w:tc>
          <w:tcPr>
            <w:tcW w:w="1361" w:type="dxa"/>
            <w:vAlign w:val="center"/>
          </w:tcPr>
          <w:p>
            <w:pPr>
              <w:pStyle w:val="30"/>
            </w:pPr>
          </w:p>
        </w:tc>
        <w:tc>
          <w:tcPr>
            <w:tcW w:w="1361" w:type="dxa"/>
            <w:vAlign w:val="center"/>
          </w:tcPr>
          <w:p>
            <w:pPr>
              <w:pStyle w:val="30"/>
            </w:pPr>
            <w:r>
              <w:t>42.40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75.60</w:t>
            </w:r>
          </w:p>
        </w:tc>
        <w:tc>
          <w:tcPr>
            <w:tcW w:w="1361" w:type="dxa"/>
            <w:vAlign w:val="center"/>
          </w:tcPr>
          <w:p>
            <w:pPr>
              <w:pStyle w:val="30"/>
            </w:pPr>
            <w:r>
              <w:t>75.60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75.60</w:t>
            </w:r>
          </w:p>
        </w:tc>
        <w:tc>
          <w:tcPr>
            <w:tcW w:w="1361" w:type="dxa"/>
            <w:vAlign w:val="center"/>
          </w:tcPr>
          <w:p>
            <w:pPr>
              <w:pStyle w:val="30"/>
            </w:pPr>
            <w:r>
              <w:t>75.60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75.60</w:t>
            </w:r>
          </w:p>
        </w:tc>
        <w:tc>
          <w:tcPr>
            <w:tcW w:w="1361" w:type="dxa"/>
            <w:vAlign w:val="center"/>
          </w:tcPr>
          <w:p>
            <w:pPr>
              <w:pStyle w:val="30"/>
            </w:pPr>
            <w:r>
              <w:t>75.60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3402"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1279.45</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4.68</w:t>
            </w:r>
          </w:p>
        </w:tc>
        <w:tc>
          <w:tcPr>
            <w:tcW w:w="1474" w:type="dxa"/>
            <w:vAlign w:val="center"/>
          </w:tcPr>
          <w:p>
            <w:pPr>
              <w:pStyle w:val="30"/>
            </w:pPr>
            <w:r>
              <w:t>4.68</w:t>
            </w: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100.80</w:t>
            </w:r>
          </w:p>
        </w:tc>
        <w:tc>
          <w:tcPr>
            <w:tcW w:w="1474" w:type="dxa"/>
            <w:vAlign w:val="center"/>
          </w:tcPr>
          <w:p>
            <w:pPr>
              <w:pStyle w:val="30"/>
            </w:pPr>
            <w:r>
              <w:t>100.80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76.92</w:t>
            </w:r>
          </w:p>
        </w:tc>
        <w:tc>
          <w:tcPr>
            <w:tcW w:w="1474" w:type="dxa"/>
            <w:vAlign w:val="center"/>
          </w:tcPr>
          <w:p>
            <w:pPr>
              <w:pStyle w:val="30"/>
            </w:pPr>
            <w:r>
              <w:t>76.92</w:t>
            </w: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1021.45</w:t>
            </w:r>
          </w:p>
        </w:tc>
        <w:tc>
          <w:tcPr>
            <w:tcW w:w="1474" w:type="dxa"/>
            <w:vAlign w:val="center"/>
          </w:tcPr>
          <w:p>
            <w:pPr>
              <w:pStyle w:val="30"/>
            </w:pPr>
            <w:r>
              <w:t>1021.45</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75.60</w:t>
            </w:r>
          </w:p>
        </w:tc>
        <w:tc>
          <w:tcPr>
            <w:tcW w:w="1474" w:type="dxa"/>
            <w:vAlign w:val="center"/>
          </w:tcPr>
          <w:p>
            <w:pPr>
              <w:pStyle w:val="30"/>
            </w:pPr>
            <w:r>
              <w:t>75.60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1279.45</w:t>
            </w:r>
          </w:p>
        </w:tc>
        <w:tc>
          <w:tcPr>
            <w:tcW w:w="3402" w:type="dxa"/>
            <w:vAlign w:val="center"/>
          </w:tcPr>
          <w:p>
            <w:pPr>
              <w:pStyle w:val="31"/>
            </w:pPr>
            <w:r>
              <w:t>本年支出合计</w:t>
            </w:r>
          </w:p>
        </w:tc>
        <w:tc>
          <w:tcPr>
            <w:tcW w:w="1474" w:type="dxa"/>
            <w:vAlign w:val="center"/>
          </w:tcPr>
          <w:p>
            <w:pPr>
              <w:pStyle w:val="32"/>
            </w:pPr>
            <w:r>
              <w:t>1279.45</w:t>
            </w:r>
          </w:p>
        </w:tc>
        <w:tc>
          <w:tcPr>
            <w:tcW w:w="1474" w:type="dxa"/>
            <w:vAlign w:val="center"/>
          </w:tcPr>
          <w:p>
            <w:pPr>
              <w:pStyle w:val="32"/>
            </w:pPr>
            <w:r>
              <w:t>1279.45</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1279.45</w:t>
            </w:r>
          </w:p>
        </w:tc>
        <w:tc>
          <w:tcPr>
            <w:tcW w:w="3402" w:type="dxa"/>
            <w:vAlign w:val="center"/>
          </w:tcPr>
          <w:p>
            <w:pPr>
              <w:pStyle w:val="31"/>
            </w:pPr>
            <w:r>
              <w:t>支出总计</w:t>
            </w:r>
          </w:p>
        </w:tc>
        <w:tc>
          <w:tcPr>
            <w:tcW w:w="1474" w:type="dxa"/>
            <w:vAlign w:val="center"/>
          </w:tcPr>
          <w:p>
            <w:pPr>
              <w:pStyle w:val="32"/>
            </w:pPr>
            <w:r>
              <w:t>1279.45</w:t>
            </w:r>
          </w:p>
        </w:tc>
        <w:tc>
          <w:tcPr>
            <w:tcW w:w="1474" w:type="dxa"/>
            <w:vAlign w:val="center"/>
          </w:tcPr>
          <w:p>
            <w:pPr>
              <w:pStyle w:val="32"/>
            </w:pPr>
            <w:r>
              <w:t>1279.45</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1279.45</w:t>
            </w:r>
          </w:p>
        </w:tc>
        <w:tc>
          <w:tcPr>
            <w:tcW w:w="2551" w:type="dxa"/>
            <w:vAlign w:val="center"/>
          </w:tcPr>
          <w:p>
            <w:pPr>
              <w:pStyle w:val="32"/>
            </w:pPr>
            <w:r>
              <w:t>1166.75</w:t>
            </w:r>
          </w:p>
        </w:tc>
        <w:tc>
          <w:tcPr>
            <w:tcW w:w="2551" w:type="dxa"/>
            <w:vAlign w:val="center"/>
          </w:tcPr>
          <w:p>
            <w:pPr>
              <w:pStyle w:val="32"/>
            </w:pPr>
            <w:r>
              <w:t>112.70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4.68</w:t>
            </w:r>
          </w:p>
        </w:tc>
        <w:tc>
          <w:tcPr>
            <w:tcW w:w="2551" w:type="dxa"/>
            <w:vAlign w:val="center"/>
          </w:tcPr>
          <w:p>
            <w:pPr>
              <w:pStyle w:val="30"/>
            </w:pPr>
            <w:r>
              <w:t>4.68</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4.68</w:t>
            </w:r>
          </w:p>
        </w:tc>
        <w:tc>
          <w:tcPr>
            <w:tcW w:w="2551" w:type="dxa"/>
            <w:vAlign w:val="center"/>
          </w:tcPr>
          <w:p>
            <w:pPr>
              <w:pStyle w:val="30"/>
            </w:pPr>
            <w:r>
              <w:t>4.68</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4.68</w:t>
            </w:r>
          </w:p>
        </w:tc>
        <w:tc>
          <w:tcPr>
            <w:tcW w:w="2551" w:type="dxa"/>
            <w:vAlign w:val="center"/>
          </w:tcPr>
          <w:p>
            <w:pPr>
              <w:pStyle w:val="30"/>
            </w:pPr>
            <w:r>
              <w:t>4.68</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100.80</w:t>
            </w:r>
          </w:p>
        </w:tc>
        <w:tc>
          <w:tcPr>
            <w:tcW w:w="2551" w:type="dxa"/>
            <w:vAlign w:val="center"/>
          </w:tcPr>
          <w:p>
            <w:pPr>
              <w:pStyle w:val="30"/>
            </w:pPr>
            <w:r>
              <w:t>100.80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100.80</w:t>
            </w:r>
          </w:p>
        </w:tc>
        <w:tc>
          <w:tcPr>
            <w:tcW w:w="2551" w:type="dxa"/>
            <w:vAlign w:val="center"/>
          </w:tcPr>
          <w:p>
            <w:pPr>
              <w:pStyle w:val="30"/>
            </w:pPr>
            <w:r>
              <w:t>100.80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100.80</w:t>
            </w:r>
          </w:p>
        </w:tc>
        <w:tc>
          <w:tcPr>
            <w:tcW w:w="2551" w:type="dxa"/>
            <w:vAlign w:val="center"/>
          </w:tcPr>
          <w:p>
            <w:pPr>
              <w:pStyle w:val="30"/>
            </w:pPr>
            <w:r>
              <w:t>100.80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76.92</w:t>
            </w:r>
          </w:p>
        </w:tc>
        <w:tc>
          <w:tcPr>
            <w:tcW w:w="2551" w:type="dxa"/>
            <w:vAlign w:val="center"/>
          </w:tcPr>
          <w:p>
            <w:pPr>
              <w:pStyle w:val="30"/>
            </w:pPr>
            <w:r>
              <w:t>76.92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76.92</w:t>
            </w:r>
          </w:p>
        </w:tc>
        <w:tc>
          <w:tcPr>
            <w:tcW w:w="2551" w:type="dxa"/>
            <w:vAlign w:val="center"/>
          </w:tcPr>
          <w:p>
            <w:pPr>
              <w:pStyle w:val="30"/>
            </w:pPr>
            <w:r>
              <w:t>76.92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2101102</w:t>
            </w:r>
          </w:p>
        </w:tc>
        <w:tc>
          <w:tcPr>
            <w:tcW w:w="4535" w:type="dxa"/>
            <w:vAlign w:val="center"/>
          </w:tcPr>
          <w:p>
            <w:pPr>
              <w:pStyle w:val="29"/>
            </w:pPr>
            <w:r>
              <w:t>事业单位医疗</w:t>
            </w:r>
          </w:p>
        </w:tc>
        <w:tc>
          <w:tcPr>
            <w:tcW w:w="2551" w:type="dxa"/>
            <w:vAlign w:val="center"/>
          </w:tcPr>
          <w:p>
            <w:pPr>
              <w:pStyle w:val="30"/>
            </w:pPr>
            <w:r>
              <w:t>36.57</w:t>
            </w:r>
          </w:p>
        </w:tc>
        <w:tc>
          <w:tcPr>
            <w:tcW w:w="2551" w:type="dxa"/>
            <w:vAlign w:val="center"/>
          </w:tcPr>
          <w:p>
            <w:pPr>
              <w:pStyle w:val="30"/>
            </w:pPr>
            <w:r>
              <w:t>36.57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40.35</w:t>
            </w:r>
          </w:p>
        </w:tc>
        <w:tc>
          <w:tcPr>
            <w:tcW w:w="2551" w:type="dxa"/>
            <w:vAlign w:val="center"/>
          </w:tcPr>
          <w:p>
            <w:pPr>
              <w:pStyle w:val="30"/>
            </w:pPr>
            <w:r>
              <w:t>40.35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1021.45</w:t>
            </w:r>
          </w:p>
        </w:tc>
        <w:tc>
          <w:tcPr>
            <w:tcW w:w="2551" w:type="dxa"/>
            <w:vAlign w:val="center"/>
          </w:tcPr>
          <w:p>
            <w:pPr>
              <w:pStyle w:val="30"/>
            </w:pPr>
            <w:r>
              <w:t>908.75</w:t>
            </w:r>
          </w:p>
        </w:tc>
        <w:tc>
          <w:tcPr>
            <w:tcW w:w="2551" w:type="dxa"/>
            <w:vAlign w:val="center"/>
          </w:tcPr>
          <w:p>
            <w:pPr>
              <w:pStyle w:val="30"/>
            </w:pPr>
            <w:r>
              <w:t>112.70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1021.45</w:t>
            </w:r>
          </w:p>
        </w:tc>
        <w:tc>
          <w:tcPr>
            <w:tcW w:w="2551" w:type="dxa"/>
            <w:vAlign w:val="center"/>
          </w:tcPr>
          <w:p>
            <w:pPr>
              <w:pStyle w:val="30"/>
            </w:pPr>
            <w:r>
              <w:t>908.75</w:t>
            </w:r>
          </w:p>
        </w:tc>
        <w:tc>
          <w:tcPr>
            <w:tcW w:w="2551" w:type="dxa"/>
            <w:vAlign w:val="center"/>
          </w:tcPr>
          <w:p>
            <w:pPr>
              <w:pStyle w:val="30"/>
            </w:pPr>
            <w:r>
              <w:t>112.70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2130104</w:t>
            </w:r>
          </w:p>
        </w:tc>
        <w:tc>
          <w:tcPr>
            <w:tcW w:w="4535" w:type="dxa"/>
            <w:vAlign w:val="center"/>
          </w:tcPr>
          <w:p>
            <w:pPr>
              <w:pStyle w:val="29"/>
            </w:pPr>
            <w:r>
              <w:t>事业运行</w:t>
            </w:r>
          </w:p>
        </w:tc>
        <w:tc>
          <w:tcPr>
            <w:tcW w:w="2551" w:type="dxa"/>
            <w:vAlign w:val="center"/>
          </w:tcPr>
          <w:p>
            <w:pPr>
              <w:pStyle w:val="30"/>
            </w:pPr>
            <w:r>
              <w:t>939.05</w:t>
            </w:r>
          </w:p>
        </w:tc>
        <w:tc>
          <w:tcPr>
            <w:tcW w:w="2551" w:type="dxa"/>
            <w:vAlign w:val="center"/>
          </w:tcPr>
          <w:p>
            <w:pPr>
              <w:pStyle w:val="30"/>
            </w:pPr>
            <w:r>
              <w:t>908.75</w:t>
            </w:r>
          </w:p>
        </w:tc>
        <w:tc>
          <w:tcPr>
            <w:tcW w:w="2551" w:type="dxa"/>
            <w:vAlign w:val="center"/>
          </w:tcPr>
          <w:p>
            <w:pPr>
              <w:pStyle w:val="30"/>
            </w:pPr>
            <w:r>
              <w:t>30.30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2130108</w:t>
            </w:r>
          </w:p>
        </w:tc>
        <w:tc>
          <w:tcPr>
            <w:tcW w:w="4535" w:type="dxa"/>
            <w:vAlign w:val="center"/>
          </w:tcPr>
          <w:p>
            <w:pPr>
              <w:pStyle w:val="29"/>
            </w:pPr>
            <w:r>
              <w:t>病虫害控制</w:t>
            </w:r>
          </w:p>
        </w:tc>
        <w:tc>
          <w:tcPr>
            <w:tcW w:w="2551" w:type="dxa"/>
            <w:vAlign w:val="center"/>
          </w:tcPr>
          <w:p>
            <w:pPr>
              <w:pStyle w:val="30"/>
            </w:pPr>
            <w:r>
              <w:t>40.00</w:t>
            </w:r>
          </w:p>
        </w:tc>
        <w:tc>
          <w:tcPr>
            <w:tcW w:w="2551" w:type="dxa"/>
            <w:vAlign w:val="center"/>
          </w:tcPr>
          <w:p>
            <w:pPr>
              <w:pStyle w:val="30"/>
            </w:pPr>
          </w:p>
        </w:tc>
        <w:tc>
          <w:tcPr>
            <w:tcW w:w="2551" w:type="dxa"/>
            <w:vAlign w:val="center"/>
          </w:tcPr>
          <w:p>
            <w:pPr>
              <w:pStyle w:val="30"/>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2130135</w:t>
            </w:r>
          </w:p>
        </w:tc>
        <w:tc>
          <w:tcPr>
            <w:tcW w:w="4535" w:type="dxa"/>
            <w:vAlign w:val="center"/>
          </w:tcPr>
          <w:p>
            <w:pPr>
              <w:pStyle w:val="29"/>
            </w:pPr>
            <w:r>
              <w:t>农业资源保护修复与利用</w:t>
            </w:r>
          </w:p>
        </w:tc>
        <w:tc>
          <w:tcPr>
            <w:tcW w:w="2551" w:type="dxa"/>
            <w:vAlign w:val="center"/>
          </w:tcPr>
          <w:p>
            <w:pPr>
              <w:pStyle w:val="30"/>
            </w:pPr>
            <w:r>
              <w:t>42.40</w:t>
            </w:r>
          </w:p>
        </w:tc>
        <w:tc>
          <w:tcPr>
            <w:tcW w:w="2551" w:type="dxa"/>
            <w:vAlign w:val="center"/>
          </w:tcPr>
          <w:p>
            <w:pPr>
              <w:pStyle w:val="30"/>
            </w:pPr>
          </w:p>
        </w:tc>
        <w:tc>
          <w:tcPr>
            <w:tcW w:w="2551" w:type="dxa"/>
            <w:vAlign w:val="center"/>
          </w:tcPr>
          <w:p>
            <w:pPr>
              <w:pStyle w:val="30"/>
            </w:pPr>
            <w:r>
              <w:t>42.40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75.60</w:t>
            </w:r>
          </w:p>
        </w:tc>
        <w:tc>
          <w:tcPr>
            <w:tcW w:w="2551" w:type="dxa"/>
            <w:vAlign w:val="center"/>
          </w:tcPr>
          <w:p>
            <w:pPr>
              <w:pStyle w:val="30"/>
            </w:pPr>
            <w:r>
              <w:t>75.60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75.60</w:t>
            </w:r>
          </w:p>
        </w:tc>
        <w:tc>
          <w:tcPr>
            <w:tcW w:w="2551" w:type="dxa"/>
            <w:vAlign w:val="center"/>
          </w:tcPr>
          <w:p>
            <w:pPr>
              <w:pStyle w:val="30"/>
            </w:pPr>
            <w:r>
              <w:t>75.60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75.60</w:t>
            </w:r>
          </w:p>
        </w:tc>
        <w:tc>
          <w:tcPr>
            <w:tcW w:w="2551" w:type="dxa"/>
            <w:vAlign w:val="center"/>
          </w:tcPr>
          <w:p>
            <w:pPr>
              <w:pStyle w:val="30"/>
            </w:pPr>
            <w:r>
              <w:t>75.60</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1166.75</w:t>
            </w:r>
          </w:p>
        </w:tc>
        <w:tc>
          <w:tcPr>
            <w:tcW w:w="2551" w:type="dxa"/>
            <w:vAlign w:val="center"/>
          </w:tcPr>
          <w:p>
            <w:pPr>
              <w:pStyle w:val="32"/>
            </w:pPr>
            <w:r>
              <w:t>1089.97</w:t>
            </w:r>
          </w:p>
        </w:tc>
        <w:tc>
          <w:tcPr>
            <w:tcW w:w="2552" w:type="dxa"/>
            <w:vAlign w:val="center"/>
          </w:tcPr>
          <w:p>
            <w:pPr>
              <w:pStyle w:val="32"/>
            </w:pPr>
            <w:r>
              <w:t>76.78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960.40</w:t>
            </w:r>
          </w:p>
        </w:tc>
        <w:tc>
          <w:tcPr>
            <w:tcW w:w="2551" w:type="dxa"/>
            <w:vAlign w:val="center"/>
          </w:tcPr>
          <w:p>
            <w:pPr>
              <w:pStyle w:val="30"/>
            </w:pPr>
            <w:r>
              <w:t>960.40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286.49</w:t>
            </w:r>
          </w:p>
        </w:tc>
        <w:tc>
          <w:tcPr>
            <w:tcW w:w="2551" w:type="dxa"/>
            <w:vAlign w:val="center"/>
          </w:tcPr>
          <w:p>
            <w:pPr>
              <w:pStyle w:val="30"/>
            </w:pPr>
            <w:r>
              <w:t>286.49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66.10</w:t>
            </w:r>
          </w:p>
        </w:tc>
        <w:tc>
          <w:tcPr>
            <w:tcW w:w="2551" w:type="dxa"/>
            <w:vAlign w:val="center"/>
          </w:tcPr>
          <w:p>
            <w:pPr>
              <w:pStyle w:val="30"/>
            </w:pPr>
            <w:r>
              <w:t>66.10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125.67</w:t>
            </w:r>
          </w:p>
        </w:tc>
        <w:tc>
          <w:tcPr>
            <w:tcW w:w="2551" w:type="dxa"/>
            <w:vAlign w:val="center"/>
          </w:tcPr>
          <w:p>
            <w:pPr>
              <w:pStyle w:val="30"/>
            </w:pPr>
            <w:r>
              <w:t>125.67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30107</w:t>
            </w:r>
          </w:p>
        </w:tc>
        <w:tc>
          <w:tcPr>
            <w:tcW w:w="4535" w:type="dxa"/>
            <w:vAlign w:val="center"/>
          </w:tcPr>
          <w:p>
            <w:pPr>
              <w:pStyle w:val="29"/>
            </w:pPr>
            <w:r>
              <w:t>绩效工资</w:t>
            </w:r>
          </w:p>
        </w:tc>
        <w:tc>
          <w:tcPr>
            <w:tcW w:w="2551" w:type="dxa"/>
            <w:vAlign w:val="center"/>
          </w:tcPr>
          <w:p>
            <w:pPr>
              <w:pStyle w:val="30"/>
            </w:pPr>
            <w:r>
              <w:t>217.83</w:t>
            </w:r>
          </w:p>
        </w:tc>
        <w:tc>
          <w:tcPr>
            <w:tcW w:w="2551" w:type="dxa"/>
            <w:vAlign w:val="center"/>
          </w:tcPr>
          <w:p>
            <w:pPr>
              <w:pStyle w:val="30"/>
            </w:pPr>
            <w:r>
              <w:t>217.83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100.80</w:t>
            </w:r>
          </w:p>
        </w:tc>
        <w:tc>
          <w:tcPr>
            <w:tcW w:w="2551" w:type="dxa"/>
            <w:vAlign w:val="center"/>
          </w:tcPr>
          <w:p>
            <w:pPr>
              <w:pStyle w:val="30"/>
            </w:pPr>
            <w:r>
              <w:t>100.80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36.57</w:t>
            </w:r>
          </w:p>
        </w:tc>
        <w:tc>
          <w:tcPr>
            <w:tcW w:w="2551" w:type="dxa"/>
            <w:vAlign w:val="center"/>
          </w:tcPr>
          <w:p>
            <w:pPr>
              <w:pStyle w:val="30"/>
            </w:pPr>
            <w:r>
              <w:t>36.57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40.35</w:t>
            </w:r>
          </w:p>
        </w:tc>
        <w:tc>
          <w:tcPr>
            <w:tcW w:w="2551" w:type="dxa"/>
            <w:vAlign w:val="center"/>
          </w:tcPr>
          <w:p>
            <w:pPr>
              <w:pStyle w:val="30"/>
            </w:pPr>
            <w:r>
              <w:t>40.35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6.50</w:t>
            </w:r>
          </w:p>
        </w:tc>
        <w:tc>
          <w:tcPr>
            <w:tcW w:w="2551" w:type="dxa"/>
            <w:vAlign w:val="center"/>
          </w:tcPr>
          <w:p>
            <w:pPr>
              <w:pStyle w:val="30"/>
            </w:pPr>
            <w:r>
              <w:t>6.50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75.60</w:t>
            </w:r>
          </w:p>
        </w:tc>
        <w:tc>
          <w:tcPr>
            <w:tcW w:w="2551" w:type="dxa"/>
            <w:vAlign w:val="center"/>
          </w:tcPr>
          <w:p>
            <w:pPr>
              <w:pStyle w:val="30"/>
            </w:pPr>
            <w:r>
              <w:t>75.60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30199</w:t>
            </w:r>
          </w:p>
        </w:tc>
        <w:tc>
          <w:tcPr>
            <w:tcW w:w="4535" w:type="dxa"/>
            <w:vAlign w:val="center"/>
          </w:tcPr>
          <w:p>
            <w:pPr>
              <w:pStyle w:val="29"/>
            </w:pPr>
            <w:r>
              <w:t>其他工资福利支出</w:t>
            </w:r>
          </w:p>
        </w:tc>
        <w:tc>
          <w:tcPr>
            <w:tcW w:w="2551" w:type="dxa"/>
            <w:vAlign w:val="center"/>
          </w:tcPr>
          <w:p>
            <w:pPr>
              <w:pStyle w:val="30"/>
            </w:pPr>
            <w:r>
              <w:t>4.49</w:t>
            </w:r>
          </w:p>
        </w:tc>
        <w:tc>
          <w:tcPr>
            <w:tcW w:w="2551" w:type="dxa"/>
            <w:vAlign w:val="center"/>
          </w:tcPr>
          <w:p>
            <w:pPr>
              <w:pStyle w:val="30"/>
            </w:pPr>
            <w:r>
              <w:t>4.49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76.78</w:t>
            </w:r>
          </w:p>
        </w:tc>
        <w:tc>
          <w:tcPr>
            <w:tcW w:w="2551" w:type="dxa"/>
            <w:vAlign w:val="center"/>
          </w:tcPr>
          <w:p>
            <w:pPr>
              <w:pStyle w:val="30"/>
            </w:pPr>
          </w:p>
        </w:tc>
        <w:tc>
          <w:tcPr>
            <w:tcW w:w="2552" w:type="dxa"/>
            <w:vAlign w:val="center"/>
          </w:tcPr>
          <w:p>
            <w:pPr>
              <w:pStyle w:val="30"/>
            </w:pPr>
            <w:r>
              <w:t>76.78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2.72</w:t>
            </w:r>
          </w:p>
        </w:tc>
        <w:tc>
          <w:tcPr>
            <w:tcW w:w="2551" w:type="dxa"/>
            <w:vAlign w:val="center"/>
          </w:tcPr>
          <w:p>
            <w:pPr>
              <w:pStyle w:val="30"/>
            </w:pPr>
          </w:p>
        </w:tc>
        <w:tc>
          <w:tcPr>
            <w:tcW w:w="2552" w:type="dxa"/>
            <w:vAlign w:val="center"/>
          </w:tcPr>
          <w:p>
            <w:pPr>
              <w:pStyle w:val="30"/>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30205</w:t>
            </w:r>
          </w:p>
        </w:tc>
        <w:tc>
          <w:tcPr>
            <w:tcW w:w="4535" w:type="dxa"/>
            <w:vAlign w:val="center"/>
          </w:tcPr>
          <w:p>
            <w:pPr>
              <w:pStyle w:val="29"/>
            </w:pPr>
            <w:r>
              <w:t>水费</w:t>
            </w:r>
          </w:p>
        </w:tc>
        <w:tc>
          <w:tcPr>
            <w:tcW w:w="2551" w:type="dxa"/>
            <w:vAlign w:val="center"/>
          </w:tcPr>
          <w:p>
            <w:pPr>
              <w:pStyle w:val="30"/>
            </w:pPr>
            <w:r>
              <w:t>2.41</w:t>
            </w:r>
          </w:p>
        </w:tc>
        <w:tc>
          <w:tcPr>
            <w:tcW w:w="2551" w:type="dxa"/>
            <w:vAlign w:val="center"/>
          </w:tcPr>
          <w:p>
            <w:pPr>
              <w:pStyle w:val="30"/>
            </w:pPr>
          </w:p>
        </w:tc>
        <w:tc>
          <w:tcPr>
            <w:tcW w:w="2552" w:type="dxa"/>
            <w:vAlign w:val="center"/>
          </w:tcPr>
          <w:p>
            <w:pPr>
              <w:pStyle w:val="30"/>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30206</w:t>
            </w:r>
          </w:p>
        </w:tc>
        <w:tc>
          <w:tcPr>
            <w:tcW w:w="4535" w:type="dxa"/>
            <w:vAlign w:val="center"/>
          </w:tcPr>
          <w:p>
            <w:pPr>
              <w:pStyle w:val="29"/>
            </w:pPr>
            <w:r>
              <w:t>电费</w:t>
            </w:r>
          </w:p>
        </w:tc>
        <w:tc>
          <w:tcPr>
            <w:tcW w:w="2551" w:type="dxa"/>
            <w:vAlign w:val="center"/>
          </w:tcPr>
          <w:p>
            <w:pPr>
              <w:pStyle w:val="30"/>
            </w:pPr>
            <w:r>
              <w:t>13.45</w:t>
            </w:r>
          </w:p>
        </w:tc>
        <w:tc>
          <w:tcPr>
            <w:tcW w:w="2551" w:type="dxa"/>
            <w:vAlign w:val="center"/>
          </w:tcPr>
          <w:p>
            <w:pPr>
              <w:pStyle w:val="30"/>
            </w:pPr>
          </w:p>
        </w:tc>
        <w:tc>
          <w:tcPr>
            <w:tcW w:w="2552" w:type="dxa"/>
            <w:vAlign w:val="center"/>
          </w:tcPr>
          <w:p>
            <w:pPr>
              <w:pStyle w:val="30"/>
            </w:pPr>
            <w:r>
              <w:t>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2.06</w:t>
            </w:r>
          </w:p>
        </w:tc>
        <w:tc>
          <w:tcPr>
            <w:tcW w:w="2551" w:type="dxa"/>
            <w:vAlign w:val="center"/>
          </w:tcPr>
          <w:p>
            <w:pPr>
              <w:pStyle w:val="30"/>
            </w:pPr>
          </w:p>
        </w:tc>
        <w:tc>
          <w:tcPr>
            <w:tcW w:w="2552" w:type="dxa"/>
            <w:vAlign w:val="center"/>
          </w:tcPr>
          <w:p>
            <w:pPr>
              <w:pStyle w:val="30"/>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30208</w:t>
            </w:r>
          </w:p>
        </w:tc>
        <w:tc>
          <w:tcPr>
            <w:tcW w:w="4535" w:type="dxa"/>
            <w:vAlign w:val="center"/>
          </w:tcPr>
          <w:p>
            <w:pPr>
              <w:pStyle w:val="29"/>
            </w:pPr>
            <w:r>
              <w:t>取暖费</w:t>
            </w:r>
          </w:p>
        </w:tc>
        <w:tc>
          <w:tcPr>
            <w:tcW w:w="2551" w:type="dxa"/>
            <w:vAlign w:val="center"/>
          </w:tcPr>
          <w:p>
            <w:pPr>
              <w:pStyle w:val="30"/>
            </w:pPr>
            <w:r>
              <w:t>14.18</w:t>
            </w:r>
          </w:p>
        </w:tc>
        <w:tc>
          <w:tcPr>
            <w:tcW w:w="2551" w:type="dxa"/>
            <w:vAlign w:val="center"/>
          </w:tcPr>
          <w:p>
            <w:pPr>
              <w:pStyle w:val="30"/>
            </w:pPr>
          </w:p>
        </w:tc>
        <w:tc>
          <w:tcPr>
            <w:tcW w:w="2552" w:type="dxa"/>
            <w:vAlign w:val="center"/>
          </w:tcPr>
          <w:p>
            <w:pPr>
              <w:pStyle w:val="30"/>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2.75</w:t>
            </w:r>
          </w:p>
        </w:tc>
        <w:tc>
          <w:tcPr>
            <w:tcW w:w="2551" w:type="dxa"/>
            <w:vAlign w:val="center"/>
          </w:tcPr>
          <w:p>
            <w:pPr>
              <w:pStyle w:val="30"/>
            </w:pPr>
          </w:p>
        </w:tc>
        <w:tc>
          <w:tcPr>
            <w:tcW w:w="2552" w:type="dxa"/>
            <w:vAlign w:val="center"/>
          </w:tcPr>
          <w:p>
            <w:pPr>
              <w:pStyle w:val="30"/>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7.43</w:t>
            </w:r>
          </w:p>
        </w:tc>
        <w:tc>
          <w:tcPr>
            <w:tcW w:w="2551" w:type="dxa"/>
            <w:vAlign w:val="center"/>
          </w:tcPr>
          <w:p>
            <w:pPr>
              <w:pStyle w:val="30"/>
            </w:pPr>
          </w:p>
        </w:tc>
        <w:tc>
          <w:tcPr>
            <w:tcW w:w="2552" w:type="dxa"/>
            <w:vAlign w:val="center"/>
          </w:tcPr>
          <w:p>
            <w:pPr>
              <w:pStyle w:val="30"/>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30213</w:t>
            </w:r>
          </w:p>
        </w:tc>
        <w:tc>
          <w:tcPr>
            <w:tcW w:w="4535" w:type="dxa"/>
            <w:vAlign w:val="center"/>
          </w:tcPr>
          <w:p>
            <w:pPr>
              <w:pStyle w:val="29"/>
            </w:pPr>
            <w:r>
              <w:t>维修(护)费</w:t>
            </w:r>
          </w:p>
        </w:tc>
        <w:tc>
          <w:tcPr>
            <w:tcW w:w="2551" w:type="dxa"/>
            <w:vAlign w:val="center"/>
          </w:tcPr>
          <w:p>
            <w:pPr>
              <w:pStyle w:val="30"/>
            </w:pPr>
            <w:r>
              <w:t>2.17</w:t>
            </w:r>
          </w:p>
        </w:tc>
        <w:tc>
          <w:tcPr>
            <w:tcW w:w="2551" w:type="dxa"/>
            <w:vAlign w:val="center"/>
          </w:tcPr>
          <w:p>
            <w:pPr>
              <w:pStyle w:val="30"/>
            </w:pPr>
          </w:p>
        </w:tc>
        <w:tc>
          <w:tcPr>
            <w:tcW w:w="2552" w:type="dxa"/>
            <w:vAlign w:val="center"/>
          </w:tcPr>
          <w:p>
            <w:pPr>
              <w:pStyle w:val="30"/>
            </w:pPr>
            <w:r>
              <w:t>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4.68</w:t>
            </w:r>
          </w:p>
        </w:tc>
        <w:tc>
          <w:tcPr>
            <w:tcW w:w="2551" w:type="dxa"/>
            <w:vAlign w:val="center"/>
          </w:tcPr>
          <w:p>
            <w:pPr>
              <w:pStyle w:val="30"/>
            </w:pPr>
          </w:p>
        </w:tc>
        <w:tc>
          <w:tcPr>
            <w:tcW w:w="2552" w:type="dxa"/>
            <w:vAlign w:val="center"/>
          </w:tcPr>
          <w:p>
            <w:pPr>
              <w:pStyle w:val="30"/>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0.32</w:t>
            </w:r>
          </w:p>
        </w:tc>
        <w:tc>
          <w:tcPr>
            <w:tcW w:w="2551" w:type="dxa"/>
            <w:vAlign w:val="center"/>
          </w:tcPr>
          <w:p>
            <w:pPr>
              <w:pStyle w:val="30"/>
            </w:pPr>
          </w:p>
        </w:tc>
        <w:tc>
          <w:tcPr>
            <w:tcW w:w="2552" w:type="dxa"/>
            <w:vAlign w:val="center"/>
          </w:tcPr>
          <w:p>
            <w:pPr>
              <w:pStyle w:val="30"/>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5.77</w:t>
            </w:r>
          </w:p>
        </w:tc>
        <w:tc>
          <w:tcPr>
            <w:tcW w:w="2551" w:type="dxa"/>
            <w:vAlign w:val="center"/>
          </w:tcPr>
          <w:p>
            <w:pPr>
              <w:pStyle w:val="30"/>
            </w:pPr>
          </w:p>
        </w:tc>
        <w:tc>
          <w:tcPr>
            <w:tcW w:w="2552" w:type="dxa"/>
            <w:vAlign w:val="center"/>
          </w:tcPr>
          <w:p>
            <w:pPr>
              <w:pStyle w:val="30"/>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7.17</w:t>
            </w:r>
          </w:p>
        </w:tc>
        <w:tc>
          <w:tcPr>
            <w:tcW w:w="2551" w:type="dxa"/>
            <w:vAlign w:val="center"/>
          </w:tcPr>
          <w:p>
            <w:pPr>
              <w:pStyle w:val="30"/>
            </w:pPr>
          </w:p>
        </w:tc>
        <w:tc>
          <w:tcPr>
            <w:tcW w:w="2552" w:type="dxa"/>
            <w:vAlign w:val="center"/>
          </w:tcPr>
          <w:p>
            <w:pPr>
              <w:pStyle w:val="30"/>
            </w:pPr>
            <w:r>
              <w:t>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30231</w:t>
            </w:r>
          </w:p>
        </w:tc>
        <w:tc>
          <w:tcPr>
            <w:tcW w:w="4535" w:type="dxa"/>
            <w:vAlign w:val="center"/>
          </w:tcPr>
          <w:p>
            <w:pPr>
              <w:pStyle w:val="29"/>
            </w:pPr>
            <w:r>
              <w:t>公务用车运行维护费</w:t>
            </w:r>
          </w:p>
        </w:tc>
        <w:tc>
          <w:tcPr>
            <w:tcW w:w="2551" w:type="dxa"/>
            <w:vAlign w:val="center"/>
          </w:tcPr>
          <w:p>
            <w:pPr>
              <w:pStyle w:val="30"/>
            </w:pPr>
            <w:r>
              <w:t>5.00</w:t>
            </w:r>
          </w:p>
        </w:tc>
        <w:tc>
          <w:tcPr>
            <w:tcW w:w="2551" w:type="dxa"/>
            <w:vAlign w:val="center"/>
          </w:tcPr>
          <w:p>
            <w:pPr>
              <w:pStyle w:val="30"/>
            </w:pPr>
          </w:p>
        </w:tc>
        <w:tc>
          <w:tcPr>
            <w:tcW w:w="2552" w:type="dxa"/>
            <w:vAlign w:val="center"/>
          </w:tcPr>
          <w:p>
            <w:pPr>
              <w:pStyle w:val="3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6.67</w:t>
            </w:r>
          </w:p>
        </w:tc>
        <w:tc>
          <w:tcPr>
            <w:tcW w:w="2551" w:type="dxa"/>
            <w:vAlign w:val="center"/>
          </w:tcPr>
          <w:p>
            <w:pPr>
              <w:pStyle w:val="30"/>
            </w:pPr>
          </w:p>
        </w:tc>
        <w:tc>
          <w:tcPr>
            <w:tcW w:w="2552" w:type="dxa"/>
            <w:vAlign w:val="center"/>
          </w:tcPr>
          <w:p>
            <w:pPr>
              <w:pStyle w:val="30"/>
            </w:pPr>
            <w: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129.57</w:t>
            </w:r>
          </w:p>
        </w:tc>
        <w:tc>
          <w:tcPr>
            <w:tcW w:w="2551" w:type="dxa"/>
            <w:vAlign w:val="center"/>
          </w:tcPr>
          <w:p>
            <w:pPr>
              <w:pStyle w:val="30"/>
            </w:pPr>
            <w:r>
              <w:t>129.57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106.22</w:t>
            </w:r>
          </w:p>
        </w:tc>
        <w:tc>
          <w:tcPr>
            <w:tcW w:w="2551" w:type="dxa"/>
            <w:vAlign w:val="center"/>
          </w:tcPr>
          <w:p>
            <w:pPr>
              <w:pStyle w:val="30"/>
            </w:pPr>
            <w:r>
              <w:t>106.22</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1191" w:type="dxa"/>
            <w:vAlign w:val="center"/>
          </w:tcPr>
          <w:p>
            <w:pPr>
              <w:pStyle w:val="29"/>
            </w:pPr>
            <w:r>
              <w:t>30304</w:t>
            </w:r>
          </w:p>
        </w:tc>
        <w:tc>
          <w:tcPr>
            <w:tcW w:w="4535" w:type="dxa"/>
            <w:vAlign w:val="center"/>
          </w:tcPr>
          <w:p>
            <w:pPr>
              <w:pStyle w:val="29"/>
            </w:pPr>
            <w:r>
              <w:t>抚恤金</w:t>
            </w:r>
          </w:p>
        </w:tc>
        <w:tc>
          <w:tcPr>
            <w:tcW w:w="2551" w:type="dxa"/>
            <w:vAlign w:val="center"/>
          </w:tcPr>
          <w:p>
            <w:pPr>
              <w:pStyle w:val="30"/>
            </w:pPr>
            <w:r>
              <w:t>4.41</w:t>
            </w:r>
          </w:p>
        </w:tc>
        <w:tc>
          <w:tcPr>
            <w:tcW w:w="2551" w:type="dxa"/>
            <w:vAlign w:val="center"/>
          </w:tcPr>
          <w:p>
            <w:pPr>
              <w:pStyle w:val="30"/>
            </w:pPr>
            <w:r>
              <w:t>4.41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1191" w:type="dxa"/>
            <w:vAlign w:val="center"/>
          </w:tcPr>
          <w:p>
            <w:pPr>
              <w:pStyle w:val="29"/>
            </w:pPr>
            <w:r>
              <w:t>30305</w:t>
            </w:r>
          </w:p>
        </w:tc>
        <w:tc>
          <w:tcPr>
            <w:tcW w:w="4535" w:type="dxa"/>
            <w:vAlign w:val="center"/>
          </w:tcPr>
          <w:p>
            <w:pPr>
              <w:pStyle w:val="29"/>
            </w:pPr>
            <w:r>
              <w:t>生活补助</w:t>
            </w:r>
          </w:p>
        </w:tc>
        <w:tc>
          <w:tcPr>
            <w:tcW w:w="2551" w:type="dxa"/>
            <w:vAlign w:val="center"/>
          </w:tcPr>
          <w:p>
            <w:pPr>
              <w:pStyle w:val="30"/>
            </w:pPr>
            <w:r>
              <w:t>0.93</w:t>
            </w:r>
          </w:p>
        </w:tc>
        <w:tc>
          <w:tcPr>
            <w:tcW w:w="2551" w:type="dxa"/>
            <w:vAlign w:val="center"/>
          </w:tcPr>
          <w:p>
            <w:pPr>
              <w:pStyle w:val="30"/>
            </w:pPr>
            <w:r>
              <w:t>0.93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17.87</w:t>
            </w:r>
          </w:p>
        </w:tc>
        <w:tc>
          <w:tcPr>
            <w:tcW w:w="2551" w:type="dxa"/>
            <w:vAlign w:val="center"/>
          </w:tcPr>
          <w:p>
            <w:pPr>
              <w:pStyle w:val="30"/>
            </w:pPr>
            <w:r>
              <w:t>17.87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1191" w:type="dxa"/>
            <w:vAlign w:val="center"/>
          </w:tcPr>
          <w:p>
            <w:pPr>
              <w:pStyle w:val="29"/>
            </w:pPr>
            <w:r>
              <w:t>30309</w:t>
            </w:r>
          </w:p>
        </w:tc>
        <w:tc>
          <w:tcPr>
            <w:tcW w:w="4535" w:type="dxa"/>
            <w:vAlign w:val="center"/>
          </w:tcPr>
          <w:p>
            <w:pPr>
              <w:pStyle w:val="29"/>
            </w:pPr>
            <w:r>
              <w:t>奖励金</w:t>
            </w:r>
          </w:p>
        </w:tc>
        <w:tc>
          <w:tcPr>
            <w:tcW w:w="2551" w:type="dxa"/>
            <w:vAlign w:val="center"/>
          </w:tcPr>
          <w:p>
            <w:pPr>
              <w:pStyle w:val="30"/>
            </w:pPr>
            <w:r>
              <w:t>0.14</w:t>
            </w:r>
          </w:p>
        </w:tc>
        <w:tc>
          <w:tcPr>
            <w:tcW w:w="2551" w:type="dxa"/>
            <w:vAlign w:val="center"/>
          </w:tcPr>
          <w:p>
            <w:pPr>
              <w:pStyle w:val="30"/>
            </w:pPr>
            <w:r>
              <w:t>0.14</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55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2381" w:type="dxa"/>
            <w:tcBorders>
              <w:top w:val="single" w:color="FFFFFF" w:sz="6" w:space="0"/>
              <w:left w:val="single" w:color="FFFFFF"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13.52</w:t>
            </w:r>
          </w:p>
        </w:tc>
        <w:tc>
          <w:tcPr>
            <w:tcW w:w="2381" w:type="dxa"/>
            <w:vAlign w:val="center"/>
          </w:tcPr>
          <w:p>
            <w:pPr>
              <w:pStyle w:val="32"/>
            </w:pPr>
            <w:r>
              <w:t>13.52</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13.52</w:t>
            </w:r>
          </w:p>
        </w:tc>
        <w:tc>
          <w:tcPr>
            <w:tcW w:w="2381" w:type="dxa"/>
            <w:vAlign w:val="center"/>
          </w:tcPr>
          <w:p>
            <w:pPr>
              <w:pStyle w:val="30"/>
            </w:pPr>
            <w:r>
              <w:t>13.52</w:t>
            </w:r>
          </w:p>
        </w:tc>
        <w:tc>
          <w:tcPr>
            <w:tcW w:w="2381" w:type="dxa"/>
            <w:vAlign w:val="center"/>
          </w:tcPr>
          <w:p>
            <w:pPr>
              <w:pStyle w:val="30"/>
            </w:pPr>
          </w:p>
        </w:tc>
        <w:tc>
          <w:tcPr>
            <w:tcW w:w="2381" w:type="dxa"/>
            <w:vAlign w:val="center"/>
          </w:tcPr>
          <w:p>
            <w:pPr>
              <w:pStyle w:val="30"/>
            </w:pPr>
          </w:p>
        </w:tc>
      </w:tr>
      <w:tr>
        <w:tblPrEx>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13.20</w:t>
            </w:r>
          </w:p>
        </w:tc>
        <w:tc>
          <w:tcPr>
            <w:tcW w:w="2381" w:type="dxa"/>
            <w:vAlign w:val="center"/>
          </w:tcPr>
          <w:p>
            <w:pPr>
              <w:pStyle w:val="30"/>
            </w:pPr>
            <w:r>
              <w:t>13.20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13.20</w:t>
            </w:r>
          </w:p>
        </w:tc>
        <w:tc>
          <w:tcPr>
            <w:tcW w:w="2381" w:type="dxa"/>
            <w:vAlign w:val="center"/>
          </w:tcPr>
          <w:p>
            <w:pPr>
              <w:pStyle w:val="30"/>
            </w:pPr>
            <w:r>
              <w:t>13.20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0.32</w:t>
            </w:r>
          </w:p>
        </w:tc>
        <w:tc>
          <w:tcPr>
            <w:tcW w:w="2381" w:type="dxa"/>
            <w:vAlign w:val="center"/>
          </w:tcPr>
          <w:p>
            <w:pPr>
              <w:pStyle w:val="30"/>
            </w:pPr>
            <w:r>
              <w:t>0.32</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唐山市农业农村局（事业）2023年单位预算信息公开情况说明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按照《预算法》、《地方预决算公开操作规程》和《关于进一步推进预算公开工作的实施意见》规定，现将唐山市农业农村局（事业）2023年单位预算公开如下：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46"/>
        <w:spacing w:line="500" w:lineRule="exact"/>
        <w:ind w:firstLine="840" w:firstLineChars="300"/>
        <w:rPr>
          <w:rFonts w:eastAsia="方正仿宋_GBK" w:cs="Times New Roman"/>
          <w:color w:val="000000"/>
          <w:sz w:val="28"/>
          <w:szCs w:val="24"/>
          <w:lang w:eastAsia="uk-UA"/>
        </w:rPr>
      </w:pPr>
      <w:r>
        <w:rPr>
          <w:rFonts w:hint="eastAsia" w:eastAsia="方正仿宋_GBK" w:cs="Times New Roman"/>
          <w:color w:val="000000"/>
          <w:sz w:val="28"/>
          <w:szCs w:val="24"/>
          <w:lang w:eastAsia="zh-CN"/>
        </w:rPr>
        <w:t>一、</w:t>
      </w:r>
      <w:r>
        <w:rPr>
          <w:rFonts w:hint="eastAsia" w:eastAsia="方正仿宋_GBK" w:cs="Times New Roman"/>
          <w:color w:val="000000"/>
          <w:sz w:val="28"/>
          <w:szCs w:val="24"/>
          <w:lang w:eastAsia="uk-UA"/>
        </w:rPr>
        <w:t>根据《唐山市农业农村局（市扶贫开发办公室）职能配置、内设机构和人员编制规定》，唐山市农业农村局主要职责是：</w:t>
      </w:r>
    </w:p>
    <w:p>
      <w:pPr>
        <w:spacing w:line="500" w:lineRule="exact"/>
        <w:ind w:firstLine="560" w:firstLineChars="200"/>
        <w:rPr>
          <w:rFonts w:eastAsia="方正仿宋_GBK"/>
          <w:color w:val="000000"/>
          <w:sz w:val="28"/>
        </w:rPr>
      </w:pPr>
      <w:r>
        <w:rPr>
          <w:rFonts w:hint="eastAsia" w:eastAsia="方正仿宋_GBK"/>
          <w:color w:val="000000"/>
          <w:sz w:val="28"/>
        </w:rPr>
        <w:t>（一）统筹研究和组织实施全市“三农”工作的发展战略、中长期规划、重大政策。组织起草农业农村有关地方性法规草案、政府规章草案，指导全市农业综合执法。参与涉农的财税、价格、收储、金融保险、进出口等政策制定。</w:t>
      </w:r>
    </w:p>
    <w:p>
      <w:pPr>
        <w:spacing w:line="500" w:lineRule="exact"/>
        <w:ind w:firstLine="560" w:firstLineChars="200"/>
        <w:rPr>
          <w:rFonts w:eastAsia="方正仿宋_GBK"/>
          <w:color w:val="000000"/>
          <w:sz w:val="28"/>
        </w:rPr>
      </w:pPr>
      <w:r>
        <w:rPr>
          <w:rFonts w:hint="eastAsia" w:eastAsia="方正仿宋_GBK"/>
          <w:color w:val="000000"/>
          <w:sz w:val="28"/>
        </w:rPr>
        <w:t>（二）协调推动发展全市农村社会事业、农村公共服务、农村文化、农村基础设施和乡村治理。牵头组织改善农村人居环境。协调推进乡村文明和优秀农耕文化建设。指导农业行业安全生产工作。</w:t>
      </w:r>
    </w:p>
    <w:p>
      <w:pPr>
        <w:spacing w:line="500" w:lineRule="exact"/>
        <w:ind w:firstLine="560" w:firstLineChars="200"/>
        <w:rPr>
          <w:rFonts w:eastAsia="方正仿宋_GBK"/>
          <w:color w:val="000000"/>
          <w:sz w:val="28"/>
        </w:rPr>
      </w:pPr>
      <w:r>
        <w:rPr>
          <w:rFonts w:hint="eastAsia" w:eastAsia="方正仿宋_GBK"/>
          <w:color w:val="000000"/>
          <w:sz w:val="28"/>
        </w:rPr>
        <w:t>（三）拟订市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spacing w:line="500" w:lineRule="exact"/>
        <w:ind w:firstLine="560" w:firstLineChars="200"/>
        <w:rPr>
          <w:rFonts w:eastAsia="方正仿宋_GBK"/>
          <w:color w:val="000000"/>
          <w:sz w:val="28"/>
        </w:rPr>
      </w:pPr>
      <w:r>
        <w:rPr>
          <w:rFonts w:hint="eastAsia" w:eastAsia="方正仿宋_GBK"/>
          <w:color w:val="000000"/>
          <w:sz w:val="28"/>
        </w:rPr>
        <w:t>（四）指导全市乡村产业、农产品加工业和休闲农业发展工作。提出促进大宗农产品流通的建议,培育、保护农业品牌。发布农业农村经济信息，监测分析农业农村经济运行。承担农业统计和农业农村信息化有关工作。</w:t>
      </w:r>
    </w:p>
    <w:p>
      <w:pPr>
        <w:spacing w:line="500" w:lineRule="exact"/>
        <w:ind w:firstLine="560" w:firstLineChars="200"/>
        <w:rPr>
          <w:rFonts w:eastAsia="方正仿宋_GBK"/>
          <w:color w:val="000000"/>
          <w:sz w:val="28"/>
        </w:rPr>
      </w:pPr>
      <w:r>
        <w:rPr>
          <w:rFonts w:hint="eastAsia" w:eastAsia="方正仿宋_GBK"/>
          <w:color w:val="000000"/>
          <w:sz w:val="28"/>
        </w:rPr>
        <w:t>（五）负责全市种植业、畜牧业、渔业、农垦、农业机械化等农业各产业的监督管理。指导粮、棉、油、菜、水果、肉、蛋、奶、蜜、渔等农产品生产。组织构建现代农业产业体系、生产体系、经营体系，指导农业标准化生产。负责远洋渔业管理和渔政渔港监督管理。</w:t>
      </w:r>
    </w:p>
    <w:p>
      <w:pPr>
        <w:spacing w:line="500" w:lineRule="exact"/>
        <w:ind w:firstLine="560" w:firstLineChars="200"/>
        <w:rPr>
          <w:rFonts w:eastAsia="方正仿宋_GBK"/>
          <w:color w:val="000000"/>
          <w:sz w:val="28"/>
        </w:rPr>
      </w:pPr>
      <w:r>
        <w:rPr>
          <w:rFonts w:hint="eastAsia" w:eastAsia="方正仿宋_GBK"/>
          <w:color w:val="000000"/>
          <w:sz w:val="28"/>
        </w:rPr>
        <w:t>（六）负责全市农产品质量安全监督管理。组织开展农产品质量安全监测、追溯、风险评估和监督抽查。参与制定农产品质量安全地方标准并会同有关部门组织实施。指导农业检验监测体系建设。</w:t>
      </w:r>
    </w:p>
    <w:p>
      <w:pPr>
        <w:spacing w:line="500" w:lineRule="exact"/>
        <w:ind w:firstLine="560" w:firstLineChars="200"/>
        <w:rPr>
          <w:rFonts w:eastAsia="方正仿宋_GBK"/>
          <w:color w:val="000000"/>
          <w:sz w:val="28"/>
        </w:rPr>
      </w:pPr>
      <w:r>
        <w:rPr>
          <w:rFonts w:hint="eastAsia" w:eastAsia="方正仿宋_GBK"/>
          <w:color w:val="000000"/>
          <w:sz w:val="28"/>
        </w:rPr>
        <w:t>（七）负责全市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500" w:lineRule="exact"/>
        <w:ind w:firstLine="560" w:firstLineChars="200"/>
        <w:rPr>
          <w:rFonts w:eastAsia="方正仿宋_GBK"/>
          <w:color w:val="000000"/>
          <w:sz w:val="28"/>
        </w:rPr>
      </w:pPr>
      <w:r>
        <w:rPr>
          <w:rFonts w:hint="eastAsia" w:eastAsia="方正仿宋_GBK"/>
          <w:color w:val="000000"/>
          <w:sz w:val="28"/>
        </w:rPr>
        <w:t>（八）负责有关农业生产资料和农业投入品的监督管理。组织农业生产资料市场体系建设，拟订有关农业生产资料地方标准并监督实施。组织兽医医政、兽药药政药检工作，负责执业兽医和畜禽屠宰行业管理。</w:t>
      </w:r>
    </w:p>
    <w:p>
      <w:pPr>
        <w:spacing w:line="500" w:lineRule="exact"/>
        <w:ind w:firstLine="560" w:firstLineChars="200"/>
        <w:rPr>
          <w:rFonts w:eastAsia="方正仿宋_GBK"/>
          <w:color w:val="000000"/>
          <w:sz w:val="28"/>
        </w:rPr>
      </w:pPr>
      <w:r>
        <w:rPr>
          <w:rFonts w:hint="eastAsia" w:eastAsia="方正仿宋_GBK"/>
          <w:color w:val="000000"/>
          <w:sz w:val="28"/>
        </w:rPr>
        <w:t>（九）负责农业防灾减灾、农作物重大病虫害预测预报及防治工作。指导动植物防疫检疫体系建设，组织、监督市内动植物防疫检疫工作，依法组织扑灭疫情。</w:t>
      </w:r>
    </w:p>
    <w:p>
      <w:pPr>
        <w:spacing w:line="500" w:lineRule="exact"/>
        <w:ind w:firstLine="560" w:firstLineChars="200"/>
        <w:rPr>
          <w:rFonts w:eastAsia="方正仿宋_GBK"/>
          <w:color w:val="000000"/>
          <w:sz w:val="28"/>
        </w:rPr>
      </w:pPr>
      <w:r>
        <w:rPr>
          <w:rFonts w:hint="eastAsia" w:eastAsia="方正仿宋_GBK"/>
          <w:color w:val="000000"/>
          <w:sz w:val="28"/>
        </w:rPr>
        <w:t>（十）负责农业投资管理。提出农业投融资体制机制改革建议。编制市级投资安排的农业投资项目建设规划，提出农业投资规模和方向、扶持农业农村发展财政项目的建议，按规定权限审批农业投资项目，负责农业投资项目资金安排和监督管理。负责农业综合开发、农田整治、农田水利建设等农业投资项目管理。</w:t>
      </w:r>
    </w:p>
    <w:p>
      <w:pPr>
        <w:spacing w:line="500" w:lineRule="exact"/>
        <w:ind w:firstLine="560" w:firstLineChars="200"/>
        <w:rPr>
          <w:rFonts w:eastAsia="方正仿宋_GBK"/>
          <w:color w:val="000000"/>
          <w:sz w:val="28"/>
        </w:rPr>
      </w:pPr>
      <w:r>
        <w:rPr>
          <w:rFonts w:hint="eastAsia" w:eastAsia="方正仿宋_GBK"/>
          <w:color w:val="000000"/>
          <w:sz w:val="28"/>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00" w:lineRule="exact"/>
        <w:ind w:firstLine="560" w:firstLineChars="200"/>
        <w:rPr>
          <w:rFonts w:eastAsia="方正仿宋_GBK"/>
          <w:color w:val="000000"/>
          <w:sz w:val="28"/>
        </w:rPr>
      </w:pPr>
      <w:r>
        <w:rPr>
          <w:rFonts w:hint="eastAsia" w:eastAsia="方正仿宋_GBK"/>
          <w:color w:val="000000"/>
          <w:sz w:val="28"/>
        </w:rPr>
        <w:t>（十二）指导农业农村人才工作。拟订农业农村人才队伍建设规划并组织实施，指导农业教育和农业职业技能开发，指导新型职业农民培育、农业科技人才培养和农村实用人才培训工作。</w:t>
      </w:r>
    </w:p>
    <w:p>
      <w:pPr>
        <w:spacing w:line="500" w:lineRule="exact"/>
        <w:ind w:firstLine="560" w:firstLineChars="200"/>
        <w:rPr>
          <w:rFonts w:eastAsia="方正仿宋_GBK"/>
          <w:color w:val="000000"/>
          <w:sz w:val="28"/>
        </w:rPr>
      </w:pPr>
      <w:r>
        <w:rPr>
          <w:rFonts w:hint="eastAsia" w:eastAsia="方正仿宋_GBK"/>
          <w:color w:val="000000"/>
          <w:sz w:val="28"/>
        </w:rPr>
        <w:t>（十三）牵头开展农业对外合作工作。承办政府间农业涉外事务，组织开展对外农业贸易和有关国际交流合作，具体执行有关农业援外项目。</w:t>
      </w:r>
    </w:p>
    <w:p>
      <w:pPr>
        <w:spacing w:line="500" w:lineRule="exact"/>
        <w:ind w:firstLine="560" w:firstLineChars="200"/>
        <w:rPr>
          <w:rFonts w:eastAsia="方正仿宋_GBK"/>
          <w:color w:val="000000"/>
          <w:sz w:val="28"/>
        </w:rPr>
      </w:pPr>
      <w:r>
        <w:rPr>
          <w:rFonts w:hint="eastAsia" w:eastAsia="方正仿宋_GBK"/>
          <w:color w:val="000000"/>
          <w:sz w:val="28"/>
        </w:rPr>
        <w:t>（十四）贯彻落实党和国家扶贫开发方针政策和法律法规，组织拟订全市扶贫开发工作政策和地方性法规、政府规章草案。</w:t>
      </w:r>
    </w:p>
    <w:p>
      <w:pPr>
        <w:spacing w:line="500" w:lineRule="exact"/>
        <w:ind w:firstLine="560" w:firstLineChars="200"/>
        <w:rPr>
          <w:rFonts w:eastAsia="方正仿宋_GBK"/>
          <w:color w:val="000000"/>
          <w:sz w:val="28"/>
        </w:rPr>
      </w:pPr>
      <w:r>
        <w:rPr>
          <w:rFonts w:hint="eastAsia" w:eastAsia="方正仿宋_GBK"/>
          <w:color w:val="000000"/>
          <w:sz w:val="28"/>
        </w:rPr>
        <w:t>（十五）组织落实省扶贫开发规划，拟订全市扶贫开发中长期规划和年度计划并组织实施。</w:t>
      </w:r>
    </w:p>
    <w:p>
      <w:pPr>
        <w:spacing w:line="500" w:lineRule="exact"/>
        <w:ind w:firstLine="560" w:firstLineChars="200"/>
        <w:rPr>
          <w:rFonts w:eastAsia="方正仿宋_GBK"/>
          <w:color w:val="000000"/>
          <w:sz w:val="28"/>
        </w:rPr>
      </w:pPr>
      <w:r>
        <w:rPr>
          <w:rFonts w:hint="eastAsia" w:eastAsia="方正仿宋_GBK"/>
          <w:color w:val="000000"/>
          <w:sz w:val="28"/>
        </w:rPr>
        <w:t>（十六）负责全市贫困识别和动态调整工作，负责全市贫困状况的统计和监测工作，组织实施贫困退出工作。</w:t>
      </w:r>
    </w:p>
    <w:p>
      <w:pPr>
        <w:spacing w:line="500" w:lineRule="exact"/>
        <w:ind w:firstLine="560" w:firstLineChars="200"/>
        <w:rPr>
          <w:rFonts w:eastAsia="方正仿宋_GBK"/>
          <w:color w:val="000000"/>
          <w:sz w:val="28"/>
        </w:rPr>
      </w:pPr>
      <w:r>
        <w:rPr>
          <w:rFonts w:hint="eastAsia" w:eastAsia="方正仿宋_GBK"/>
          <w:color w:val="000000"/>
          <w:sz w:val="28"/>
        </w:rPr>
        <w:t>（十七）负责市扶贫开发工作成效考核评估工作。</w:t>
      </w:r>
    </w:p>
    <w:p>
      <w:pPr>
        <w:spacing w:line="500" w:lineRule="exact"/>
        <w:ind w:firstLine="560" w:firstLineChars="200"/>
        <w:rPr>
          <w:rFonts w:eastAsia="方正仿宋_GBK"/>
          <w:color w:val="000000"/>
          <w:sz w:val="28"/>
        </w:rPr>
      </w:pPr>
      <w:r>
        <w:rPr>
          <w:rFonts w:hint="eastAsia" w:eastAsia="方正仿宋_GBK"/>
          <w:color w:val="000000"/>
          <w:sz w:val="28"/>
        </w:rPr>
        <w:t>（十八）组织实施扶贫开发政策、责任、工作落实情况督促检查。</w:t>
      </w:r>
    </w:p>
    <w:p>
      <w:pPr>
        <w:spacing w:line="500" w:lineRule="exact"/>
        <w:ind w:firstLine="560" w:firstLineChars="200"/>
        <w:rPr>
          <w:rFonts w:eastAsia="方正仿宋_GBK"/>
          <w:color w:val="000000"/>
          <w:sz w:val="28"/>
        </w:rPr>
      </w:pPr>
      <w:r>
        <w:rPr>
          <w:rFonts w:hint="eastAsia" w:eastAsia="方正仿宋_GBK"/>
          <w:color w:val="000000"/>
          <w:sz w:val="28"/>
        </w:rPr>
        <w:t>（十九）配合有关部门拟订财政专项扶贫资金管理办法，开展绩效评价。提出财政专项扶贫资金分配意见建议；指导监督财政专项扶贫资金使用管理；组织、协调、指导全市脱贫攻坚工作。</w:t>
      </w:r>
    </w:p>
    <w:p>
      <w:pPr>
        <w:spacing w:line="500" w:lineRule="exact"/>
        <w:ind w:firstLine="560" w:firstLineChars="200"/>
        <w:rPr>
          <w:rFonts w:eastAsia="方正仿宋_GBK"/>
          <w:color w:val="000000"/>
          <w:sz w:val="28"/>
        </w:rPr>
      </w:pPr>
      <w:r>
        <w:rPr>
          <w:rFonts w:hint="eastAsia" w:eastAsia="方正仿宋_GBK"/>
          <w:color w:val="000000"/>
          <w:sz w:val="28"/>
        </w:rPr>
        <w:t>（二十）协调社会各界的扶贫开发工作。负责协调对口帮扶工作。</w:t>
      </w:r>
    </w:p>
    <w:p>
      <w:pPr>
        <w:spacing w:line="500" w:lineRule="exact"/>
        <w:ind w:firstLine="560" w:firstLineChars="200"/>
        <w:rPr>
          <w:rFonts w:eastAsia="方正仿宋_GBK"/>
          <w:color w:val="000000"/>
          <w:sz w:val="28"/>
        </w:rPr>
      </w:pPr>
      <w:r>
        <w:rPr>
          <w:rFonts w:hint="eastAsia" w:eastAsia="方正仿宋_GBK"/>
          <w:color w:val="000000"/>
          <w:sz w:val="28"/>
        </w:rPr>
        <w:t>（二十一）负责市扶贫开发重大事项调查研究。</w:t>
      </w:r>
    </w:p>
    <w:p>
      <w:pPr>
        <w:spacing w:line="500" w:lineRule="exact"/>
        <w:ind w:firstLine="560" w:firstLineChars="200"/>
        <w:rPr>
          <w:rFonts w:eastAsia="方正仿宋_GBK"/>
          <w:color w:val="000000"/>
          <w:sz w:val="28"/>
        </w:rPr>
      </w:pPr>
      <w:r>
        <w:rPr>
          <w:rFonts w:hint="eastAsia" w:eastAsia="方正仿宋_GBK"/>
          <w:color w:val="000000"/>
          <w:sz w:val="28"/>
        </w:rPr>
        <w:t>（二十二）负责市扶贫开发宣传报道和信息发布工作。</w:t>
      </w:r>
    </w:p>
    <w:p>
      <w:pPr>
        <w:spacing w:line="500" w:lineRule="exact"/>
        <w:ind w:firstLine="560" w:firstLineChars="200"/>
        <w:rPr>
          <w:rFonts w:eastAsia="方正仿宋_GBK"/>
          <w:color w:val="000000"/>
          <w:sz w:val="28"/>
        </w:rPr>
      </w:pPr>
      <w:r>
        <w:rPr>
          <w:rFonts w:hint="eastAsia" w:eastAsia="方正仿宋_GBK"/>
          <w:color w:val="000000"/>
          <w:sz w:val="28"/>
        </w:rPr>
        <w:t>（二十三）承担市扶贫开发和脱贫工作领导小组办公室职责。</w:t>
      </w:r>
    </w:p>
    <w:p>
      <w:pPr>
        <w:spacing w:line="500" w:lineRule="exact"/>
        <w:ind w:firstLine="560" w:firstLineChars="200"/>
        <w:rPr>
          <w:rFonts w:eastAsia="方正仿宋_GBK"/>
          <w:color w:val="000000"/>
          <w:sz w:val="28"/>
        </w:rPr>
      </w:pPr>
      <w:r>
        <w:rPr>
          <w:rFonts w:hint="eastAsia" w:eastAsia="方正仿宋_GBK"/>
          <w:color w:val="000000"/>
          <w:sz w:val="28"/>
        </w:rPr>
        <w:t>（二十四）完成市委、市政府和市委农村工作领导小组交办的其他任务。</w:t>
      </w:r>
    </w:p>
    <w:p>
      <w:pPr>
        <w:spacing w:line="500" w:lineRule="exact"/>
        <w:ind w:firstLine="560" w:firstLineChars="200"/>
        <w:rPr>
          <w:rFonts w:eastAsia="方正仿宋_GBK"/>
          <w:color w:val="000000"/>
          <w:sz w:val="28"/>
        </w:rPr>
      </w:pPr>
      <w:r>
        <w:rPr>
          <w:rFonts w:hint="eastAsia" w:eastAsia="方正仿宋_GBK"/>
          <w:color w:val="000000"/>
          <w:sz w:val="28"/>
          <w:lang w:eastAsia="zh-CN"/>
        </w:rPr>
        <w:t>二、</w:t>
      </w:r>
      <w:r>
        <w:rPr>
          <w:rFonts w:hint="eastAsia" w:eastAsia="方正仿宋_GBK"/>
          <w:color w:val="000000"/>
          <w:sz w:val="28"/>
        </w:rPr>
        <w:t>根据《中共唐山市委机构编制委员会关于唐山市农业农村局加挂唐山市乡村振兴局牌子的通知》（唐机编字【2021】6号），将唐山市农业农村局加挂市扶贫开发办公室牌子调整为唐山市农业农村局加挂市乡村振兴局牌子。不再保留唐山市扶贫开发办公室牌子。唐山市乡村振兴局主要负责</w:t>
      </w:r>
      <w:r>
        <w:rPr>
          <w:rFonts w:hint="eastAsia" w:eastAsia="方正仿宋_GBK"/>
          <w:color w:val="000000"/>
          <w:sz w:val="28"/>
          <w:lang w:eastAsia="zh-CN"/>
        </w:rPr>
        <w:t>巩固拓展脱贫攻坚成果</w:t>
      </w:r>
      <w:r>
        <w:rPr>
          <w:rFonts w:hint="eastAsia" w:eastAsia="方正仿宋_GBK"/>
          <w:color w:val="000000"/>
          <w:sz w:val="28"/>
        </w:rPr>
        <w:t>、统筹推进实施乡村振兴战略有关具体工作。</w:t>
      </w: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唐山市农业农村局（事业）</w:t>
            </w:r>
          </w:p>
        </w:tc>
        <w:tc>
          <w:tcPr>
            <w:tcW w:w="1843" w:type="dxa"/>
            <w:vAlign w:val="center"/>
          </w:tcPr>
          <w:p>
            <w:pPr>
              <w:pStyle w:val="28"/>
            </w:pPr>
            <w:r>
              <w:t>事业</w:t>
            </w:r>
          </w:p>
        </w:tc>
        <w:tc>
          <w:tcPr>
            <w:tcW w:w="2126" w:type="dxa"/>
            <w:vAlign w:val="center"/>
          </w:tcPr>
          <w:p>
            <w:pPr>
              <w:pStyle w:val="28"/>
            </w:pPr>
            <w:r>
              <w:t>正科级</w:t>
            </w:r>
          </w:p>
        </w:tc>
        <w:tc>
          <w:tcPr>
            <w:tcW w:w="3827"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rPr>
        <w:t>市</w:t>
      </w:r>
      <w:r>
        <w:rPr>
          <w:rFonts w:eastAsia="方正仿宋_GBK"/>
          <w:color w:val="000000"/>
          <w:sz w:val="28"/>
        </w:rPr>
        <w:t>单位预算的编制实行综合预算管理，即全部收入和支出都反映在预算中。</w:t>
      </w:r>
    </w:p>
    <w:p>
      <w:pPr>
        <w:spacing w:line="500" w:lineRule="exact"/>
        <w:ind w:firstLine="560"/>
        <w:rPr>
          <w:rFonts w:eastAsia="方正仿宋_GBK"/>
          <w:color w:val="000000"/>
          <w:sz w:val="28"/>
          <w:lang w:eastAsia="zh-CN"/>
        </w:rPr>
      </w:pPr>
      <w:r>
        <w:rPr>
          <w:rFonts w:hint="eastAsia" w:eastAsia="方正仿宋_GBK"/>
          <w:color w:val="000000"/>
          <w:sz w:val="28"/>
          <w:lang w:eastAsia="zh-CN"/>
        </w:rPr>
        <w:t>（一）收入说明</w:t>
      </w:r>
    </w:p>
    <w:p>
      <w:pPr>
        <w:spacing w:line="500" w:lineRule="exact"/>
        <w:ind w:firstLine="700" w:firstLineChars="250"/>
        <w:rPr>
          <w:rFonts w:eastAsia="方正仿宋_GBK"/>
          <w:color w:val="000000"/>
          <w:sz w:val="28"/>
          <w:lang w:eastAsia="zh-CN"/>
        </w:rPr>
      </w:pPr>
      <w:r>
        <w:rPr>
          <w:rFonts w:eastAsia="方正仿宋_GBK"/>
          <w:color w:val="000000"/>
          <w:sz w:val="28"/>
        </w:rPr>
        <w:t>202</w:t>
      </w:r>
      <w:r>
        <w:rPr>
          <w:rFonts w:hint="eastAsia" w:eastAsia="方正仿宋_GBK"/>
          <w:color w:val="000000"/>
          <w:sz w:val="28"/>
        </w:rPr>
        <w:t>3年单位预算收入</w:t>
      </w:r>
      <w:r>
        <w:rPr>
          <w:rFonts w:hint="eastAsia" w:eastAsiaTheme="minorEastAsia"/>
          <w:color w:val="000000"/>
          <w:sz w:val="28"/>
          <w:lang w:eastAsia="zh-CN"/>
        </w:rPr>
        <w:t>1279.45</w:t>
      </w:r>
      <w:r>
        <w:rPr>
          <w:rFonts w:hint="eastAsia" w:eastAsia="方正仿宋_GBK"/>
          <w:color w:val="000000"/>
          <w:sz w:val="28"/>
        </w:rPr>
        <w:t>万元，其中一般公共预算财政拨款收入</w:t>
      </w:r>
      <w:r>
        <w:rPr>
          <w:rFonts w:hint="eastAsia" w:eastAsiaTheme="minorEastAsia"/>
          <w:color w:val="000000"/>
          <w:sz w:val="28"/>
          <w:lang w:eastAsia="zh-CN"/>
        </w:rPr>
        <w:t>1279.45万元</w:t>
      </w:r>
      <w:r>
        <w:rPr>
          <w:rFonts w:hint="eastAsia" w:eastAsia="方正仿宋_GBK"/>
          <w:color w:val="000000"/>
          <w:sz w:val="28"/>
          <w:lang w:eastAsia="zh-CN"/>
        </w:rPr>
        <w:t>。</w:t>
      </w:r>
    </w:p>
    <w:p>
      <w:pPr>
        <w:spacing w:line="500" w:lineRule="exact"/>
        <w:ind w:firstLine="560"/>
        <w:rPr>
          <w:rFonts w:eastAsia="方正仿宋_GBK"/>
          <w:color w:val="000000"/>
          <w:sz w:val="28"/>
        </w:rPr>
      </w:pPr>
      <w:r>
        <w:rPr>
          <w:rFonts w:hint="eastAsia" w:eastAsia="方正仿宋_GBK"/>
          <w:color w:val="000000"/>
          <w:sz w:val="28"/>
        </w:rPr>
        <w:t>（二）支出说明</w:t>
      </w:r>
    </w:p>
    <w:p>
      <w:pPr>
        <w:spacing w:line="500" w:lineRule="exact"/>
        <w:ind w:firstLine="700" w:firstLineChars="250"/>
        <w:rPr>
          <w:rFonts w:eastAsia="方正仿宋_GBK"/>
          <w:color w:val="000000"/>
          <w:sz w:val="28"/>
          <w:lang w:eastAsia="zh-CN"/>
        </w:rPr>
      </w:pPr>
      <w:r>
        <w:rPr>
          <w:rFonts w:eastAsia="方正仿宋_GBK"/>
          <w:color w:val="000000"/>
          <w:sz w:val="28"/>
        </w:rPr>
        <w:t xml:space="preserve">  202</w:t>
      </w:r>
      <w:r>
        <w:rPr>
          <w:rFonts w:hint="eastAsia" w:eastAsia="方正仿宋_GBK"/>
          <w:color w:val="000000"/>
          <w:sz w:val="28"/>
        </w:rPr>
        <w:t>3年单位预算支出</w:t>
      </w:r>
      <w:r>
        <w:rPr>
          <w:rFonts w:hint="eastAsia" w:eastAsiaTheme="minorEastAsia"/>
          <w:color w:val="000000"/>
          <w:sz w:val="28"/>
          <w:lang w:eastAsia="zh-CN"/>
        </w:rPr>
        <w:t>1279.45</w:t>
      </w:r>
      <w:r>
        <w:rPr>
          <w:rFonts w:hint="eastAsia" w:eastAsia="方正仿宋_GBK"/>
          <w:color w:val="000000"/>
          <w:sz w:val="28"/>
        </w:rPr>
        <w:t>万元，其中基本支出</w:t>
      </w:r>
      <w:r>
        <w:rPr>
          <w:rFonts w:hint="eastAsia" w:eastAsiaTheme="minorEastAsia"/>
          <w:color w:val="000000"/>
          <w:sz w:val="28"/>
          <w:lang w:eastAsia="zh-CN"/>
        </w:rPr>
        <w:t>1166.75</w:t>
      </w:r>
      <w:r>
        <w:rPr>
          <w:rFonts w:hint="eastAsia" w:eastAsia="方正仿宋_GBK"/>
          <w:color w:val="000000"/>
          <w:sz w:val="28"/>
        </w:rPr>
        <w:t>万元，包括人员经费</w:t>
      </w:r>
      <w:r>
        <w:rPr>
          <w:rFonts w:hint="eastAsia" w:eastAsiaTheme="minorEastAsia"/>
          <w:color w:val="000000"/>
          <w:sz w:val="28"/>
          <w:lang w:eastAsia="zh-CN"/>
        </w:rPr>
        <w:t>1089.97</w:t>
      </w:r>
      <w:r>
        <w:rPr>
          <w:rFonts w:hint="eastAsia" w:eastAsia="方正仿宋_GBK"/>
          <w:color w:val="000000"/>
          <w:sz w:val="28"/>
        </w:rPr>
        <w:t>万元和公用经费</w:t>
      </w:r>
      <w:r>
        <w:rPr>
          <w:rFonts w:hint="eastAsia" w:eastAsiaTheme="minorEastAsia"/>
          <w:color w:val="000000"/>
          <w:sz w:val="28"/>
          <w:lang w:eastAsia="zh-CN"/>
        </w:rPr>
        <w:t>76.78</w:t>
      </w:r>
      <w:r>
        <w:rPr>
          <w:rFonts w:hint="eastAsia" w:eastAsia="方正仿宋_GBK"/>
          <w:color w:val="000000"/>
          <w:sz w:val="28"/>
        </w:rPr>
        <w:t>万元；项目支出</w:t>
      </w:r>
      <w:r>
        <w:rPr>
          <w:rFonts w:hint="eastAsia" w:eastAsiaTheme="minorEastAsia"/>
          <w:color w:val="000000"/>
          <w:sz w:val="28"/>
          <w:lang w:eastAsia="zh-CN"/>
        </w:rPr>
        <w:t>112.7</w:t>
      </w:r>
      <w:r>
        <w:rPr>
          <w:rFonts w:hint="eastAsia" w:eastAsia="方正仿宋_GBK"/>
          <w:color w:val="000000"/>
          <w:sz w:val="28"/>
        </w:rPr>
        <w:t>万元</w:t>
      </w:r>
      <w:r>
        <w:rPr>
          <w:rFonts w:hint="eastAsia" w:eastAsia="方正仿宋_GBK"/>
          <w:color w:val="000000"/>
          <w:sz w:val="28"/>
          <w:lang w:eastAsia="zh-CN"/>
        </w:rPr>
        <w:t>。</w:t>
      </w:r>
    </w:p>
    <w:p>
      <w:pPr>
        <w:spacing w:line="500" w:lineRule="exact"/>
        <w:ind w:firstLine="700" w:firstLineChars="250"/>
        <w:rPr>
          <w:rFonts w:eastAsia="方正仿宋_GBK"/>
          <w:color w:val="000000"/>
          <w:sz w:val="28"/>
        </w:rPr>
      </w:pPr>
      <w:r>
        <w:rPr>
          <w:rFonts w:hint="eastAsia" w:eastAsia="方正仿宋_GBK"/>
          <w:color w:val="000000"/>
          <w:sz w:val="28"/>
        </w:rPr>
        <w:t>（三）比上年增减情况</w:t>
      </w:r>
    </w:p>
    <w:p>
      <w:pPr>
        <w:spacing w:line="500" w:lineRule="exact"/>
        <w:ind w:firstLine="700" w:firstLineChars="250"/>
        <w:rPr>
          <w:rFonts w:eastAsia="方正仿宋_GBK"/>
          <w:color w:val="000000"/>
          <w:sz w:val="28"/>
          <w:lang w:eastAsia="zh-CN"/>
        </w:rPr>
      </w:pPr>
      <w:r>
        <w:rPr>
          <w:rFonts w:eastAsia="方正仿宋_GBK"/>
          <w:color w:val="000000"/>
          <w:sz w:val="28"/>
        </w:rPr>
        <w:t xml:space="preserve"> 202</w:t>
      </w:r>
      <w:r>
        <w:rPr>
          <w:rFonts w:hint="eastAsia" w:eastAsia="方正仿宋_GBK"/>
          <w:color w:val="000000"/>
          <w:sz w:val="28"/>
        </w:rPr>
        <w:t>3年单位预算</w:t>
      </w:r>
      <w:r>
        <w:rPr>
          <w:rFonts w:hint="eastAsia" w:eastAsia="方正仿宋_GBK"/>
          <w:color w:val="000000"/>
          <w:sz w:val="28"/>
          <w:lang w:eastAsia="zh-CN"/>
        </w:rPr>
        <w:t>收支安排</w:t>
      </w:r>
      <w:r>
        <w:rPr>
          <w:rFonts w:hint="eastAsia" w:eastAsiaTheme="minorEastAsia"/>
          <w:color w:val="000000"/>
          <w:sz w:val="28"/>
          <w:lang w:eastAsia="zh-CN"/>
        </w:rPr>
        <w:t>1279.45</w:t>
      </w:r>
      <w:r>
        <w:rPr>
          <w:rFonts w:hint="eastAsia" w:eastAsia="方正仿宋_GBK"/>
          <w:color w:val="000000"/>
          <w:sz w:val="28"/>
        </w:rPr>
        <w:t>万元</w:t>
      </w:r>
      <w:r>
        <w:rPr>
          <w:rFonts w:hint="eastAsia" w:eastAsia="方正仿宋_GBK"/>
          <w:color w:val="000000"/>
          <w:sz w:val="28"/>
          <w:lang w:eastAsia="zh-CN"/>
        </w:rPr>
        <w:t>，</w:t>
      </w:r>
      <w:r>
        <w:rPr>
          <w:rFonts w:hint="eastAsia" w:eastAsia="方正仿宋_GBK"/>
          <w:color w:val="000000"/>
          <w:sz w:val="28"/>
        </w:rPr>
        <w:t>较</w:t>
      </w:r>
      <w:r>
        <w:rPr>
          <w:rFonts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hint="eastAsia" w:eastAsia="方正仿宋_GBK"/>
          <w:color w:val="000000"/>
          <w:sz w:val="28"/>
          <w:lang w:eastAsia="zh-CN"/>
        </w:rPr>
        <w:t>增加335.03</w:t>
      </w:r>
      <w:r>
        <w:rPr>
          <w:rFonts w:hint="eastAsia" w:eastAsia="方正仿宋_GBK"/>
          <w:color w:val="000000"/>
          <w:sz w:val="28"/>
        </w:rPr>
        <w:t>万元，其中</w:t>
      </w:r>
      <w:r>
        <w:rPr>
          <w:rFonts w:hint="eastAsia" w:eastAsia="方正仿宋_GBK"/>
          <w:color w:val="000000"/>
          <w:sz w:val="28"/>
          <w:lang w:eastAsia="zh-CN"/>
        </w:rPr>
        <w:t>：基本支出增加</w:t>
      </w:r>
      <w:r>
        <w:rPr>
          <w:rFonts w:hint="eastAsia" w:eastAsiaTheme="minorEastAsia"/>
          <w:color w:val="000000"/>
          <w:sz w:val="28"/>
          <w:lang w:eastAsia="zh-CN"/>
        </w:rPr>
        <w:t>261.19</w:t>
      </w:r>
      <w:r>
        <w:rPr>
          <w:rFonts w:hint="eastAsia" w:eastAsia="方正仿宋_GBK"/>
          <w:color w:val="000000"/>
          <w:sz w:val="28"/>
          <w:lang w:eastAsia="zh-CN"/>
        </w:rPr>
        <w:t>万元</w:t>
      </w:r>
      <w:r>
        <w:rPr>
          <w:rFonts w:hint="eastAsia" w:eastAsia="方正仿宋_GBK"/>
          <w:color w:val="000000"/>
          <w:sz w:val="28"/>
        </w:rPr>
        <w:t>，原因为预算人数增加</w:t>
      </w:r>
      <w:r>
        <w:rPr>
          <w:rFonts w:hint="eastAsia" w:eastAsia="方正仿宋_GBK"/>
          <w:color w:val="000000"/>
          <w:sz w:val="28"/>
          <w:lang w:eastAsia="zh-CN"/>
        </w:rPr>
        <w:t>和机关事业单位绩效奖励套改，相应增加了人员经费和公用经费；</w:t>
      </w:r>
      <w:r>
        <w:rPr>
          <w:rFonts w:hint="eastAsia" w:eastAsia="方正仿宋_GBK"/>
          <w:color w:val="000000"/>
          <w:sz w:val="28"/>
        </w:rPr>
        <w:t>项目支出</w:t>
      </w:r>
      <w:r>
        <w:rPr>
          <w:rFonts w:hint="eastAsia" w:eastAsia="方正仿宋_GBK"/>
          <w:color w:val="000000"/>
          <w:sz w:val="28"/>
          <w:lang w:eastAsia="zh-CN"/>
        </w:rPr>
        <w:t>增加73.84</w:t>
      </w:r>
      <w:r>
        <w:rPr>
          <w:rFonts w:hint="eastAsia" w:eastAsia="方正仿宋_GBK"/>
          <w:color w:val="000000"/>
          <w:sz w:val="28"/>
        </w:rPr>
        <w:t>万元，</w:t>
      </w:r>
      <w:r>
        <w:rPr>
          <w:rFonts w:hint="eastAsia" w:eastAsia="方正仿宋_GBK"/>
          <w:color w:val="000000"/>
          <w:sz w:val="28"/>
          <w:lang w:eastAsia="zh-CN"/>
        </w:rPr>
        <w:t>主要原因是增加了农作物有害生物防控等项目。</w:t>
      </w:r>
    </w:p>
    <w:p>
      <w:pPr>
        <w:spacing w:before="10" w:after="10" w:line="360" w:lineRule="auto"/>
        <w:ind w:firstLine="640"/>
        <w:outlineLvl w:val="2"/>
      </w:pPr>
      <w:r>
        <w:rPr>
          <w:rFonts w:ascii="黑体" w:hAnsi="黑体" w:eastAsia="黑体" w:cs="黑体"/>
          <w:color w:val="000000"/>
          <w:sz w:val="32"/>
        </w:rPr>
        <w:t>三、机关运行经费安排情况</w:t>
      </w:r>
    </w:p>
    <w:p>
      <w:pPr>
        <w:spacing w:line="500" w:lineRule="exact"/>
        <w:ind w:firstLine="56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3年机关运行经费共计安排</w:t>
      </w:r>
      <w:r>
        <w:rPr>
          <w:rFonts w:hint="eastAsia" w:eastAsiaTheme="minorEastAsia"/>
          <w:color w:val="000000"/>
          <w:sz w:val="28"/>
          <w:lang w:eastAsia="zh-CN"/>
        </w:rPr>
        <w:t>　76.78</w:t>
      </w:r>
      <w:r>
        <w:rPr>
          <w:rFonts w:hint="eastAsia" w:eastAsia="方正仿宋_GBK"/>
          <w:color w:val="000000"/>
          <w:sz w:val="28"/>
          <w:lang w:eastAsia="zh-CN"/>
        </w:rPr>
        <w:t>万元，主要包括用于保证机关正常运转的办公费、邮电费、差旅费、福利费、水电费、正常维修费、物业管理费、公务车运行维护费等支出。</w:t>
      </w:r>
    </w:p>
    <w:p>
      <w:pPr>
        <w:spacing w:before="10" w:after="10" w:line="360" w:lineRule="auto"/>
        <w:ind w:firstLine="640"/>
        <w:outlineLvl w:val="2"/>
        <w:rPr>
          <w:rFonts w:ascii="黑体" w:hAnsi="黑体" w:eastAsia="黑体" w:cs="黑体"/>
          <w:color w:val="000000"/>
          <w:sz w:val="32"/>
          <w:lang w:eastAsia="zh-CN"/>
        </w:rPr>
      </w:pP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spacing w:line="500" w:lineRule="exact"/>
        <w:ind w:firstLine="560"/>
        <w:rPr>
          <w:rFonts w:eastAsia="方正仿宋_GBK"/>
          <w:color w:val="000000"/>
          <w:sz w:val="28"/>
          <w:lang w:eastAsia="zh-CN"/>
        </w:rPr>
      </w:pPr>
      <w:r>
        <w:rPr>
          <w:rFonts w:eastAsia="方正仿宋_GBK"/>
          <w:color w:val="000000"/>
          <w:sz w:val="28"/>
          <w:lang w:eastAsia="zh-CN"/>
        </w:rPr>
        <w:t>202</w:t>
      </w:r>
      <w:r>
        <w:rPr>
          <w:rFonts w:hint="eastAsia" w:eastAsia="方正仿宋_GBK"/>
          <w:color w:val="000000"/>
          <w:sz w:val="28"/>
          <w:lang w:eastAsia="zh-CN"/>
        </w:rPr>
        <w:t>3年我</w:t>
      </w:r>
      <w:r>
        <w:rPr>
          <w:rFonts w:hint="eastAsia" w:eastAsia="方正仿宋_GBK"/>
          <w:color w:val="000000"/>
          <w:sz w:val="28"/>
        </w:rPr>
        <w:t>单位</w:t>
      </w:r>
      <w:r>
        <w:rPr>
          <w:rFonts w:hint="eastAsia" w:eastAsia="方正仿宋_GBK"/>
          <w:color w:val="000000"/>
          <w:sz w:val="28"/>
          <w:lang w:eastAsia="zh-CN"/>
        </w:rPr>
        <w:t>“三公”经费预算安排</w:t>
      </w:r>
      <w:r>
        <w:rPr>
          <w:rFonts w:hint="eastAsia" w:eastAsiaTheme="minorEastAsia"/>
          <w:color w:val="000000"/>
          <w:sz w:val="28"/>
          <w:lang w:eastAsia="zh-CN"/>
        </w:rPr>
        <w:t>13.52</w:t>
      </w:r>
      <w:r>
        <w:rPr>
          <w:rFonts w:hint="eastAsia" w:eastAsia="方正仿宋_GBK"/>
          <w:color w:val="000000"/>
          <w:sz w:val="28"/>
          <w:lang w:eastAsia="zh-CN"/>
        </w:rPr>
        <w:t>万元，较</w:t>
      </w:r>
      <w:r>
        <w:rPr>
          <w:rFonts w:eastAsia="方正仿宋_GBK"/>
          <w:color w:val="000000"/>
          <w:sz w:val="28"/>
          <w:lang w:eastAsia="zh-CN"/>
        </w:rPr>
        <w:t>202</w:t>
      </w:r>
      <w:r>
        <w:rPr>
          <w:rFonts w:hint="eastAsia" w:eastAsia="方正仿宋_GBK"/>
          <w:color w:val="000000"/>
          <w:sz w:val="28"/>
          <w:lang w:eastAsia="zh-CN"/>
        </w:rPr>
        <w:t>2年预算</w:t>
      </w:r>
      <w:r>
        <w:rPr>
          <w:rFonts w:hint="eastAsia" w:eastAsiaTheme="minorEastAsia"/>
          <w:color w:val="000000"/>
          <w:sz w:val="28"/>
          <w:lang w:eastAsia="zh-CN"/>
        </w:rPr>
        <w:t>增加0.44</w:t>
      </w:r>
      <w:r>
        <w:rPr>
          <w:rFonts w:hint="eastAsia" w:eastAsia="方正仿宋_GBK"/>
          <w:color w:val="000000"/>
          <w:sz w:val="28"/>
          <w:lang w:eastAsia="zh-CN"/>
        </w:rPr>
        <w:t>万元。原因为按预算编制要求将单位预算支出经济分类“其他交通费用”中用于公务用车运行的费用调整到“公务用车运行维护费”，具体安排情况为：</w:t>
      </w:r>
    </w:p>
    <w:p>
      <w:pPr>
        <w:spacing w:line="500" w:lineRule="exact"/>
        <w:ind w:firstLine="560"/>
        <w:rPr>
          <w:rFonts w:eastAsia="方正仿宋_GBK"/>
          <w:color w:val="000000"/>
          <w:sz w:val="28"/>
          <w:lang w:eastAsia="zh-CN"/>
        </w:rPr>
      </w:pPr>
      <w:r>
        <w:rPr>
          <w:rFonts w:eastAsia="方正仿宋_GBK"/>
          <w:b/>
          <w:color w:val="000000"/>
          <w:sz w:val="28"/>
          <w:lang w:eastAsia="zh-CN"/>
        </w:rPr>
        <w:t>(</w:t>
      </w:r>
      <w:r>
        <w:rPr>
          <w:rFonts w:hint="eastAsia" w:eastAsia="方正仿宋_GBK"/>
          <w:b/>
          <w:color w:val="000000"/>
          <w:sz w:val="28"/>
          <w:lang w:eastAsia="zh-CN"/>
        </w:rPr>
        <w:t>一</w:t>
      </w:r>
      <w:r>
        <w:rPr>
          <w:rFonts w:eastAsia="方正仿宋_GBK"/>
          <w:b/>
          <w:color w:val="000000"/>
          <w:sz w:val="28"/>
          <w:lang w:eastAsia="zh-CN"/>
        </w:rPr>
        <w:t>)</w:t>
      </w:r>
      <w:r>
        <w:rPr>
          <w:rFonts w:hint="eastAsia" w:eastAsia="方正仿宋_GBK"/>
          <w:b/>
          <w:color w:val="000000"/>
          <w:sz w:val="28"/>
          <w:lang w:eastAsia="zh-CN"/>
        </w:rPr>
        <w:t>公务用车购置及运行费。</w:t>
      </w:r>
      <w:r>
        <w:rPr>
          <w:rFonts w:hint="eastAsia" w:eastAsia="方正仿宋_GBK"/>
          <w:color w:val="000000"/>
          <w:sz w:val="28"/>
          <w:lang w:eastAsia="zh-CN"/>
        </w:rPr>
        <w:t>共计安排</w:t>
      </w:r>
      <w:r>
        <w:rPr>
          <w:rFonts w:hint="eastAsia" w:eastAsiaTheme="minorEastAsia"/>
          <w:color w:val="000000"/>
          <w:sz w:val="28"/>
          <w:lang w:eastAsia="zh-CN"/>
        </w:rPr>
        <w:t>13.2</w:t>
      </w:r>
      <w:r>
        <w:rPr>
          <w:rFonts w:hint="eastAsia" w:eastAsia="方正仿宋_GBK"/>
          <w:color w:val="000000"/>
          <w:sz w:val="28"/>
          <w:lang w:eastAsia="zh-CN"/>
        </w:rPr>
        <w:t>万元，较上年增加0.5万元。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１、公务用车购置安排</w:t>
      </w:r>
      <w:r>
        <w:rPr>
          <w:rFonts w:eastAsia="方正仿宋_GBK"/>
          <w:color w:val="000000"/>
          <w:sz w:val="28"/>
          <w:lang w:eastAsia="zh-CN"/>
        </w:rPr>
        <w:t>0</w:t>
      </w:r>
      <w:r>
        <w:rPr>
          <w:rFonts w:hint="eastAsia" w:eastAsia="方正仿宋_GBK"/>
          <w:color w:val="000000"/>
          <w:sz w:val="28"/>
          <w:lang w:eastAsia="zh-CN"/>
        </w:rPr>
        <w:t>万元。与上年预算持平。原因为无公务用车购置计划。</w:t>
      </w:r>
    </w:p>
    <w:p>
      <w:pPr>
        <w:spacing w:line="500" w:lineRule="exact"/>
        <w:ind w:firstLine="560"/>
        <w:rPr>
          <w:rFonts w:eastAsia="方正仿宋_GBK"/>
          <w:color w:val="000000"/>
          <w:sz w:val="28"/>
          <w:lang w:eastAsia="zh-CN"/>
        </w:rPr>
      </w:pPr>
      <w:r>
        <w:rPr>
          <w:rFonts w:hint="eastAsia" w:eastAsia="方正仿宋_GBK"/>
          <w:color w:val="000000"/>
          <w:sz w:val="28"/>
          <w:lang w:eastAsia="zh-CN"/>
        </w:rPr>
        <w:t>２、公务运行维护经费安排</w:t>
      </w:r>
      <w:r>
        <w:rPr>
          <w:rFonts w:hint="eastAsia" w:eastAsiaTheme="minorEastAsia"/>
          <w:color w:val="000000"/>
          <w:sz w:val="28"/>
          <w:lang w:eastAsia="zh-CN"/>
        </w:rPr>
        <w:t>13.2</w:t>
      </w:r>
      <w:r>
        <w:rPr>
          <w:rFonts w:hint="eastAsia" w:eastAsia="方正仿宋_GBK"/>
          <w:color w:val="000000"/>
          <w:sz w:val="28"/>
          <w:lang w:eastAsia="zh-CN"/>
        </w:rPr>
        <w:t>万元，较上年增加0.5万元。原因为按预算编制要求将单位预算支出经济分类“其他交通费用”中用于公务用车运行的费用调整到“公务用车运行维护费”。</w:t>
      </w:r>
    </w:p>
    <w:p>
      <w:pPr>
        <w:spacing w:line="500" w:lineRule="exact"/>
        <w:ind w:firstLine="560"/>
        <w:rPr>
          <w:rFonts w:eastAsia="方正仿宋_GBK"/>
          <w:color w:val="000000"/>
          <w:sz w:val="28"/>
          <w:lang w:eastAsia="zh-CN"/>
        </w:rPr>
      </w:pPr>
      <w:r>
        <w:rPr>
          <w:rFonts w:eastAsia="方正仿宋_GBK"/>
          <w:b/>
          <w:color w:val="000000"/>
          <w:sz w:val="28"/>
          <w:lang w:eastAsia="zh-CN"/>
        </w:rPr>
        <w:t xml:space="preserve">   (</w:t>
      </w:r>
      <w:r>
        <w:rPr>
          <w:rFonts w:hint="eastAsia" w:eastAsia="方正仿宋_GBK"/>
          <w:b/>
          <w:color w:val="000000"/>
          <w:sz w:val="28"/>
          <w:lang w:eastAsia="zh-CN"/>
        </w:rPr>
        <w:t>二</w:t>
      </w:r>
      <w:r>
        <w:rPr>
          <w:rFonts w:eastAsia="方正仿宋_GBK"/>
          <w:b/>
          <w:color w:val="000000"/>
          <w:sz w:val="28"/>
          <w:lang w:eastAsia="zh-CN"/>
        </w:rPr>
        <w:t>)</w:t>
      </w:r>
      <w:r>
        <w:rPr>
          <w:rFonts w:hint="eastAsia" w:eastAsia="方正仿宋_GBK"/>
          <w:b/>
          <w:color w:val="000000"/>
          <w:sz w:val="28"/>
          <w:lang w:eastAsia="zh-CN"/>
        </w:rPr>
        <w:t>公务接待费。</w:t>
      </w:r>
      <w:r>
        <w:rPr>
          <w:rFonts w:hint="eastAsia" w:eastAsia="方正仿宋_GBK"/>
          <w:color w:val="000000"/>
          <w:sz w:val="28"/>
          <w:lang w:eastAsia="zh-CN"/>
        </w:rPr>
        <w:t>安排</w:t>
      </w:r>
      <w:r>
        <w:rPr>
          <w:rFonts w:hint="eastAsia" w:eastAsiaTheme="minorEastAsia"/>
          <w:color w:val="000000"/>
          <w:sz w:val="28"/>
          <w:lang w:eastAsia="zh-CN"/>
        </w:rPr>
        <w:t>0.32</w:t>
      </w:r>
      <w:r>
        <w:rPr>
          <w:rFonts w:hint="eastAsia" w:eastAsia="方正仿宋_GBK"/>
          <w:color w:val="000000"/>
          <w:sz w:val="28"/>
          <w:lang w:eastAsia="zh-CN"/>
        </w:rPr>
        <w:t>万元，较上年预算减少</w:t>
      </w:r>
      <w:r>
        <w:rPr>
          <w:rFonts w:hint="eastAsia" w:eastAsiaTheme="minorEastAsia"/>
          <w:color w:val="000000"/>
          <w:sz w:val="28"/>
          <w:lang w:eastAsia="zh-CN"/>
        </w:rPr>
        <w:t>0.06</w:t>
      </w:r>
      <w:r>
        <w:rPr>
          <w:rFonts w:hint="eastAsia" w:eastAsia="方正仿宋_GBK"/>
          <w:color w:val="000000"/>
          <w:sz w:val="28"/>
          <w:lang w:eastAsia="zh-CN"/>
        </w:rPr>
        <w:t>万元。原因为正常公用经费减少，相应计提的公务接待费也减少。</w:t>
      </w:r>
    </w:p>
    <w:p>
      <w:pPr>
        <w:spacing w:line="500" w:lineRule="exact"/>
        <w:ind w:firstLine="560"/>
        <w:rPr>
          <w:rFonts w:eastAsia="方正仿宋_GBK"/>
          <w:color w:val="000000"/>
          <w:sz w:val="28"/>
          <w:lang w:eastAsia="zh-CN"/>
        </w:rPr>
      </w:pPr>
      <w:r>
        <w:rPr>
          <w:rFonts w:hint="eastAsia" w:eastAsia="方正仿宋_GBK"/>
          <w:b/>
          <w:color w:val="000000"/>
          <w:sz w:val="28"/>
          <w:lang w:eastAsia="zh-CN"/>
        </w:rPr>
        <w:t>（三）因公出国（境）费。</w:t>
      </w:r>
      <w:r>
        <w:rPr>
          <w:rFonts w:hint="eastAsia" w:eastAsia="方正仿宋_GBK"/>
          <w:color w:val="000000"/>
          <w:sz w:val="28"/>
          <w:lang w:eastAsia="zh-CN"/>
        </w:rPr>
        <w:t>安排0万元，与上年预算持平，原因为无因公出国（境）计划。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85" w:name="_Toc128752537"/>
      <w:bookmarkStart w:id="186" w:name="_Toc128565618"/>
      <w:bookmarkStart w:id="187" w:name="_Toc_4_4_0000000070"/>
      <w:r>
        <w:rPr>
          <w:rFonts w:hint="eastAsia" w:ascii="方正小标宋简体" w:hAnsi="方正小标宋简体" w:eastAsia="方正小标宋简体" w:cs="方正小标宋简体"/>
          <w:color w:val="000000"/>
          <w:sz w:val="28"/>
          <w:lang w:eastAsia="zh-CN"/>
        </w:rPr>
        <w:t>1</w:t>
      </w:r>
      <w:r>
        <w:rPr>
          <w:rFonts w:hint="eastAsia" w:ascii="方正小标宋简体" w:hAnsi="方正小标宋简体" w:eastAsia="方正小标宋简体" w:cs="方正小标宋简体"/>
          <w:color w:val="000000"/>
          <w:sz w:val="28"/>
        </w:rPr>
        <w:t>.公务车运行维护费绩效目标表</w:t>
      </w:r>
      <w:bookmarkEnd w:id="185"/>
      <w:bookmarkEnd w:id="186"/>
      <w:bookmarkEnd w:id="187"/>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公务车</w:t>
            </w:r>
            <w:r>
              <w:rPr>
                <w:rFonts w:hint="eastAsia" w:ascii="宋体" w:hAnsi="宋体" w:eastAsia="方正书宋简体" w:cs="方正书宋简体"/>
                <w:color w:val="000000"/>
                <w:lang w:eastAsia="zh-CN"/>
              </w:rPr>
              <w:t>正常</w:t>
            </w:r>
            <w:r>
              <w:rPr>
                <w:rFonts w:hint="eastAsia" w:ascii="宋体" w:hAnsi="宋体" w:eastAsia="方正书宋简体" w:cs="方正书宋简体"/>
                <w:color w:val="000000"/>
              </w:rPr>
              <w:t>运行维护</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数量指标</w:t>
            </w:r>
          </w:p>
        </w:tc>
        <w:tc>
          <w:tcPr>
            <w:tcW w:w="1876"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保障</w:t>
            </w:r>
            <w:r>
              <w:rPr>
                <w:rFonts w:hint="eastAsia" w:ascii="宋体" w:hAnsi="宋体" w:eastAsia="方正书宋简体" w:cs="方正书宋简体"/>
                <w:color w:val="000000"/>
                <w:szCs w:val="21"/>
              </w:rPr>
              <w:t>公务车</w:t>
            </w:r>
            <w:r>
              <w:rPr>
                <w:rFonts w:hint="eastAsia" w:ascii="宋体" w:hAnsi="宋体" w:eastAsia="方正书宋简体" w:cs="方正书宋简体"/>
                <w:color w:val="000000"/>
                <w:szCs w:val="21"/>
                <w:lang w:eastAsia="zh-CN"/>
              </w:rPr>
              <w:t>数量</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保障</w:t>
            </w:r>
            <w:r>
              <w:rPr>
                <w:rFonts w:hint="eastAsia" w:ascii="宋体" w:hAnsi="宋体" w:eastAsia="方正书宋简体" w:cs="方正书宋简体"/>
                <w:color w:val="000000"/>
                <w:szCs w:val="21"/>
              </w:rPr>
              <w:t>公务车</w:t>
            </w:r>
            <w:r>
              <w:rPr>
                <w:rFonts w:hint="eastAsia" w:ascii="宋体" w:hAnsi="宋体" w:eastAsia="方正书宋简体" w:cs="方正书宋简体"/>
                <w:color w:val="000000"/>
                <w:szCs w:val="21"/>
                <w:lang w:eastAsia="zh-CN"/>
              </w:rPr>
              <w:t>数量5辆以上</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≥5</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公务车运行维护</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公务车运行维护</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公务车运行维护</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jc w:val="cente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jc w:val="both"/>
        <w:outlineLvl w:val="3"/>
        <w:rPr>
          <w:rFonts w:ascii="方正小标宋简体" w:hAnsi="方正小标宋简体" w:eastAsia="方正小标宋简体" w:cs="方正小标宋简体"/>
          <w:color w:val="000000"/>
          <w:sz w:val="28"/>
        </w:rPr>
      </w:pPr>
      <w:bookmarkStart w:id="188" w:name="_Toc128565619"/>
      <w:bookmarkStart w:id="189" w:name="_Toc128752538"/>
      <w:bookmarkStart w:id="190" w:name="_Toc_4_4_0000000071"/>
      <w:r>
        <w:rPr>
          <w:rFonts w:hint="eastAsia" w:ascii="方正小标宋简体" w:hAnsi="方正小标宋简体" w:eastAsia="方正小标宋简体" w:cs="方正小标宋简体"/>
          <w:color w:val="000000"/>
          <w:sz w:val="28"/>
          <w:lang w:eastAsia="zh-CN"/>
        </w:rPr>
        <w:t>2</w:t>
      </w:r>
      <w:r>
        <w:rPr>
          <w:rFonts w:hint="eastAsia" w:ascii="方正小标宋简体" w:hAnsi="方正小标宋简体" w:eastAsia="方正小标宋简体" w:cs="方正小标宋简体"/>
          <w:color w:val="000000"/>
          <w:sz w:val="28"/>
        </w:rPr>
        <w:t>.其他交通费绩效目标表</w:t>
      </w:r>
      <w:bookmarkEnd w:id="188"/>
      <w:bookmarkEnd w:id="189"/>
      <w:bookmarkEnd w:id="190"/>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植保站租车</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数量指标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租车使用车次</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租车使用10车次以上</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≥10</w:t>
            </w:r>
          </w:p>
        </w:tc>
        <w:tc>
          <w:tcPr>
            <w:tcW w:w="2595" w:type="dxa"/>
            <w:vAlign w:val="center"/>
          </w:tcPr>
          <w:p>
            <w:pPr>
              <w:jc w:val="center"/>
              <w:rPr>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项目完成情况</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jc w:val="center"/>
              <w:rPr>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项目完成的时间</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2023年底</w:t>
            </w:r>
          </w:p>
        </w:tc>
        <w:tc>
          <w:tcPr>
            <w:tcW w:w="2595" w:type="dxa"/>
            <w:vAlign w:val="center"/>
          </w:tcPr>
          <w:p>
            <w:pPr>
              <w:jc w:val="center"/>
              <w:rPr>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预算资金支出率</w:t>
            </w:r>
          </w:p>
        </w:tc>
        <w:tc>
          <w:tcPr>
            <w:tcW w:w="1798"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595" w:type="dxa"/>
            <w:vAlign w:val="center"/>
          </w:tcPr>
          <w:p>
            <w:pPr>
              <w:jc w:val="center"/>
              <w:rPr>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保障植物检疫工作正常运行</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保障植物检疫工作正常运行</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保障植物检疫工作正常运行</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2595"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91" w:name="_Toc128565620"/>
      <w:bookmarkStart w:id="192" w:name="_Toc128752539"/>
      <w:bookmarkStart w:id="193" w:name="_Toc_4_4_0000000072"/>
      <w:r>
        <w:rPr>
          <w:rFonts w:hint="eastAsia" w:ascii="方正小标宋简体" w:hAnsi="方正小标宋简体" w:eastAsia="方正小标宋简体" w:cs="方正小标宋简体"/>
          <w:color w:val="000000"/>
          <w:sz w:val="28"/>
          <w:lang w:eastAsia="zh-CN"/>
        </w:rPr>
        <w:t>3</w:t>
      </w:r>
      <w:r>
        <w:rPr>
          <w:rFonts w:hint="eastAsia" w:ascii="方正小标宋简体" w:hAnsi="方正小标宋简体" w:eastAsia="方正小标宋简体" w:cs="方正小标宋简体"/>
          <w:color w:val="000000"/>
          <w:sz w:val="28"/>
        </w:rPr>
        <w:t>.土肥水工作专项网络运行维护绩效目标表</w:t>
      </w:r>
      <w:bookmarkEnd w:id="191"/>
      <w:bookmarkEnd w:id="192"/>
      <w:bookmarkEnd w:id="193"/>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noWrap/>
            <w:vAlign w:val="center"/>
          </w:tcPr>
          <w:p>
            <w:pPr>
              <w:pStyle w:val="29"/>
              <w:rPr>
                <w:rFonts w:ascii="宋体" w:hAnsi="宋体" w:eastAsia="方正书宋简体" w:cs="方正书宋简体"/>
                <w:color w:val="000000"/>
                <w:lang w:eastAsia="zh-CN"/>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宽带费及固定电话</w:t>
            </w:r>
            <w:r>
              <w:rPr>
                <w:rFonts w:hint="eastAsia" w:ascii="宋体" w:hAnsi="宋体" w:eastAsia="方正书宋简体" w:cs="方正书宋简体"/>
                <w:color w:val="000000"/>
                <w:lang w:eastAsia="zh-CN"/>
              </w:rPr>
              <w:t>正常使用,保障耕地保护提升工作正常开展</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6"/>
        <w:gridCol w:w="2106"/>
        <w:gridCol w:w="1896"/>
        <w:gridCol w:w="3991"/>
        <w:gridCol w:w="1716"/>
        <w:gridCol w:w="25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16"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2106"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96"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3991"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16"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13" w:type="dxa"/>
            <w:noWrap/>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vMerge w:val="restart"/>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210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数量指标</w:t>
            </w:r>
          </w:p>
        </w:tc>
        <w:tc>
          <w:tcPr>
            <w:tcW w:w="189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宽带固定电话</w:t>
            </w:r>
            <w:r>
              <w:rPr>
                <w:rFonts w:hint="eastAsia" w:ascii="宋体" w:hAnsi="宋体" w:eastAsia="方正书宋简体" w:cs="方正书宋简体"/>
                <w:color w:val="000000"/>
                <w:szCs w:val="21"/>
                <w:lang w:eastAsia="zh-CN"/>
              </w:rPr>
              <w:t>数量</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宽带固定电话</w:t>
            </w:r>
            <w:r>
              <w:rPr>
                <w:rFonts w:hint="eastAsia" w:ascii="宋体" w:hAnsi="宋体" w:eastAsia="方正书宋简体" w:cs="方正书宋简体"/>
                <w:color w:val="000000"/>
                <w:szCs w:val="21"/>
                <w:lang w:eastAsia="zh-CN"/>
              </w:rPr>
              <w:t>数量3台套</w:t>
            </w:r>
          </w:p>
        </w:tc>
        <w:tc>
          <w:tcPr>
            <w:tcW w:w="171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3</w:t>
            </w:r>
          </w:p>
        </w:tc>
        <w:tc>
          <w:tcPr>
            <w:tcW w:w="2513" w:type="dxa"/>
            <w:noWrap/>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vMerge w:val="continue"/>
            <w:noWrap/>
            <w:vAlign w:val="center"/>
          </w:tcPr>
          <w:p>
            <w:pPr>
              <w:pStyle w:val="28"/>
              <w:rPr>
                <w:rFonts w:ascii="宋体" w:hAnsi="宋体" w:eastAsia="方正书宋简体" w:cs="方正书宋简体"/>
                <w:color w:val="000000"/>
                <w:highlight w:val="yellow"/>
              </w:rPr>
            </w:pPr>
          </w:p>
        </w:tc>
        <w:tc>
          <w:tcPr>
            <w:tcW w:w="210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9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1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13" w:type="dxa"/>
            <w:noWrap/>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vMerge w:val="continue"/>
            <w:noWrap/>
            <w:vAlign w:val="center"/>
          </w:tcPr>
          <w:p>
            <w:pPr>
              <w:pStyle w:val="28"/>
              <w:rPr>
                <w:rFonts w:ascii="宋体" w:hAnsi="宋体" w:eastAsia="方正书宋简体" w:cs="方正书宋简体"/>
                <w:color w:val="000000"/>
                <w:highlight w:val="yellow"/>
              </w:rPr>
            </w:pPr>
          </w:p>
        </w:tc>
        <w:tc>
          <w:tcPr>
            <w:tcW w:w="210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9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1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13" w:type="dxa"/>
            <w:noWrap/>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vMerge w:val="continue"/>
            <w:noWrap/>
            <w:vAlign w:val="center"/>
          </w:tcPr>
          <w:p>
            <w:pPr>
              <w:pStyle w:val="28"/>
              <w:rPr>
                <w:rFonts w:ascii="宋体" w:hAnsi="宋体" w:eastAsia="方正书宋简体" w:cs="方正书宋简体"/>
                <w:color w:val="000000"/>
                <w:highlight w:val="yellow"/>
              </w:rPr>
            </w:pPr>
          </w:p>
        </w:tc>
        <w:tc>
          <w:tcPr>
            <w:tcW w:w="210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9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1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13" w:type="dxa"/>
            <w:noWrap/>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10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9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保障正常工作运行</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保障正常工作运行</w:t>
            </w:r>
          </w:p>
        </w:tc>
        <w:tc>
          <w:tcPr>
            <w:tcW w:w="1716" w:type="dxa"/>
            <w:noWrap/>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100%</w:t>
            </w:r>
          </w:p>
        </w:tc>
        <w:tc>
          <w:tcPr>
            <w:tcW w:w="2513"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16"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210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9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3991"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16"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13" w:type="dxa"/>
            <w:noWrap/>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94" w:name="_Toc_4_4_0000000073"/>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p>
    <w:p>
      <w:pPr>
        <w:outlineLvl w:val="3"/>
        <w:rPr>
          <w:rFonts w:ascii="方正小标宋简体" w:hAnsi="方正小标宋简体" w:eastAsia="方正小标宋简体" w:cs="方正小标宋简体"/>
          <w:color w:val="000000"/>
          <w:sz w:val="28"/>
          <w:lang w:eastAsia="zh-CN"/>
        </w:rPr>
      </w:pPr>
    </w:p>
    <w:p>
      <w:pPr>
        <w:ind w:firstLine="560"/>
        <w:outlineLvl w:val="3"/>
        <w:rPr>
          <w:rFonts w:ascii="方正小标宋简体" w:hAnsi="方正小标宋简体" w:eastAsia="方正小标宋简体" w:cs="方正小标宋简体"/>
          <w:color w:val="000000"/>
          <w:sz w:val="28"/>
        </w:rPr>
      </w:pPr>
      <w:bookmarkStart w:id="195" w:name="_Toc128752540"/>
      <w:bookmarkStart w:id="196" w:name="_Toc128565621"/>
      <w:r>
        <w:rPr>
          <w:rFonts w:hint="eastAsia" w:ascii="方正小标宋简体" w:hAnsi="方正小标宋简体" w:eastAsia="方正小标宋简体" w:cs="方正小标宋简体"/>
          <w:color w:val="000000"/>
          <w:sz w:val="28"/>
          <w:lang w:eastAsia="zh-CN"/>
        </w:rPr>
        <w:t>4</w:t>
      </w:r>
      <w:r>
        <w:rPr>
          <w:rFonts w:hint="eastAsia" w:ascii="方正小标宋简体" w:hAnsi="方正小标宋简体" w:eastAsia="方正小标宋简体" w:cs="方正小标宋简体"/>
          <w:color w:val="000000"/>
          <w:sz w:val="28"/>
        </w:rPr>
        <w:t>.物业人员费用绩效目标表</w:t>
      </w:r>
      <w:bookmarkEnd w:id="194"/>
      <w:bookmarkEnd w:id="195"/>
      <w:bookmarkEnd w:id="196"/>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highlight w:val="yellow"/>
              </w:rPr>
            </w:pPr>
            <w:r>
              <w:rPr>
                <w:rFonts w:hint="eastAsia" w:ascii="宋体" w:hAnsi="宋体" w:eastAsia="方正书宋简体" w:cs="方正书宋简体"/>
                <w:color w:val="000000"/>
                <w:lang w:eastAsia="zh-CN"/>
              </w:rPr>
              <w:t>保障</w:t>
            </w:r>
            <w:r>
              <w:rPr>
                <w:rFonts w:hint="eastAsia" w:ascii="宋体" w:hAnsi="宋体" w:eastAsia="方正书宋简体" w:cs="方正书宋简体"/>
                <w:color w:val="000000"/>
              </w:rPr>
              <w:t>聘请物业人员费用</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数量指标</w:t>
            </w:r>
          </w:p>
        </w:tc>
        <w:tc>
          <w:tcPr>
            <w:tcW w:w="1876"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聘请物业人员</w:t>
            </w:r>
            <w:r>
              <w:rPr>
                <w:rFonts w:hint="eastAsia" w:ascii="宋体" w:hAnsi="宋体" w:eastAsia="方正书宋简体" w:cs="方正书宋简体"/>
                <w:color w:val="000000"/>
                <w:szCs w:val="21"/>
                <w:lang w:eastAsia="zh-CN"/>
              </w:rPr>
              <w:t>数量</w:t>
            </w:r>
          </w:p>
        </w:tc>
        <w:tc>
          <w:tcPr>
            <w:tcW w:w="4073"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聘请物业人员</w:t>
            </w:r>
            <w:r>
              <w:rPr>
                <w:rFonts w:hint="eastAsia" w:ascii="宋体" w:hAnsi="宋体" w:eastAsia="方正书宋简体" w:cs="方正书宋简体"/>
                <w:color w:val="000000"/>
                <w:szCs w:val="21"/>
                <w:lang w:eastAsia="zh-CN"/>
              </w:rPr>
              <w:t>3人</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3</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保障单位运行</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保障单位运行</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保障单位运行</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197" w:name="_Toc128565622"/>
      <w:bookmarkStart w:id="198" w:name="_Toc_4_4_0000000074"/>
      <w:bookmarkStart w:id="199" w:name="_Toc128752541"/>
      <w:r>
        <w:rPr>
          <w:rFonts w:hint="eastAsia" w:ascii="方正小标宋简体" w:hAnsi="方正小标宋简体" w:eastAsia="方正小标宋简体" w:cs="方正小标宋简体"/>
          <w:color w:val="000000"/>
          <w:sz w:val="28"/>
          <w:lang w:eastAsia="zh-CN"/>
        </w:rPr>
        <w:t>5</w:t>
      </w:r>
      <w:r>
        <w:rPr>
          <w:rFonts w:hint="eastAsia" w:ascii="方正小标宋简体" w:hAnsi="方正小标宋简体" w:eastAsia="方正小标宋简体" w:cs="方正小标宋简体"/>
          <w:color w:val="000000"/>
          <w:sz w:val="28"/>
        </w:rPr>
        <w:t>.植物检疫人员购置服装费用绩效目标表</w:t>
      </w:r>
      <w:bookmarkEnd w:id="197"/>
      <w:bookmarkEnd w:id="198"/>
      <w:bookmarkEnd w:id="199"/>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购置植物检疫人员统一服装</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数量</w:t>
            </w:r>
            <w:r>
              <w:rPr>
                <w:rFonts w:hint="eastAsia" w:ascii="宋体" w:hAnsi="宋体" w:eastAsia="方正书宋简体" w:cs="方正书宋简体"/>
                <w:color w:val="000000"/>
                <w:szCs w:val="21"/>
              </w:rPr>
              <w:t>指标</w:t>
            </w:r>
          </w:p>
        </w:tc>
        <w:tc>
          <w:tcPr>
            <w:tcW w:w="1876"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植物检疫人员统一服装</w:t>
            </w:r>
            <w:r>
              <w:rPr>
                <w:rFonts w:hint="eastAsia" w:ascii="宋体" w:hAnsi="宋体" w:eastAsia="方正书宋简体" w:cs="方正书宋简体"/>
                <w:color w:val="000000"/>
                <w:szCs w:val="21"/>
                <w:lang w:eastAsia="zh-CN"/>
              </w:rPr>
              <w:t>人数</w:t>
            </w:r>
          </w:p>
        </w:tc>
        <w:tc>
          <w:tcPr>
            <w:tcW w:w="4073"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植物检疫人员统一服装</w:t>
            </w:r>
            <w:r>
              <w:rPr>
                <w:rFonts w:hint="eastAsia" w:ascii="宋体" w:hAnsi="宋体" w:eastAsia="方正书宋简体" w:cs="方正书宋简体"/>
                <w:color w:val="000000"/>
                <w:szCs w:val="21"/>
                <w:lang w:eastAsia="zh-CN"/>
              </w:rPr>
              <w:t>人数12人</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12</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植物检疫人员统一服装</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植物检疫人员统一服装</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植物检疫人员统一服装</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200" w:name="_Toc128752542"/>
      <w:bookmarkStart w:id="201" w:name="_Toc128565623"/>
      <w:bookmarkStart w:id="202" w:name="_Toc_4_4_0000000075"/>
      <w:r>
        <w:rPr>
          <w:rFonts w:hint="eastAsia" w:ascii="方正小标宋简体" w:hAnsi="方正小标宋简体" w:eastAsia="方正小标宋简体" w:cs="方正小标宋简体"/>
          <w:color w:val="000000"/>
          <w:sz w:val="28"/>
          <w:lang w:eastAsia="zh-CN"/>
        </w:rPr>
        <w:t>6</w:t>
      </w:r>
      <w:r>
        <w:rPr>
          <w:rFonts w:hint="eastAsia" w:ascii="方正小标宋简体" w:hAnsi="方正小标宋简体" w:eastAsia="方正小标宋简体" w:cs="方正小标宋简体"/>
          <w:color w:val="000000"/>
          <w:sz w:val="28"/>
        </w:rPr>
        <w:t>.专项购置绩效目标表</w:t>
      </w:r>
      <w:bookmarkEnd w:id="200"/>
      <w:bookmarkEnd w:id="201"/>
      <w:bookmarkEnd w:id="202"/>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植保站购置档案室空调</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数量</w:t>
            </w:r>
            <w:r>
              <w:rPr>
                <w:rFonts w:hint="eastAsia" w:ascii="宋体" w:hAnsi="宋体" w:eastAsia="方正书宋简体" w:cs="方正书宋简体"/>
                <w:color w:val="000000"/>
                <w:szCs w:val="21"/>
              </w:rPr>
              <w:t>指标</w:t>
            </w:r>
          </w:p>
        </w:tc>
        <w:tc>
          <w:tcPr>
            <w:tcW w:w="1876"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植保站购置档案室空调</w:t>
            </w:r>
            <w:r>
              <w:rPr>
                <w:rFonts w:hint="eastAsia" w:ascii="宋体" w:hAnsi="宋体" w:eastAsia="方正书宋简体" w:cs="方正书宋简体"/>
                <w:color w:val="000000"/>
                <w:szCs w:val="21"/>
                <w:lang w:eastAsia="zh-CN"/>
              </w:rPr>
              <w:t>数量</w:t>
            </w:r>
          </w:p>
        </w:tc>
        <w:tc>
          <w:tcPr>
            <w:tcW w:w="4073"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植保站购置档案室空调</w:t>
            </w:r>
            <w:r>
              <w:rPr>
                <w:rFonts w:hint="eastAsia" w:ascii="宋体" w:hAnsi="宋体" w:eastAsia="方正书宋简体" w:cs="方正书宋简体"/>
                <w:color w:val="000000"/>
                <w:szCs w:val="21"/>
                <w:lang w:eastAsia="zh-CN"/>
              </w:rPr>
              <w:t>1台</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1</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保障档案存放</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保障档案存放</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保障档案存放</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203" w:name="_Toc128565624"/>
      <w:bookmarkStart w:id="204" w:name="_Toc128752543"/>
      <w:bookmarkStart w:id="205" w:name="_Toc_4_4_0000000076"/>
      <w:r>
        <w:rPr>
          <w:rFonts w:hint="eastAsia" w:ascii="方正小标宋简体" w:hAnsi="方正小标宋简体" w:eastAsia="方正小标宋简体" w:cs="方正小标宋简体"/>
          <w:color w:val="000000"/>
          <w:sz w:val="28"/>
          <w:lang w:eastAsia="zh-CN"/>
        </w:rPr>
        <w:t>7</w:t>
      </w:r>
      <w:r>
        <w:rPr>
          <w:rFonts w:hint="eastAsia" w:ascii="方正小标宋简体" w:hAnsi="方正小标宋简体" w:eastAsia="方正小标宋简体" w:cs="方正小标宋简体"/>
          <w:color w:val="000000"/>
          <w:sz w:val="28"/>
        </w:rPr>
        <w:t>.专项修缮费绩效目标表</w:t>
      </w:r>
      <w:bookmarkEnd w:id="203"/>
      <w:bookmarkEnd w:id="204"/>
      <w:bookmarkEnd w:id="205"/>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用于农业技术推广站、环保站、植保站房屋修缮。</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数量</w:t>
            </w:r>
            <w:r>
              <w:rPr>
                <w:rFonts w:hint="eastAsia" w:ascii="宋体" w:hAnsi="宋体" w:eastAsia="方正书宋简体" w:cs="方正书宋简体"/>
                <w:color w:val="000000"/>
                <w:szCs w:val="21"/>
              </w:rPr>
              <w:t>指标</w:t>
            </w:r>
          </w:p>
        </w:tc>
        <w:tc>
          <w:tcPr>
            <w:tcW w:w="1876"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房屋修缮</w:t>
            </w:r>
            <w:r>
              <w:rPr>
                <w:rFonts w:hint="eastAsia" w:ascii="宋体" w:hAnsi="宋体" w:eastAsia="方正书宋简体" w:cs="方正书宋简体"/>
                <w:color w:val="000000"/>
                <w:szCs w:val="21"/>
                <w:lang w:eastAsia="zh-CN"/>
              </w:rPr>
              <w:t>单位数量</w:t>
            </w:r>
          </w:p>
        </w:tc>
        <w:tc>
          <w:tcPr>
            <w:tcW w:w="4073"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房屋修缮</w:t>
            </w:r>
            <w:r>
              <w:rPr>
                <w:rFonts w:hint="eastAsia" w:ascii="宋体" w:hAnsi="宋体" w:eastAsia="方正书宋简体" w:cs="方正书宋简体"/>
                <w:color w:val="000000"/>
                <w:szCs w:val="21"/>
                <w:lang w:eastAsia="zh-CN"/>
              </w:rPr>
              <w:t>单位数量3家</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3</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社会效益指标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保障办公正常运行</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保障办公正常运行</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保障办公正常运行</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服务对象满意度指标</w:t>
            </w:r>
          </w:p>
        </w:tc>
        <w:tc>
          <w:tcPr>
            <w:tcW w:w="1876"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rPr>
      </w:pPr>
      <w:bookmarkStart w:id="206" w:name="_Toc128565625"/>
      <w:bookmarkStart w:id="207" w:name="_Toc_4_4_0000000077"/>
      <w:bookmarkStart w:id="208" w:name="_Toc128752544"/>
      <w:r>
        <w:rPr>
          <w:rFonts w:hint="eastAsia" w:ascii="方正小标宋简体" w:hAnsi="方正小标宋简体" w:eastAsia="方正小标宋简体" w:cs="方正小标宋简体"/>
          <w:color w:val="000000"/>
          <w:sz w:val="28"/>
          <w:lang w:eastAsia="zh-CN"/>
        </w:rPr>
        <w:t>8</w:t>
      </w:r>
      <w:r>
        <w:rPr>
          <w:rFonts w:hint="eastAsia" w:ascii="方正小标宋简体" w:hAnsi="方正小标宋简体" w:eastAsia="方正小标宋简体" w:cs="方正小标宋简体"/>
          <w:color w:val="000000"/>
          <w:sz w:val="28"/>
        </w:rPr>
        <w:t>.专项印刷经费绩效目标表</w:t>
      </w:r>
      <w:bookmarkEnd w:id="206"/>
      <w:bookmarkEnd w:id="207"/>
      <w:bookmarkEnd w:id="208"/>
    </w:p>
    <w:tbl>
      <w:tblPr>
        <w:tblStyle w:val="17"/>
        <w:tblW w:w="1393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214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绩效目标</w:t>
            </w:r>
          </w:p>
        </w:tc>
        <w:tc>
          <w:tcPr>
            <w:tcW w:w="12140"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印刷宣传资料</w:t>
            </w:r>
          </w:p>
        </w:tc>
      </w:tr>
    </w:tbl>
    <w:p>
      <w:pPr>
        <w:spacing w:line="2" w:lineRule="exact"/>
        <w:jc w:val="center"/>
        <w:rPr>
          <w:rFonts w:ascii="宋体" w:hAnsi="宋体" w:eastAsia="方正书宋简体" w:cs="方正书宋简体"/>
          <w:color w:val="000000"/>
        </w:rPr>
      </w:pPr>
    </w:p>
    <w:tbl>
      <w:tblPr>
        <w:tblStyle w:val="17"/>
        <w:tblW w:w="1393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8"/>
        <w:gridCol w:w="1798"/>
        <w:gridCol w:w="1876"/>
        <w:gridCol w:w="4073"/>
        <w:gridCol w:w="1798"/>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一级指标</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二级指标</w:t>
            </w:r>
          </w:p>
        </w:tc>
        <w:tc>
          <w:tcPr>
            <w:tcW w:w="1876"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三级指标</w:t>
            </w:r>
          </w:p>
        </w:tc>
        <w:tc>
          <w:tcPr>
            <w:tcW w:w="4073"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绩效指标描述</w:t>
            </w:r>
          </w:p>
        </w:tc>
        <w:tc>
          <w:tcPr>
            <w:tcW w:w="1798"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w:t>
            </w:r>
          </w:p>
        </w:tc>
        <w:tc>
          <w:tcPr>
            <w:tcW w:w="2595" w:type="dxa"/>
            <w:vAlign w:val="center"/>
          </w:tcPr>
          <w:p>
            <w:pPr>
              <w:pStyle w:val="27"/>
              <w:rPr>
                <w:rFonts w:ascii="宋体" w:hAnsi="宋体" w:eastAsia="方正书宋简体" w:cs="方正书宋简体"/>
                <w:color w:val="000000"/>
              </w:rPr>
            </w:pPr>
            <w:r>
              <w:rPr>
                <w:rFonts w:hint="eastAsia" w:ascii="宋体" w:hAnsi="宋体" w:eastAsia="方正书宋简体" w:cs="方正书宋简体"/>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数量</w:t>
            </w:r>
            <w:r>
              <w:rPr>
                <w:rFonts w:hint="eastAsia" w:ascii="宋体" w:hAnsi="宋体" w:eastAsia="方正书宋简体" w:cs="方正书宋简体"/>
                <w:color w:val="000000"/>
              </w:rPr>
              <w:t>指标</w:t>
            </w:r>
          </w:p>
        </w:tc>
        <w:tc>
          <w:tcPr>
            <w:tcW w:w="1876" w:type="dxa"/>
            <w:vAlign w:val="center"/>
          </w:tcPr>
          <w:p>
            <w:pPr>
              <w:pStyle w:val="29"/>
              <w:jc w:val="center"/>
              <w:rPr>
                <w:rFonts w:ascii="宋体" w:hAnsi="宋体" w:eastAsia="方正书宋简体" w:cs="方正书宋简体"/>
                <w:color w:val="000000"/>
                <w:lang w:eastAsia="zh-CN"/>
              </w:rPr>
            </w:pPr>
            <w:r>
              <w:rPr>
                <w:rFonts w:hint="eastAsia" w:ascii="宋体" w:hAnsi="宋体" w:eastAsia="方正书宋简体" w:cs="方正书宋简体"/>
                <w:color w:val="000000"/>
              </w:rPr>
              <w:t>印刷宣传资料</w:t>
            </w:r>
            <w:r>
              <w:rPr>
                <w:rFonts w:hint="eastAsia" w:ascii="宋体" w:hAnsi="宋体" w:eastAsia="方正书宋简体" w:cs="方正书宋简体"/>
                <w:color w:val="000000"/>
                <w:lang w:eastAsia="zh-CN"/>
              </w:rPr>
              <w:t>数量</w:t>
            </w:r>
          </w:p>
        </w:tc>
        <w:tc>
          <w:tcPr>
            <w:tcW w:w="4073"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印刷宣传资料</w:t>
            </w:r>
            <w:r>
              <w:rPr>
                <w:rFonts w:hint="eastAsia" w:ascii="宋体" w:hAnsi="宋体" w:eastAsia="方正书宋简体" w:cs="方正书宋简体"/>
                <w:color w:val="000000"/>
                <w:szCs w:val="21"/>
                <w:lang w:eastAsia="zh-CN"/>
              </w:rPr>
              <w:t>1000册以上</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lang w:eastAsia="zh-CN"/>
              </w:rPr>
              <w:t>≥1000</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质量指标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项目完成率</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项目完成情况</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时效指标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项目完成时间</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项目完成的时间</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Merge w:val="continue"/>
            <w:vAlign w:val="center"/>
          </w:tcPr>
          <w:p>
            <w:pPr>
              <w:pStyle w:val="28"/>
              <w:rPr>
                <w:rFonts w:ascii="宋体" w:hAnsi="宋体" w:eastAsia="方正书宋简体" w:cs="方正书宋简体"/>
                <w:color w:val="000000"/>
                <w:highlight w:val="yellow"/>
              </w:rPr>
            </w:pP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成本指标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财政预算资金</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预算资金支出率</w:t>
            </w:r>
          </w:p>
        </w:tc>
        <w:tc>
          <w:tcPr>
            <w:tcW w:w="1798" w:type="dxa"/>
            <w:vAlign w:val="center"/>
          </w:tcPr>
          <w:p>
            <w:pPr>
              <w:pStyle w:val="29"/>
              <w:jc w:val="center"/>
              <w:rPr>
                <w:rFonts w:ascii="宋体" w:hAnsi="宋体" w:eastAsia="方正书宋简体" w:cs="方正书宋简体"/>
                <w:color w:val="000000"/>
                <w:szCs w:val="21"/>
                <w:lang w:eastAsia="zh-CN"/>
              </w:rP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595" w:type="dxa"/>
            <w:vAlign w:val="center"/>
          </w:tcPr>
          <w:p>
            <w:pPr>
              <w:jc w:val="center"/>
              <w:rPr>
                <w:color w:val="000000"/>
                <w:sz w:val="21"/>
                <w:szCs w:val="21"/>
              </w:rPr>
            </w:pPr>
            <w:r>
              <w:rPr>
                <w:rFonts w:hint="eastAsia" w:ascii="宋体" w:hAnsi="宋体" w:eastAsia="方正书宋简体" w:cs="方正书宋简体"/>
                <w:color w:val="000000"/>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保障单位正常工作</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保障单位正常工作</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保障单位正常工作</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798"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17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876"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073"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服务对象满意度</w:t>
            </w:r>
          </w:p>
        </w:tc>
        <w:tc>
          <w:tcPr>
            <w:tcW w:w="1798"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r>
              <w:rPr>
                <w:rFonts w:hint="eastAsia" w:ascii="宋体" w:hAnsi="宋体" w:eastAsia="方正书宋简体" w:cs="方正书宋简体"/>
                <w:color w:val="000000"/>
                <w:szCs w:val="21"/>
                <w:lang w:eastAsia="zh-CN"/>
              </w:rPr>
              <w:t>%</w:t>
            </w:r>
          </w:p>
        </w:tc>
        <w:tc>
          <w:tcPr>
            <w:tcW w:w="2595" w:type="dxa"/>
            <w:vAlign w:val="center"/>
          </w:tcPr>
          <w:p>
            <w:pPr>
              <w:pStyle w:val="29"/>
              <w:jc w:val="center"/>
              <w:rPr>
                <w:rFonts w:ascii="宋体" w:hAnsi="宋体" w:eastAsia="方正书宋简体" w:cs="方正书宋简体"/>
                <w:color w:val="000000"/>
                <w:szCs w:val="21"/>
              </w:rPr>
            </w:pPr>
            <w:r>
              <w:rPr>
                <w:rFonts w:hint="eastAsia" w:ascii="宋体" w:hAnsi="宋体" w:eastAsia="方正书宋简体" w:cs="方正书宋简体"/>
                <w:color w:val="000000"/>
                <w:szCs w:val="21"/>
                <w:lang w:eastAsia="zh-CN"/>
              </w:rPr>
              <w:t>年度工作计划</w:t>
            </w:r>
          </w:p>
        </w:tc>
      </w:tr>
    </w:tbl>
    <w:p>
      <w:pPr>
        <w:rPr>
          <w:rFonts w:ascii="宋体" w:hAnsi="宋体" w:eastAsia="方正书宋简体" w:cs="方正书宋简体"/>
          <w:color w:val="000000"/>
        </w:rPr>
        <w:sectPr>
          <w:pgSz w:w="16840" w:h="11900" w:orient="landscape"/>
          <w:pgMar w:top="1304" w:right="1701" w:bottom="1304" w:left="1417" w:header="720" w:footer="720" w:gutter="0"/>
          <w:cols w:space="0" w:num="1"/>
          <w:docGrid w:linePitch="326" w:charSpace="0"/>
        </w:sectPr>
      </w:pPr>
    </w:p>
    <w:p>
      <w:pPr>
        <w:jc w:val="center"/>
        <w:rPr>
          <w:rFonts w:ascii="宋体" w:hAnsi="宋体" w:eastAsia="方正书宋简体" w:cs="方正书宋简体"/>
          <w:color w:val="000000"/>
        </w:rPr>
      </w:pPr>
    </w:p>
    <w:p>
      <w:pPr>
        <w:ind w:firstLine="560"/>
        <w:outlineLvl w:val="3"/>
        <w:rPr>
          <w:rFonts w:ascii="方正小标宋简体" w:hAnsi="方正小标宋简体" w:eastAsia="方正小标宋简体" w:cs="方正小标宋简体"/>
          <w:color w:val="000000"/>
          <w:sz w:val="28"/>
          <w:lang w:eastAsia="zh-CN"/>
        </w:rPr>
      </w:pPr>
      <w:bookmarkStart w:id="209" w:name="_Toc128752545"/>
      <w:bookmarkStart w:id="210" w:name="_Toc128565626"/>
      <w:bookmarkStart w:id="211" w:name="_Toc_4_4_0000000078"/>
      <w:r>
        <w:rPr>
          <w:rFonts w:hint="eastAsia" w:ascii="方正小标宋简体" w:hAnsi="方正小标宋简体" w:eastAsia="方正小标宋简体" w:cs="方正小标宋简体"/>
          <w:color w:val="000000"/>
          <w:sz w:val="28"/>
          <w:lang w:eastAsia="zh-CN"/>
        </w:rPr>
        <w:t>9</w:t>
      </w:r>
      <w:r>
        <w:rPr>
          <w:rFonts w:hint="eastAsia" w:ascii="方正小标宋简体" w:hAnsi="方正小标宋简体" w:eastAsia="方正小标宋简体" w:cs="方正小标宋简体"/>
          <w:color w:val="000000"/>
          <w:sz w:val="28"/>
        </w:rPr>
        <w:t>.农业综合发展—动物疫病防治及农作物有害生物防控资金—农作物有害生物防控资金绩效目标表</w:t>
      </w:r>
      <w:bookmarkEnd w:id="209"/>
      <w:bookmarkEnd w:id="210"/>
      <w:bookmarkEnd w:id="211"/>
    </w:p>
    <w:tbl>
      <w:tblPr>
        <w:tblStyle w:val="17"/>
        <w:tblW w:w="15016"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7"/>
        <w:gridCol w:w="1307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37" w:type="dxa"/>
            <w:noWrap/>
            <w:vAlign w:val="center"/>
          </w:tcPr>
          <w:p>
            <w:pPr>
              <w:pStyle w:val="27"/>
              <w:rPr>
                <w:color w:val="000000"/>
              </w:rPr>
            </w:pPr>
            <w:r>
              <w:rPr>
                <w:color w:val="000000"/>
              </w:rPr>
              <w:t>绩效目标</w:t>
            </w:r>
          </w:p>
        </w:tc>
        <w:tc>
          <w:tcPr>
            <w:tcW w:w="13079" w:type="dxa"/>
            <w:noWrap/>
            <w:vAlign w:val="center"/>
          </w:tcPr>
          <w:p>
            <w:pPr>
              <w:pStyle w:val="29"/>
              <w:rPr>
                <w:color w:val="000000"/>
              </w:rPr>
            </w:pPr>
            <w:r>
              <w:rPr>
                <w:color w:val="000000"/>
              </w:rPr>
              <w:t>完成本年度农作物有害生物防控物资采购</w:t>
            </w:r>
          </w:p>
        </w:tc>
      </w:tr>
    </w:tbl>
    <w:p>
      <w:pPr>
        <w:spacing w:line="2" w:lineRule="exact"/>
        <w:jc w:val="center"/>
        <w:rPr>
          <w:color w:val="000000"/>
        </w:rPr>
      </w:pP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1"/>
        <w:gridCol w:w="929"/>
        <w:gridCol w:w="1998"/>
        <w:gridCol w:w="2354"/>
        <w:gridCol w:w="4433"/>
        <w:gridCol w:w="4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91" w:type="dxa"/>
            <w:noWrap/>
            <w:vAlign w:val="center"/>
          </w:tcPr>
          <w:p>
            <w:pPr>
              <w:pStyle w:val="27"/>
              <w:rPr>
                <w:color w:val="000000"/>
              </w:rPr>
            </w:pPr>
            <w:r>
              <w:rPr>
                <w:color w:val="000000"/>
              </w:rPr>
              <w:t>一级指标</w:t>
            </w:r>
          </w:p>
        </w:tc>
        <w:tc>
          <w:tcPr>
            <w:tcW w:w="929" w:type="dxa"/>
            <w:noWrap/>
            <w:vAlign w:val="center"/>
          </w:tcPr>
          <w:p>
            <w:pPr>
              <w:pStyle w:val="27"/>
              <w:rPr>
                <w:color w:val="000000"/>
              </w:rPr>
            </w:pPr>
            <w:r>
              <w:rPr>
                <w:color w:val="000000"/>
              </w:rPr>
              <w:t>二级指标</w:t>
            </w:r>
          </w:p>
        </w:tc>
        <w:tc>
          <w:tcPr>
            <w:tcW w:w="1998" w:type="dxa"/>
            <w:noWrap/>
            <w:vAlign w:val="center"/>
          </w:tcPr>
          <w:p>
            <w:pPr>
              <w:pStyle w:val="27"/>
              <w:rPr>
                <w:color w:val="000000"/>
              </w:rPr>
            </w:pPr>
            <w:r>
              <w:rPr>
                <w:color w:val="000000"/>
              </w:rPr>
              <w:t>三级指标</w:t>
            </w:r>
          </w:p>
        </w:tc>
        <w:tc>
          <w:tcPr>
            <w:tcW w:w="2354" w:type="dxa"/>
            <w:noWrap/>
            <w:vAlign w:val="center"/>
          </w:tcPr>
          <w:p>
            <w:pPr>
              <w:pStyle w:val="27"/>
              <w:rPr>
                <w:color w:val="000000"/>
              </w:rPr>
            </w:pPr>
            <w:r>
              <w:rPr>
                <w:color w:val="000000"/>
              </w:rPr>
              <w:t>绩效指标描述</w:t>
            </w:r>
          </w:p>
        </w:tc>
        <w:tc>
          <w:tcPr>
            <w:tcW w:w="4433" w:type="dxa"/>
            <w:noWrap/>
            <w:vAlign w:val="center"/>
          </w:tcPr>
          <w:p>
            <w:pPr>
              <w:pStyle w:val="27"/>
              <w:rPr>
                <w:color w:val="000000"/>
                <w:lang w:eastAsia="zh-CN"/>
              </w:rPr>
            </w:pPr>
            <w:r>
              <w:rPr>
                <w:rFonts w:hint="eastAsia" w:ascii="宋体" w:hAnsi="宋体" w:eastAsia="方正书宋简体" w:cs="方正书宋简体"/>
                <w:color w:val="000000"/>
              </w:rPr>
              <w:t>指标值</w:t>
            </w:r>
          </w:p>
        </w:tc>
        <w:tc>
          <w:tcPr>
            <w:tcW w:w="4611" w:type="dxa"/>
            <w:noWrap/>
            <w:vAlign w:val="center"/>
          </w:tcPr>
          <w:p>
            <w:pPr>
              <w:pStyle w:val="27"/>
              <w:rPr>
                <w:color w:val="000000"/>
              </w:rPr>
            </w:pPr>
            <w:r>
              <w:rPr>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vMerge w:val="restart"/>
            <w:noWrap/>
            <w:vAlign w:val="center"/>
          </w:tcPr>
          <w:p>
            <w:pPr>
              <w:pStyle w:val="28"/>
              <w:rPr>
                <w:color w:val="000000"/>
                <w:highlight w:val="yellow"/>
              </w:rPr>
            </w:pPr>
            <w:r>
              <w:rPr>
                <w:color w:val="000000"/>
              </w:rPr>
              <w:t>产出指标</w:t>
            </w:r>
          </w:p>
        </w:tc>
        <w:tc>
          <w:tcPr>
            <w:tcW w:w="929"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数量指标</w:t>
            </w:r>
          </w:p>
        </w:tc>
        <w:tc>
          <w:tcPr>
            <w:tcW w:w="1998"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农作物有害生物防治物资采购数量</w:t>
            </w:r>
          </w:p>
        </w:tc>
        <w:tc>
          <w:tcPr>
            <w:tcW w:w="2354"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农作物有害生物防治物资采购数量</w:t>
            </w:r>
          </w:p>
        </w:tc>
        <w:tc>
          <w:tcPr>
            <w:tcW w:w="4433"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重大害虫防治药剂3吨，节药增效助剂0.1吨，灭鼠物资粘鼠板150箱，鼠夹10箱。</w:t>
            </w:r>
          </w:p>
        </w:tc>
        <w:tc>
          <w:tcPr>
            <w:tcW w:w="4611" w:type="dxa"/>
            <w:noWrap/>
            <w:vAlign w:val="center"/>
          </w:tcPr>
          <w:p>
            <w:pPr>
              <w:spacing w:line="220" w:lineRule="exact"/>
              <w:jc w:val="center"/>
              <w:textAlignment w:val="center"/>
              <w:rPr>
                <w:rFonts w:ascii="宋体" w:cs="宋体"/>
                <w:color w:val="000000"/>
                <w:sz w:val="21"/>
                <w:szCs w:val="21"/>
              </w:rPr>
            </w:pPr>
            <w:r>
              <w:rPr>
                <w:rFonts w:hint="eastAsia" w:ascii="宋体" w:hAnsi="宋体" w:cs="宋体"/>
                <w:color w:val="000000"/>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vMerge w:val="continue"/>
            <w:noWrap/>
            <w:vAlign w:val="center"/>
          </w:tcPr>
          <w:p>
            <w:pPr>
              <w:pStyle w:val="28"/>
              <w:rPr>
                <w:color w:val="000000"/>
                <w:highlight w:val="yellow"/>
              </w:rPr>
            </w:pPr>
          </w:p>
        </w:tc>
        <w:tc>
          <w:tcPr>
            <w:tcW w:w="929"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质量指标</w:t>
            </w:r>
          </w:p>
        </w:tc>
        <w:tc>
          <w:tcPr>
            <w:tcW w:w="1998"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项目完成率</w:t>
            </w:r>
          </w:p>
        </w:tc>
        <w:tc>
          <w:tcPr>
            <w:tcW w:w="2354"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项目完成率</w:t>
            </w:r>
          </w:p>
        </w:tc>
        <w:tc>
          <w:tcPr>
            <w:tcW w:w="4433" w:type="dxa"/>
            <w:noWrap/>
            <w:vAlign w:val="center"/>
          </w:tcPr>
          <w:p>
            <w:pPr>
              <w:jc w:val="center"/>
              <w:textAlignment w:val="center"/>
              <w:rPr>
                <w:rFonts w:ascii="宋体" w:cs="宋体"/>
                <w:color w:val="000000"/>
                <w:sz w:val="21"/>
                <w:szCs w:val="21"/>
              </w:rPr>
            </w:pPr>
            <w:r>
              <w:rPr>
                <w:rFonts w:ascii="宋体" w:hAnsi="宋体" w:cs="宋体"/>
                <w:color w:val="000000"/>
                <w:sz w:val="21"/>
                <w:szCs w:val="21"/>
              </w:rPr>
              <w:t>100%</w:t>
            </w:r>
          </w:p>
        </w:tc>
        <w:tc>
          <w:tcPr>
            <w:tcW w:w="4611" w:type="dxa"/>
            <w:noWrap/>
            <w:vAlign w:val="center"/>
          </w:tcPr>
          <w:p>
            <w:pPr>
              <w:spacing w:line="220" w:lineRule="exact"/>
              <w:jc w:val="center"/>
              <w:textAlignment w:val="center"/>
              <w:rPr>
                <w:rFonts w:ascii="宋体" w:cs="宋体"/>
                <w:color w:val="000000"/>
                <w:sz w:val="21"/>
                <w:szCs w:val="21"/>
              </w:rPr>
            </w:pPr>
            <w:r>
              <w:rPr>
                <w:rFonts w:hint="eastAsia" w:ascii="宋体" w:hAnsi="宋体" w:cs="宋体"/>
                <w:color w:val="000000"/>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vMerge w:val="continue"/>
            <w:noWrap/>
            <w:vAlign w:val="center"/>
          </w:tcPr>
          <w:p>
            <w:pPr>
              <w:pStyle w:val="28"/>
              <w:rPr>
                <w:color w:val="000000"/>
              </w:rPr>
            </w:pPr>
          </w:p>
        </w:tc>
        <w:tc>
          <w:tcPr>
            <w:tcW w:w="929" w:type="dxa"/>
            <w:noWrap/>
            <w:vAlign w:val="center"/>
          </w:tcPr>
          <w:p>
            <w:pPr>
              <w:pStyle w:val="29"/>
              <w:jc w:val="center"/>
              <w:rPr>
                <w:color w:val="000000"/>
                <w:szCs w:val="21"/>
              </w:rPr>
            </w:pPr>
            <w:r>
              <w:rPr>
                <w:color w:val="000000"/>
                <w:szCs w:val="21"/>
              </w:rPr>
              <w:t>时效指标</w:t>
            </w:r>
          </w:p>
        </w:tc>
        <w:tc>
          <w:tcPr>
            <w:tcW w:w="1998" w:type="dxa"/>
            <w:noWrap/>
            <w:vAlign w:val="center"/>
          </w:tcPr>
          <w:p>
            <w:pPr>
              <w:pStyle w:val="29"/>
              <w:jc w:val="center"/>
              <w:rPr>
                <w:color w:val="000000"/>
                <w:szCs w:val="21"/>
              </w:rPr>
            </w:pPr>
            <w:r>
              <w:rPr>
                <w:color w:val="000000"/>
                <w:szCs w:val="21"/>
              </w:rPr>
              <w:t>项目时限</w:t>
            </w:r>
          </w:p>
        </w:tc>
        <w:tc>
          <w:tcPr>
            <w:tcW w:w="2354" w:type="dxa"/>
            <w:noWrap/>
            <w:vAlign w:val="center"/>
          </w:tcPr>
          <w:p>
            <w:pPr>
              <w:pStyle w:val="29"/>
              <w:jc w:val="center"/>
              <w:rPr>
                <w:color w:val="000000"/>
                <w:szCs w:val="21"/>
              </w:rPr>
            </w:pPr>
            <w:r>
              <w:rPr>
                <w:color w:val="000000"/>
                <w:szCs w:val="21"/>
              </w:rPr>
              <w:t>项目完成的时间</w:t>
            </w:r>
          </w:p>
        </w:tc>
        <w:tc>
          <w:tcPr>
            <w:tcW w:w="4433" w:type="dxa"/>
            <w:noWrap/>
            <w:vAlign w:val="center"/>
          </w:tcPr>
          <w:p>
            <w:pPr>
              <w:pStyle w:val="29"/>
              <w:jc w:val="center"/>
              <w:rPr>
                <w:color w:val="000000"/>
                <w:szCs w:val="21"/>
              </w:rPr>
            </w:pPr>
            <w:r>
              <w:rPr>
                <w:color w:val="000000"/>
                <w:szCs w:val="21"/>
              </w:rPr>
              <w:t>2023年9月底前</w:t>
            </w:r>
          </w:p>
        </w:tc>
        <w:tc>
          <w:tcPr>
            <w:tcW w:w="4611" w:type="dxa"/>
            <w:noWrap/>
            <w:vAlign w:val="center"/>
          </w:tcPr>
          <w:p>
            <w:pPr>
              <w:pStyle w:val="29"/>
              <w:jc w:val="center"/>
              <w:rPr>
                <w:color w:val="000000"/>
                <w:szCs w:val="21"/>
              </w:rPr>
            </w:pPr>
            <w:r>
              <w:rPr>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vMerge w:val="continue"/>
            <w:noWrap/>
            <w:vAlign w:val="center"/>
          </w:tcPr>
          <w:p>
            <w:pPr>
              <w:pStyle w:val="28"/>
              <w:rPr>
                <w:color w:val="000000"/>
                <w:highlight w:val="yellow"/>
              </w:rPr>
            </w:pPr>
          </w:p>
        </w:tc>
        <w:tc>
          <w:tcPr>
            <w:tcW w:w="929"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成本指标</w:t>
            </w:r>
          </w:p>
        </w:tc>
        <w:tc>
          <w:tcPr>
            <w:tcW w:w="1998"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预算资金完成率</w:t>
            </w:r>
          </w:p>
        </w:tc>
        <w:tc>
          <w:tcPr>
            <w:tcW w:w="2354" w:type="dxa"/>
            <w:noWrap/>
            <w:vAlign w:val="center"/>
          </w:tcPr>
          <w:p>
            <w:pPr>
              <w:jc w:val="center"/>
              <w:textAlignment w:val="center"/>
              <w:rPr>
                <w:rFonts w:ascii="宋体" w:cs="宋体"/>
                <w:color w:val="000000"/>
                <w:sz w:val="21"/>
                <w:szCs w:val="21"/>
              </w:rPr>
            </w:pPr>
            <w:r>
              <w:rPr>
                <w:rFonts w:hint="eastAsia" w:ascii="宋体" w:hAnsi="宋体" w:cs="宋体"/>
                <w:color w:val="000000"/>
                <w:sz w:val="21"/>
                <w:szCs w:val="21"/>
              </w:rPr>
              <w:t>预算资金完成率</w:t>
            </w:r>
          </w:p>
        </w:tc>
        <w:tc>
          <w:tcPr>
            <w:tcW w:w="4433" w:type="dxa"/>
            <w:noWrap/>
            <w:vAlign w:val="center"/>
          </w:tcPr>
          <w:p>
            <w:pPr>
              <w:jc w:val="center"/>
              <w:textAlignment w:val="center"/>
              <w:rPr>
                <w:rFonts w:ascii="宋体" w:cs="宋体"/>
                <w:color w:val="000000"/>
                <w:sz w:val="21"/>
                <w:szCs w:val="21"/>
              </w:rPr>
            </w:pPr>
            <w:r>
              <w:rPr>
                <w:rFonts w:ascii="宋体" w:hAnsi="宋体" w:cs="宋体"/>
                <w:color w:val="000000"/>
                <w:sz w:val="21"/>
                <w:szCs w:val="21"/>
              </w:rPr>
              <w:t>100%</w:t>
            </w:r>
          </w:p>
        </w:tc>
        <w:tc>
          <w:tcPr>
            <w:tcW w:w="4611" w:type="dxa"/>
            <w:noWrap/>
            <w:vAlign w:val="center"/>
          </w:tcPr>
          <w:p>
            <w:pPr>
              <w:spacing w:line="220" w:lineRule="exact"/>
              <w:jc w:val="center"/>
              <w:textAlignment w:val="center"/>
              <w:rPr>
                <w:rFonts w:ascii="宋体" w:cs="宋体"/>
                <w:color w:val="000000"/>
                <w:sz w:val="21"/>
                <w:szCs w:val="21"/>
              </w:rPr>
            </w:pPr>
            <w:r>
              <w:rPr>
                <w:rFonts w:hint="eastAsia" w:ascii="宋体" w:hAnsi="宋体" w:cs="宋体"/>
                <w:color w:val="000000"/>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noWrap/>
            <w:vAlign w:val="center"/>
          </w:tcPr>
          <w:p>
            <w:pPr>
              <w:pStyle w:val="28"/>
              <w:rPr>
                <w:color w:val="000000"/>
              </w:rPr>
            </w:pPr>
            <w:r>
              <w:rPr>
                <w:color w:val="000000"/>
              </w:rPr>
              <w:t>效益指标</w:t>
            </w:r>
          </w:p>
        </w:tc>
        <w:tc>
          <w:tcPr>
            <w:tcW w:w="929" w:type="dxa"/>
            <w:noWrap/>
            <w:vAlign w:val="center"/>
          </w:tcPr>
          <w:p>
            <w:pPr>
              <w:pStyle w:val="29"/>
              <w:jc w:val="center"/>
              <w:rPr>
                <w:color w:val="000000"/>
                <w:szCs w:val="21"/>
              </w:rPr>
            </w:pPr>
            <w:r>
              <w:rPr>
                <w:color w:val="000000"/>
                <w:szCs w:val="21"/>
              </w:rPr>
              <w:t>社会效益指标</w:t>
            </w:r>
          </w:p>
        </w:tc>
        <w:tc>
          <w:tcPr>
            <w:tcW w:w="1998" w:type="dxa"/>
            <w:noWrap/>
            <w:vAlign w:val="center"/>
          </w:tcPr>
          <w:p>
            <w:pPr>
              <w:pStyle w:val="29"/>
              <w:jc w:val="center"/>
              <w:rPr>
                <w:color w:val="000000"/>
                <w:szCs w:val="21"/>
              </w:rPr>
            </w:pPr>
            <w:r>
              <w:rPr>
                <w:color w:val="000000"/>
                <w:szCs w:val="21"/>
              </w:rPr>
              <w:t>农业有害生物防控</w:t>
            </w:r>
          </w:p>
        </w:tc>
        <w:tc>
          <w:tcPr>
            <w:tcW w:w="2354" w:type="dxa"/>
            <w:noWrap/>
            <w:vAlign w:val="center"/>
          </w:tcPr>
          <w:p>
            <w:pPr>
              <w:pStyle w:val="29"/>
              <w:jc w:val="center"/>
              <w:rPr>
                <w:color w:val="000000"/>
                <w:szCs w:val="21"/>
              </w:rPr>
            </w:pPr>
            <w:r>
              <w:rPr>
                <w:color w:val="000000"/>
                <w:szCs w:val="21"/>
              </w:rPr>
              <w:t>完成本年度农作物有害生物防控物资采购</w:t>
            </w:r>
          </w:p>
        </w:tc>
        <w:tc>
          <w:tcPr>
            <w:tcW w:w="4433" w:type="dxa"/>
            <w:noWrap/>
            <w:vAlign w:val="center"/>
          </w:tcPr>
          <w:p>
            <w:pPr>
              <w:pStyle w:val="29"/>
              <w:jc w:val="center"/>
              <w:rPr>
                <w:color w:val="000000"/>
                <w:szCs w:val="21"/>
              </w:rPr>
            </w:pPr>
            <w:r>
              <w:rPr>
                <w:color w:val="000000"/>
                <w:szCs w:val="21"/>
              </w:rPr>
              <w:t>完成本年度农作物有害生物防控物资采购</w:t>
            </w:r>
          </w:p>
        </w:tc>
        <w:tc>
          <w:tcPr>
            <w:tcW w:w="4611" w:type="dxa"/>
            <w:noWrap/>
            <w:vAlign w:val="center"/>
          </w:tcPr>
          <w:p>
            <w:pPr>
              <w:pStyle w:val="29"/>
              <w:jc w:val="center"/>
              <w:rPr>
                <w:color w:val="000000"/>
                <w:szCs w:val="21"/>
              </w:rPr>
            </w:pPr>
            <w:r>
              <w:rPr>
                <w:color w:val="000000"/>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91"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929"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服务对象满意度指标</w:t>
            </w:r>
          </w:p>
        </w:tc>
        <w:tc>
          <w:tcPr>
            <w:tcW w:w="1998"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2354"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服务对象满意度</w:t>
            </w:r>
          </w:p>
        </w:tc>
        <w:tc>
          <w:tcPr>
            <w:tcW w:w="4433"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rPr>
              <w:t>≥90</w:t>
            </w:r>
            <w:r>
              <w:rPr>
                <w:rFonts w:hint="eastAsia" w:ascii="宋体" w:hAnsi="宋体" w:eastAsia="方正书宋简体" w:cs="方正书宋简体"/>
                <w:color w:val="000000"/>
                <w:lang w:eastAsia="zh-CN"/>
              </w:rPr>
              <w:t>%</w:t>
            </w:r>
          </w:p>
        </w:tc>
        <w:tc>
          <w:tcPr>
            <w:tcW w:w="4611" w:type="dxa"/>
            <w:vAlign w:val="center"/>
          </w:tcPr>
          <w:p>
            <w:pPr>
              <w:pStyle w:val="29"/>
              <w:jc w:val="center"/>
              <w:rPr>
                <w:rFonts w:ascii="宋体" w:hAnsi="宋体" w:eastAsia="方正书宋简体" w:cs="方正书宋简体"/>
                <w:color w:val="000000"/>
              </w:rPr>
            </w:pPr>
            <w:r>
              <w:rPr>
                <w:rFonts w:hint="eastAsia" w:ascii="宋体" w:hAnsi="宋体" w:eastAsia="方正书宋简体" w:cs="方正书宋简体"/>
                <w:color w:val="000000"/>
                <w:lang w:eastAsia="zh-CN"/>
              </w:rPr>
              <w:t>年度工作计划</w:t>
            </w:r>
          </w:p>
        </w:tc>
      </w:tr>
    </w:tbl>
    <w:p>
      <w:pPr>
        <w:rPr>
          <w:color w:val="000000"/>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cs="方正仿宋_GBK" w:eastAsiaTheme="minorEastAsia"/>
          <w:color w:val="000000"/>
          <w:sz w:val="28"/>
          <w:lang w:eastAsia="zh-CN"/>
        </w:rPr>
      </w:pPr>
    </w:p>
    <w:p>
      <w:pPr>
        <w:ind w:firstLine="560"/>
        <w:outlineLvl w:val="3"/>
        <w:rPr>
          <w:rFonts w:ascii="方正小标宋简体" w:hAnsi="方正小标宋简体" w:eastAsia="方正小标宋简体" w:cs="方正小标宋简体"/>
          <w:color w:val="000000"/>
          <w:sz w:val="28"/>
          <w:lang w:eastAsia="zh-CN"/>
        </w:rPr>
      </w:pPr>
      <w:bookmarkStart w:id="212" w:name="_Toc128752546"/>
      <w:bookmarkStart w:id="213" w:name="_Toc128565627"/>
      <w:r>
        <w:rPr>
          <w:rFonts w:hint="eastAsia" w:ascii="方正小标宋简体" w:hAnsi="方正小标宋简体" w:eastAsia="方正小标宋简体" w:cs="方正小标宋简体"/>
          <w:color w:val="000000"/>
          <w:sz w:val="28"/>
          <w:lang w:eastAsia="zh-CN"/>
        </w:rPr>
        <w:t>10</w:t>
      </w:r>
      <w:r>
        <w:rPr>
          <w:rFonts w:ascii="方正小标宋简体" w:hAnsi="方正小标宋简体" w:eastAsia="方正小标宋简体" w:cs="方正小标宋简体"/>
          <w:color w:val="000000"/>
          <w:sz w:val="28"/>
          <w:lang w:eastAsia="zh-CN"/>
        </w:rPr>
        <w:t>.农业综合发展—耕地质量监测与耕地质量保护提升资金绩效目标表</w:t>
      </w:r>
      <w:bookmarkEnd w:id="212"/>
      <w:bookmarkEnd w:id="213"/>
    </w:p>
    <w:tbl>
      <w:tblPr>
        <w:tblStyle w:val="17"/>
        <w:tblW w:w="15016"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7"/>
        <w:gridCol w:w="1307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937" w:type="dxa"/>
            <w:noWrap/>
            <w:vAlign w:val="center"/>
          </w:tcPr>
          <w:p>
            <w:pPr>
              <w:pStyle w:val="27"/>
              <w:rPr>
                <w:color w:val="000000"/>
              </w:rPr>
            </w:pPr>
            <w:r>
              <w:rPr>
                <w:color w:val="000000"/>
              </w:rPr>
              <w:t>绩效目标</w:t>
            </w:r>
          </w:p>
        </w:tc>
        <w:tc>
          <w:tcPr>
            <w:tcW w:w="13079" w:type="dxa"/>
            <w:noWrap/>
            <w:vAlign w:val="center"/>
          </w:tcPr>
          <w:p>
            <w:pPr>
              <w:pStyle w:val="29"/>
              <w:spacing w:line="320" w:lineRule="exact"/>
              <w:rPr>
                <w:color w:val="000000"/>
              </w:rPr>
            </w:pPr>
            <w:r>
              <w:rPr>
                <w:rFonts w:hint="eastAsia"/>
                <w:color w:val="000000"/>
                <w:lang w:eastAsia="zh-CN"/>
              </w:rPr>
              <w:t>完成</w:t>
            </w:r>
            <w:r>
              <w:rPr>
                <w:color w:val="000000"/>
              </w:rPr>
              <w:t>耕地质量监测</w:t>
            </w:r>
            <w:r>
              <w:rPr>
                <w:rFonts w:hint="eastAsia"/>
                <w:color w:val="000000"/>
                <w:lang w:eastAsia="zh-CN"/>
              </w:rPr>
              <w:t>年度任务，编制</w:t>
            </w:r>
            <w:r>
              <w:rPr>
                <w:color w:val="000000"/>
              </w:rPr>
              <w:t>耕地质量监测</w:t>
            </w:r>
            <w:r>
              <w:rPr>
                <w:rFonts w:hint="eastAsia"/>
                <w:color w:val="000000"/>
                <w:lang w:eastAsia="zh-CN"/>
              </w:rPr>
              <w:t>报告；推广</w:t>
            </w:r>
            <w:r>
              <w:rPr>
                <w:color w:val="000000"/>
              </w:rPr>
              <w:t>耕地质量保护提升</w:t>
            </w:r>
            <w:r>
              <w:rPr>
                <w:rFonts w:hint="eastAsia"/>
                <w:color w:val="000000"/>
                <w:lang w:eastAsia="zh-CN"/>
              </w:rPr>
              <w:t>技术，建立示范区</w:t>
            </w:r>
          </w:p>
        </w:tc>
      </w:tr>
    </w:tbl>
    <w:p>
      <w:pPr>
        <w:spacing w:line="2" w:lineRule="exact"/>
        <w:jc w:val="center"/>
        <w:rPr>
          <w:color w:val="000000"/>
        </w:rPr>
      </w:pP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2106"/>
        <w:gridCol w:w="2946"/>
        <w:gridCol w:w="4114"/>
        <w:gridCol w:w="1664"/>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663" w:type="dxa"/>
            <w:noWrap/>
            <w:vAlign w:val="center"/>
          </w:tcPr>
          <w:p>
            <w:pPr>
              <w:pStyle w:val="27"/>
              <w:rPr>
                <w:color w:val="000000"/>
              </w:rPr>
            </w:pPr>
            <w:r>
              <w:rPr>
                <w:color w:val="000000"/>
              </w:rPr>
              <w:t>一级指标</w:t>
            </w:r>
          </w:p>
        </w:tc>
        <w:tc>
          <w:tcPr>
            <w:tcW w:w="2106" w:type="dxa"/>
            <w:noWrap/>
            <w:vAlign w:val="center"/>
          </w:tcPr>
          <w:p>
            <w:pPr>
              <w:pStyle w:val="27"/>
              <w:rPr>
                <w:color w:val="000000"/>
              </w:rPr>
            </w:pPr>
            <w:r>
              <w:rPr>
                <w:color w:val="000000"/>
              </w:rPr>
              <w:t>二级指标</w:t>
            </w:r>
          </w:p>
        </w:tc>
        <w:tc>
          <w:tcPr>
            <w:tcW w:w="2946" w:type="dxa"/>
            <w:noWrap/>
            <w:vAlign w:val="center"/>
          </w:tcPr>
          <w:p>
            <w:pPr>
              <w:pStyle w:val="27"/>
              <w:rPr>
                <w:color w:val="000000"/>
              </w:rPr>
            </w:pPr>
            <w:r>
              <w:rPr>
                <w:color w:val="000000"/>
              </w:rPr>
              <w:t>三级指标</w:t>
            </w:r>
          </w:p>
        </w:tc>
        <w:tc>
          <w:tcPr>
            <w:tcW w:w="4114" w:type="dxa"/>
            <w:noWrap/>
            <w:vAlign w:val="center"/>
          </w:tcPr>
          <w:p>
            <w:pPr>
              <w:pStyle w:val="27"/>
              <w:rPr>
                <w:color w:val="000000"/>
              </w:rPr>
            </w:pPr>
            <w:r>
              <w:rPr>
                <w:color w:val="000000"/>
              </w:rPr>
              <w:t>绩效指标描述</w:t>
            </w:r>
          </w:p>
        </w:tc>
        <w:tc>
          <w:tcPr>
            <w:tcW w:w="1664" w:type="dxa"/>
            <w:noWrap/>
            <w:vAlign w:val="center"/>
          </w:tcPr>
          <w:p>
            <w:pPr>
              <w:pStyle w:val="27"/>
              <w:rPr>
                <w:color w:val="000000"/>
              </w:rPr>
            </w:pPr>
            <w:r>
              <w:rPr>
                <w:color w:val="000000"/>
              </w:rPr>
              <w:t>指标值</w:t>
            </w:r>
          </w:p>
        </w:tc>
        <w:tc>
          <w:tcPr>
            <w:tcW w:w="2523" w:type="dxa"/>
            <w:noWrap/>
            <w:vAlign w:val="center"/>
          </w:tcPr>
          <w:p>
            <w:pPr>
              <w:pStyle w:val="27"/>
              <w:rPr>
                <w:color w:val="000000"/>
              </w:rPr>
            </w:pPr>
            <w:r>
              <w:rPr>
                <w:color w:val="00000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vMerge w:val="restart"/>
            <w:noWrap/>
            <w:vAlign w:val="center"/>
          </w:tcPr>
          <w:p>
            <w:pPr>
              <w:pStyle w:val="28"/>
              <w:rPr>
                <w:color w:val="000000"/>
              </w:rPr>
            </w:pPr>
            <w:r>
              <w:rPr>
                <w:color w:val="000000"/>
              </w:rPr>
              <w:t>产出指标</w:t>
            </w:r>
          </w:p>
          <w:p>
            <w:pPr>
              <w:pStyle w:val="28"/>
              <w:rPr>
                <w:color w:val="000000"/>
              </w:rPr>
            </w:pPr>
          </w:p>
        </w:tc>
        <w:tc>
          <w:tcPr>
            <w:tcW w:w="2106" w:type="dxa"/>
            <w:noWrap/>
            <w:vAlign w:val="center"/>
          </w:tcPr>
          <w:p>
            <w:pPr>
              <w:pStyle w:val="28"/>
              <w:rPr>
                <w:color w:val="000000"/>
              </w:rPr>
            </w:pPr>
            <w:r>
              <w:rPr>
                <w:rFonts w:hint="eastAsia"/>
                <w:color w:val="000000"/>
              </w:rPr>
              <w:t>数量指标</w:t>
            </w:r>
          </w:p>
        </w:tc>
        <w:tc>
          <w:tcPr>
            <w:tcW w:w="2946" w:type="dxa"/>
            <w:noWrap/>
            <w:vAlign w:val="center"/>
          </w:tcPr>
          <w:p>
            <w:pPr>
              <w:pStyle w:val="29"/>
              <w:spacing w:line="320" w:lineRule="exact"/>
              <w:jc w:val="center"/>
              <w:rPr>
                <w:color w:val="000000"/>
              </w:rPr>
            </w:pPr>
            <w:r>
              <w:rPr>
                <w:rFonts w:hint="eastAsia"/>
                <w:color w:val="000000"/>
              </w:rPr>
              <w:t>建立示范区数量</w:t>
            </w:r>
          </w:p>
        </w:tc>
        <w:tc>
          <w:tcPr>
            <w:tcW w:w="4114" w:type="dxa"/>
            <w:noWrap/>
            <w:vAlign w:val="center"/>
          </w:tcPr>
          <w:p>
            <w:pPr>
              <w:pStyle w:val="29"/>
              <w:spacing w:line="320" w:lineRule="exact"/>
              <w:jc w:val="center"/>
              <w:rPr>
                <w:color w:val="000000"/>
              </w:rPr>
            </w:pPr>
            <w:r>
              <w:rPr>
                <w:rFonts w:hint="eastAsia"/>
                <w:color w:val="000000"/>
              </w:rPr>
              <w:t>建立耕地质量提升示范区个数</w:t>
            </w:r>
          </w:p>
        </w:tc>
        <w:tc>
          <w:tcPr>
            <w:tcW w:w="1664" w:type="dxa"/>
            <w:noWrap/>
            <w:vAlign w:val="center"/>
          </w:tcPr>
          <w:p>
            <w:pPr>
              <w:pStyle w:val="29"/>
              <w:jc w:val="center"/>
              <w:rPr>
                <w:color w:val="000000"/>
                <w:lang w:eastAsia="zh-CN"/>
              </w:rPr>
            </w:pPr>
            <w:r>
              <w:rPr>
                <w:rFonts w:hint="eastAsia"/>
                <w:color w:val="000000"/>
                <w:lang w:eastAsia="zh-CN"/>
              </w:rPr>
              <w:t>1个</w:t>
            </w:r>
          </w:p>
        </w:tc>
        <w:tc>
          <w:tcPr>
            <w:tcW w:w="2523" w:type="dxa"/>
            <w:noWrap/>
            <w:vAlign w:val="center"/>
          </w:tcPr>
          <w:p>
            <w:pPr>
              <w:pStyle w:val="29"/>
              <w:jc w:val="center"/>
              <w:rPr>
                <w:color w:val="000000"/>
              </w:rPr>
            </w:pPr>
            <w:r>
              <w:rPr>
                <w:rFonts w:hint="eastAsia"/>
                <w:color w:val="000000"/>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vMerge w:val="continue"/>
            <w:noWrap/>
            <w:vAlign w:val="center"/>
          </w:tcPr>
          <w:p>
            <w:pPr>
              <w:pStyle w:val="28"/>
              <w:rPr>
                <w:color w:val="000000"/>
                <w:highlight w:val="yellow"/>
              </w:rPr>
            </w:pPr>
          </w:p>
        </w:tc>
        <w:tc>
          <w:tcPr>
            <w:tcW w:w="2106" w:type="dxa"/>
            <w:noWrap/>
            <w:vAlign w:val="center"/>
          </w:tcPr>
          <w:p>
            <w:pPr>
              <w:pStyle w:val="28"/>
              <w:rPr>
                <w:color w:val="000000"/>
              </w:rPr>
            </w:pPr>
            <w:r>
              <w:rPr>
                <w:rFonts w:hint="eastAsia"/>
                <w:color w:val="000000"/>
                <w:lang w:eastAsia="zh-CN"/>
              </w:rPr>
              <w:t>质量指标</w:t>
            </w:r>
          </w:p>
        </w:tc>
        <w:tc>
          <w:tcPr>
            <w:tcW w:w="2946" w:type="dxa"/>
            <w:noWrap/>
            <w:vAlign w:val="center"/>
          </w:tcPr>
          <w:p>
            <w:pPr>
              <w:pStyle w:val="29"/>
              <w:spacing w:line="320" w:lineRule="exact"/>
              <w:jc w:val="center"/>
              <w:rPr>
                <w:color w:val="000000"/>
              </w:rPr>
            </w:pPr>
            <w:r>
              <w:rPr>
                <w:rFonts w:hint="eastAsia"/>
                <w:color w:val="000000"/>
                <w:lang w:eastAsia="zh-CN"/>
              </w:rPr>
              <w:t>验收合格率</w:t>
            </w:r>
          </w:p>
        </w:tc>
        <w:tc>
          <w:tcPr>
            <w:tcW w:w="4114" w:type="dxa"/>
            <w:noWrap/>
            <w:vAlign w:val="center"/>
          </w:tcPr>
          <w:p>
            <w:pPr>
              <w:pStyle w:val="29"/>
              <w:spacing w:line="320" w:lineRule="exact"/>
              <w:jc w:val="center"/>
              <w:rPr>
                <w:color w:val="000000"/>
              </w:rPr>
            </w:pPr>
            <w:r>
              <w:rPr>
                <w:rFonts w:hint="eastAsia"/>
                <w:color w:val="000000"/>
                <w:lang w:eastAsia="zh-CN"/>
              </w:rPr>
              <w:t>示范区验收合格率</w:t>
            </w:r>
          </w:p>
        </w:tc>
        <w:tc>
          <w:tcPr>
            <w:tcW w:w="1664" w:type="dxa"/>
            <w:noWrap/>
            <w:vAlign w:val="center"/>
          </w:tcPr>
          <w:p>
            <w:pPr>
              <w:pStyle w:val="29"/>
              <w:jc w:val="center"/>
              <w:rPr>
                <w:color w:val="000000"/>
                <w:lang w:eastAsia="zh-CN"/>
              </w:rPr>
            </w:pPr>
            <w:r>
              <w:rPr>
                <w:rFonts w:hint="eastAsia"/>
                <w:color w:val="000000"/>
                <w:lang w:eastAsia="zh-CN"/>
              </w:rPr>
              <w:t>100%</w:t>
            </w:r>
          </w:p>
        </w:tc>
        <w:tc>
          <w:tcPr>
            <w:tcW w:w="2523" w:type="dxa"/>
            <w:noWrap/>
            <w:vAlign w:val="center"/>
          </w:tcPr>
          <w:p>
            <w:pPr>
              <w:pStyle w:val="29"/>
              <w:jc w:val="center"/>
              <w:rPr>
                <w:color w:val="000000"/>
              </w:rPr>
            </w:pPr>
            <w:r>
              <w:rPr>
                <w:rFonts w:hint="eastAsia"/>
                <w:color w:val="000000"/>
                <w:lang w:eastAsia="zh-CN"/>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vMerge w:val="continue"/>
            <w:noWrap/>
            <w:vAlign w:val="center"/>
          </w:tcPr>
          <w:p>
            <w:pPr>
              <w:pStyle w:val="28"/>
              <w:rPr>
                <w:color w:val="000000"/>
                <w:highlight w:val="yellow"/>
              </w:rPr>
            </w:pPr>
          </w:p>
        </w:tc>
        <w:tc>
          <w:tcPr>
            <w:tcW w:w="2106" w:type="dxa"/>
            <w:noWrap/>
            <w:vAlign w:val="center"/>
          </w:tcPr>
          <w:p>
            <w:pPr>
              <w:pStyle w:val="29"/>
              <w:jc w:val="center"/>
              <w:rPr>
                <w:color w:val="000000"/>
              </w:rPr>
            </w:pPr>
            <w:r>
              <w:rPr>
                <w:color w:val="000000"/>
              </w:rPr>
              <w:t>时效指标</w:t>
            </w:r>
          </w:p>
        </w:tc>
        <w:tc>
          <w:tcPr>
            <w:tcW w:w="2946" w:type="dxa"/>
            <w:noWrap/>
            <w:vAlign w:val="center"/>
          </w:tcPr>
          <w:p>
            <w:pPr>
              <w:pStyle w:val="29"/>
              <w:spacing w:line="320" w:lineRule="exact"/>
              <w:jc w:val="center"/>
              <w:rPr>
                <w:color w:val="000000"/>
              </w:rPr>
            </w:pPr>
            <w:r>
              <w:rPr>
                <w:color w:val="000000"/>
              </w:rPr>
              <w:t>项目完成时限</w:t>
            </w:r>
          </w:p>
        </w:tc>
        <w:tc>
          <w:tcPr>
            <w:tcW w:w="4114" w:type="dxa"/>
            <w:noWrap/>
            <w:vAlign w:val="center"/>
          </w:tcPr>
          <w:p>
            <w:pPr>
              <w:pStyle w:val="29"/>
              <w:spacing w:line="320" w:lineRule="exact"/>
              <w:jc w:val="center"/>
              <w:rPr>
                <w:color w:val="000000"/>
              </w:rPr>
            </w:pPr>
            <w:r>
              <w:rPr>
                <w:color w:val="000000"/>
              </w:rPr>
              <w:t>项目完成的时间</w:t>
            </w:r>
          </w:p>
        </w:tc>
        <w:tc>
          <w:tcPr>
            <w:tcW w:w="1664" w:type="dxa"/>
            <w:noWrap/>
            <w:vAlign w:val="center"/>
          </w:tcPr>
          <w:p>
            <w:pPr>
              <w:pStyle w:val="29"/>
              <w:jc w:val="center"/>
              <w:rPr>
                <w:color w:val="000000"/>
              </w:rPr>
            </w:pPr>
            <w:r>
              <w:rPr>
                <w:color w:val="000000"/>
              </w:rPr>
              <w:t>2023年底</w:t>
            </w:r>
          </w:p>
        </w:tc>
        <w:tc>
          <w:tcPr>
            <w:tcW w:w="252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vMerge w:val="continue"/>
            <w:noWrap/>
            <w:vAlign w:val="center"/>
          </w:tcPr>
          <w:p>
            <w:pPr>
              <w:pStyle w:val="28"/>
              <w:rPr>
                <w:color w:val="000000"/>
                <w:highlight w:val="yellow"/>
              </w:rPr>
            </w:pPr>
          </w:p>
        </w:tc>
        <w:tc>
          <w:tcPr>
            <w:tcW w:w="2106" w:type="dxa"/>
            <w:noWrap/>
            <w:vAlign w:val="center"/>
          </w:tcPr>
          <w:p>
            <w:pPr>
              <w:jc w:val="center"/>
              <w:textAlignment w:val="center"/>
              <w:rPr>
                <w:rFonts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成本指标</w:t>
            </w:r>
          </w:p>
        </w:tc>
        <w:tc>
          <w:tcPr>
            <w:tcW w:w="2946" w:type="dxa"/>
            <w:noWrap/>
            <w:vAlign w:val="center"/>
          </w:tcPr>
          <w:p>
            <w:pPr>
              <w:spacing w:line="320" w:lineRule="exact"/>
              <w:jc w:val="center"/>
              <w:textAlignment w:val="center"/>
              <w:rPr>
                <w:rFonts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预算资金完成率</w:t>
            </w:r>
          </w:p>
        </w:tc>
        <w:tc>
          <w:tcPr>
            <w:tcW w:w="4114" w:type="dxa"/>
            <w:noWrap/>
            <w:vAlign w:val="center"/>
          </w:tcPr>
          <w:p>
            <w:pPr>
              <w:spacing w:line="320" w:lineRule="exact"/>
              <w:jc w:val="center"/>
              <w:textAlignment w:val="center"/>
              <w:rPr>
                <w:rFonts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预算资金完成率</w:t>
            </w:r>
          </w:p>
        </w:tc>
        <w:tc>
          <w:tcPr>
            <w:tcW w:w="1664" w:type="dxa"/>
            <w:noWrap/>
            <w:vAlign w:val="center"/>
          </w:tcPr>
          <w:p>
            <w:pPr>
              <w:jc w:val="center"/>
              <w:textAlignment w:val="center"/>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100%</w:t>
            </w:r>
          </w:p>
        </w:tc>
        <w:tc>
          <w:tcPr>
            <w:tcW w:w="2523" w:type="dxa"/>
            <w:noWrap/>
            <w:vAlign w:val="center"/>
          </w:tcPr>
          <w:p>
            <w:pPr>
              <w:spacing w:line="220" w:lineRule="exact"/>
              <w:textAlignment w:val="center"/>
              <w:rPr>
                <w:rFonts w:ascii="方正书宋_GBK" w:hAnsi="方正书宋_GBK" w:eastAsia="方正书宋_GBK" w:cs="方正书宋_GBK"/>
                <w:color w:val="000000"/>
                <w:sz w:val="21"/>
                <w:lang w:eastAsia="zh-CN"/>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noWrap/>
            <w:vAlign w:val="center"/>
          </w:tcPr>
          <w:p>
            <w:pPr>
              <w:pStyle w:val="28"/>
              <w:rPr>
                <w:color w:val="000000"/>
              </w:rPr>
            </w:pPr>
            <w:r>
              <w:rPr>
                <w:color w:val="000000"/>
              </w:rPr>
              <w:t>效益指标</w:t>
            </w:r>
          </w:p>
        </w:tc>
        <w:tc>
          <w:tcPr>
            <w:tcW w:w="2106" w:type="dxa"/>
            <w:noWrap/>
            <w:vAlign w:val="center"/>
          </w:tcPr>
          <w:p>
            <w:pPr>
              <w:pStyle w:val="29"/>
              <w:jc w:val="center"/>
              <w:rPr>
                <w:color w:val="000000"/>
              </w:rPr>
            </w:pPr>
            <w:r>
              <w:rPr>
                <w:color w:val="000000"/>
              </w:rPr>
              <w:t>社会效益指标</w:t>
            </w:r>
          </w:p>
        </w:tc>
        <w:tc>
          <w:tcPr>
            <w:tcW w:w="2946" w:type="dxa"/>
            <w:noWrap/>
            <w:vAlign w:val="center"/>
          </w:tcPr>
          <w:p>
            <w:pPr>
              <w:pStyle w:val="29"/>
              <w:spacing w:line="320" w:lineRule="exact"/>
              <w:jc w:val="center"/>
              <w:rPr>
                <w:rFonts w:ascii="宋体" w:hAnsi="宋体" w:eastAsia="方正书宋简体" w:cs="方正书宋简体"/>
                <w:color w:val="000000"/>
                <w:szCs w:val="21"/>
                <w:lang w:eastAsia="zh-CN"/>
              </w:rPr>
            </w:pPr>
            <w:r>
              <w:rPr>
                <w:rFonts w:ascii="宋体" w:hAnsi="宋体" w:eastAsia="方正书宋简体" w:cs="方正书宋简体"/>
                <w:color w:val="000000"/>
                <w:szCs w:val="21"/>
                <w:lang w:eastAsia="zh-CN"/>
              </w:rPr>
              <w:t>推广耕地质量保护与提升技术</w:t>
            </w:r>
          </w:p>
        </w:tc>
        <w:tc>
          <w:tcPr>
            <w:tcW w:w="4114" w:type="dxa"/>
            <w:noWrap/>
            <w:vAlign w:val="center"/>
          </w:tcPr>
          <w:p>
            <w:pPr>
              <w:pStyle w:val="29"/>
              <w:spacing w:line="320" w:lineRule="exact"/>
              <w:jc w:val="center"/>
              <w:rPr>
                <w:rFonts w:ascii="宋体" w:hAnsi="宋体" w:eastAsia="方正书宋简体" w:cs="方正书宋简体"/>
                <w:color w:val="000000"/>
                <w:szCs w:val="21"/>
                <w:lang w:eastAsia="zh-CN"/>
              </w:rPr>
            </w:pPr>
            <w:r>
              <w:rPr>
                <w:rFonts w:ascii="宋体" w:hAnsi="宋体" w:eastAsia="方正书宋简体" w:cs="方正书宋简体"/>
                <w:color w:val="000000"/>
                <w:szCs w:val="21"/>
                <w:lang w:eastAsia="zh-CN"/>
              </w:rPr>
              <w:t>改良土壤，培肥地力</w:t>
            </w:r>
          </w:p>
        </w:tc>
        <w:tc>
          <w:tcPr>
            <w:tcW w:w="1664" w:type="dxa"/>
            <w:noWrap/>
            <w:vAlign w:val="center"/>
          </w:tcPr>
          <w:p>
            <w:pPr>
              <w:pStyle w:val="29"/>
              <w:spacing w:line="320" w:lineRule="exact"/>
              <w:jc w:val="center"/>
              <w:rPr>
                <w:rFonts w:ascii="宋体" w:hAnsi="宋体" w:eastAsia="方正书宋简体" w:cs="方正书宋简体"/>
                <w:color w:val="000000"/>
                <w:szCs w:val="21"/>
                <w:lang w:eastAsia="zh-CN"/>
              </w:rPr>
            </w:pPr>
            <w:r>
              <w:rPr>
                <w:rFonts w:ascii="宋体" w:hAnsi="宋体" w:eastAsia="方正书宋简体" w:cs="方正书宋简体"/>
                <w:color w:val="000000"/>
                <w:szCs w:val="21"/>
                <w:lang w:eastAsia="zh-CN"/>
              </w:rPr>
              <w:t>提升耕地质量</w:t>
            </w:r>
          </w:p>
        </w:tc>
        <w:tc>
          <w:tcPr>
            <w:tcW w:w="2523" w:type="dxa"/>
            <w:noWrap/>
            <w:vAlign w:val="center"/>
          </w:tcPr>
          <w:p>
            <w:pPr>
              <w:pStyle w:val="29"/>
              <w:jc w:val="center"/>
              <w:rPr>
                <w:color w:val="000000"/>
              </w:rPr>
            </w:pPr>
            <w:r>
              <w:rPr>
                <w:color w:val="00000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3" w:type="dxa"/>
            <w:noWrap/>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lang w:eastAsia="zh-CN"/>
              </w:rPr>
              <w:t>满意度指标</w:t>
            </w:r>
          </w:p>
        </w:tc>
        <w:tc>
          <w:tcPr>
            <w:tcW w:w="2106" w:type="dxa"/>
            <w:noWrap/>
            <w:vAlign w:val="center"/>
          </w:tcPr>
          <w:p>
            <w:pPr>
              <w:pStyle w:val="29"/>
              <w:spacing w:line="320" w:lineRule="exact"/>
              <w:jc w:val="center"/>
              <w:rPr>
                <w:color w:val="000000"/>
              </w:rPr>
            </w:pPr>
            <w:r>
              <w:rPr>
                <w:rFonts w:hint="eastAsia"/>
                <w:color w:val="000000"/>
              </w:rPr>
              <w:t>服务对象满意度指标</w:t>
            </w:r>
          </w:p>
        </w:tc>
        <w:tc>
          <w:tcPr>
            <w:tcW w:w="2946" w:type="dxa"/>
            <w:noWrap/>
            <w:vAlign w:val="center"/>
          </w:tcPr>
          <w:p>
            <w:pPr>
              <w:pStyle w:val="29"/>
              <w:spacing w:line="320" w:lineRule="exact"/>
              <w:jc w:val="center"/>
              <w:rPr>
                <w:color w:val="000000"/>
              </w:rPr>
            </w:pPr>
            <w:r>
              <w:rPr>
                <w:rFonts w:hint="eastAsia"/>
                <w:color w:val="000000"/>
              </w:rPr>
              <w:t>服务对象满意度</w:t>
            </w:r>
          </w:p>
        </w:tc>
        <w:tc>
          <w:tcPr>
            <w:tcW w:w="4114" w:type="dxa"/>
            <w:noWrap/>
            <w:vAlign w:val="center"/>
          </w:tcPr>
          <w:p>
            <w:pPr>
              <w:pStyle w:val="29"/>
              <w:spacing w:line="320" w:lineRule="exact"/>
              <w:jc w:val="center"/>
              <w:rPr>
                <w:color w:val="000000"/>
              </w:rPr>
            </w:pPr>
            <w:r>
              <w:rPr>
                <w:rFonts w:hint="eastAsia"/>
                <w:color w:val="000000"/>
              </w:rPr>
              <w:t>服务对象满意度</w:t>
            </w:r>
          </w:p>
        </w:tc>
        <w:tc>
          <w:tcPr>
            <w:tcW w:w="1664" w:type="dxa"/>
            <w:noWrap/>
            <w:vAlign w:val="center"/>
          </w:tcPr>
          <w:p>
            <w:pPr>
              <w:pStyle w:val="29"/>
              <w:jc w:val="center"/>
              <w:rPr>
                <w:color w:val="000000"/>
              </w:rPr>
            </w:pPr>
            <w:r>
              <w:rPr>
                <w:rFonts w:hint="eastAsia"/>
                <w:color w:val="000000"/>
              </w:rPr>
              <w:t>≥90</w:t>
            </w:r>
            <w:r>
              <w:rPr>
                <w:rFonts w:hint="eastAsia"/>
                <w:color w:val="000000"/>
                <w:lang w:eastAsia="zh-CN"/>
              </w:rPr>
              <w:t>%</w:t>
            </w:r>
          </w:p>
        </w:tc>
        <w:tc>
          <w:tcPr>
            <w:tcW w:w="2523" w:type="dxa"/>
            <w:noWrap/>
            <w:vAlign w:val="center"/>
          </w:tcPr>
          <w:p>
            <w:pPr>
              <w:pStyle w:val="29"/>
              <w:jc w:val="center"/>
              <w:rPr>
                <w:color w:val="000000"/>
              </w:rPr>
            </w:pPr>
            <w:r>
              <w:rPr>
                <w:rFonts w:hint="eastAsia"/>
                <w:color w:val="000000"/>
                <w:lang w:eastAsia="zh-CN"/>
              </w:rPr>
              <w:t>年度工作计划</w:t>
            </w:r>
          </w:p>
        </w:tc>
      </w:tr>
    </w:tbl>
    <w:p>
      <w:pPr>
        <w:rPr>
          <w:rFonts w:eastAsia="宋体"/>
          <w:color w:val="000000"/>
          <w:lang w:eastAsia="zh-CN"/>
        </w:rPr>
      </w:pPr>
    </w:p>
    <w:p>
      <w:pPr>
        <w:rPr>
          <w:rFonts w:eastAsia="宋体"/>
          <w:color w:val="000000"/>
          <w:lang w:eastAsia="zh-CN"/>
        </w:rPr>
      </w:pPr>
    </w:p>
    <w:p>
      <w:pP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rPr>
          <w:rFonts w:ascii="宋体" w:hAnsi="宋体" w:eastAsia="方正书宋简体" w:cs="方正书宋简体"/>
          <w:color w:val="000000"/>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2023年，唐山市农业农村局（事业）安排政府采购预算89.39万元。具体内容见下表。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560003唐山市农业农村局（事业）</w:t>
            </w:r>
          </w:p>
        </w:tc>
        <w:tc>
          <w:tcPr>
            <w:tcW w:w="8676" w:type="dxa"/>
            <w:gridSpan w:val="9"/>
            <w:tcBorders>
              <w:top w:val="single" w:color="FFFFFF" w:sz="6" w:space="0"/>
              <w:left w:val="single" w:color="FFFFFF" w:sz="6" w:space="0"/>
              <w:right w:val="single" w:color="FFFFFF" w:sz="6" w:space="0"/>
            </w:tcBorders>
            <w:vAlign w:val="center"/>
          </w:tcPr>
          <w:p>
            <w:pPr>
              <w:pStyle w:val="37"/>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89.39</w:t>
            </w:r>
          </w:p>
        </w:tc>
        <w:tc>
          <w:tcPr>
            <w:tcW w:w="964" w:type="dxa"/>
            <w:vAlign w:val="center"/>
          </w:tcPr>
          <w:p>
            <w:pPr>
              <w:pStyle w:val="32"/>
            </w:pPr>
            <w:r>
              <w:t>89.39</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77.69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唐山市农业农村局（事业）小计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89.39</w:t>
            </w:r>
          </w:p>
        </w:tc>
        <w:tc>
          <w:tcPr>
            <w:tcW w:w="964" w:type="dxa"/>
            <w:vAlign w:val="center"/>
          </w:tcPr>
          <w:p>
            <w:pPr>
              <w:pStyle w:val="32"/>
            </w:pPr>
            <w:r>
              <w:t>89.39</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77.69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76.78</w:t>
            </w:r>
          </w:p>
        </w:tc>
        <w:tc>
          <w:tcPr>
            <w:tcW w:w="1134" w:type="dxa"/>
            <w:vAlign w:val="center"/>
          </w:tcPr>
          <w:p>
            <w:pPr>
              <w:pStyle w:val="29"/>
            </w:pPr>
            <w:r>
              <w:t>其他商业保险服务</w:t>
            </w:r>
          </w:p>
        </w:tc>
        <w:tc>
          <w:tcPr>
            <w:tcW w:w="1134" w:type="dxa"/>
            <w:vAlign w:val="center"/>
          </w:tcPr>
          <w:p>
            <w:pPr>
              <w:pStyle w:val="29"/>
            </w:pPr>
            <w:r>
              <w:t>C18040199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0.50</w:t>
            </w:r>
          </w:p>
        </w:tc>
        <w:tc>
          <w:tcPr>
            <w:tcW w:w="964" w:type="dxa"/>
            <w:vAlign w:val="center"/>
          </w:tcPr>
          <w:p>
            <w:pPr>
              <w:pStyle w:val="30"/>
            </w:pPr>
            <w:r>
              <w:t>0.50</w:t>
            </w:r>
          </w:p>
        </w:tc>
        <w:tc>
          <w:tcPr>
            <w:tcW w:w="964" w:type="dxa"/>
            <w:vAlign w:val="center"/>
          </w:tcPr>
          <w:p>
            <w:pPr>
              <w:pStyle w:val="30"/>
            </w:pPr>
            <w:r>
              <w:t>0.50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76.78</w:t>
            </w:r>
          </w:p>
        </w:tc>
        <w:tc>
          <w:tcPr>
            <w:tcW w:w="1134" w:type="dxa"/>
            <w:vAlign w:val="center"/>
          </w:tcPr>
          <w:p>
            <w:pPr>
              <w:pStyle w:val="29"/>
            </w:pPr>
            <w:r>
              <w:t>物业管理服务</w:t>
            </w:r>
          </w:p>
        </w:tc>
        <w:tc>
          <w:tcPr>
            <w:tcW w:w="1134" w:type="dxa"/>
            <w:vAlign w:val="center"/>
          </w:tcPr>
          <w:p>
            <w:pPr>
              <w:pStyle w:val="29"/>
            </w:pPr>
            <w:r>
              <w:t>C21040000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2.75</w:t>
            </w:r>
          </w:p>
        </w:tc>
        <w:tc>
          <w:tcPr>
            <w:tcW w:w="964" w:type="dxa"/>
            <w:vAlign w:val="center"/>
          </w:tcPr>
          <w:p>
            <w:pPr>
              <w:pStyle w:val="30"/>
            </w:pPr>
            <w:r>
              <w:t>2.75</w:t>
            </w:r>
          </w:p>
        </w:tc>
        <w:tc>
          <w:tcPr>
            <w:tcW w:w="964" w:type="dxa"/>
            <w:vAlign w:val="center"/>
          </w:tcPr>
          <w:p>
            <w:pPr>
              <w:pStyle w:val="30"/>
            </w:pPr>
            <w:r>
              <w:t>2.75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76.78</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2.50</w:t>
            </w:r>
          </w:p>
        </w:tc>
        <w:tc>
          <w:tcPr>
            <w:tcW w:w="964" w:type="dxa"/>
            <w:vAlign w:val="center"/>
          </w:tcPr>
          <w:p>
            <w:pPr>
              <w:pStyle w:val="30"/>
            </w:pPr>
            <w:r>
              <w:t>2.50</w:t>
            </w:r>
          </w:p>
        </w:tc>
        <w:tc>
          <w:tcPr>
            <w:tcW w:w="964" w:type="dxa"/>
            <w:vAlign w:val="center"/>
          </w:tcPr>
          <w:p>
            <w:pPr>
              <w:pStyle w:val="30"/>
            </w:pPr>
            <w:r>
              <w:t>2.50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76.78</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2.00</w:t>
            </w:r>
          </w:p>
        </w:tc>
        <w:tc>
          <w:tcPr>
            <w:tcW w:w="964" w:type="dxa"/>
            <w:vAlign w:val="center"/>
          </w:tcPr>
          <w:p>
            <w:pPr>
              <w:pStyle w:val="30"/>
            </w:pPr>
            <w:r>
              <w:t>2.00</w:t>
            </w:r>
          </w:p>
        </w:tc>
        <w:tc>
          <w:tcPr>
            <w:tcW w:w="964" w:type="dxa"/>
            <w:vAlign w:val="center"/>
          </w:tcPr>
          <w:p>
            <w:pPr>
              <w:pStyle w:val="30"/>
            </w:pPr>
            <w:r>
              <w:t>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公务车运行维护费</w:t>
            </w:r>
          </w:p>
        </w:tc>
        <w:tc>
          <w:tcPr>
            <w:tcW w:w="964" w:type="dxa"/>
            <w:vAlign w:val="center"/>
          </w:tcPr>
          <w:p>
            <w:pPr>
              <w:pStyle w:val="30"/>
            </w:pPr>
            <w:r>
              <w:t>8.20</w:t>
            </w:r>
          </w:p>
        </w:tc>
        <w:tc>
          <w:tcPr>
            <w:tcW w:w="1134" w:type="dxa"/>
            <w:vAlign w:val="center"/>
          </w:tcPr>
          <w:p>
            <w:pPr>
              <w:pStyle w:val="29"/>
            </w:pPr>
            <w:r>
              <w:t>其他车辆维修和保养服务</w:t>
            </w:r>
          </w:p>
        </w:tc>
        <w:tc>
          <w:tcPr>
            <w:tcW w:w="1134" w:type="dxa"/>
            <w:vAlign w:val="center"/>
          </w:tcPr>
          <w:p>
            <w:pPr>
              <w:pStyle w:val="29"/>
            </w:pPr>
            <w:r>
              <w:t>C23120399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8.20</w:t>
            </w:r>
          </w:p>
        </w:tc>
        <w:tc>
          <w:tcPr>
            <w:tcW w:w="964" w:type="dxa"/>
            <w:vAlign w:val="center"/>
          </w:tcPr>
          <w:p>
            <w:pPr>
              <w:pStyle w:val="30"/>
            </w:pPr>
            <w:r>
              <w:t>8.20</w:t>
            </w:r>
          </w:p>
        </w:tc>
        <w:tc>
          <w:tcPr>
            <w:tcW w:w="964" w:type="dxa"/>
            <w:vAlign w:val="center"/>
          </w:tcPr>
          <w:p>
            <w:pPr>
              <w:pStyle w:val="30"/>
            </w:pPr>
            <w:r>
              <w:t>8.20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其他交通费</w:t>
            </w:r>
          </w:p>
        </w:tc>
        <w:tc>
          <w:tcPr>
            <w:tcW w:w="964" w:type="dxa"/>
            <w:vAlign w:val="center"/>
          </w:tcPr>
          <w:p>
            <w:pPr>
              <w:pStyle w:val="30"/>
            </w:pPr>
            <w:r>
              <w:t>1.00</w:t>
            </w:r>
          </w:p>
        </w:tc>
        <w:tc>
          <w:tcPr>
            <w:tcW w:w="1134" w:type="dxa"/>
            <w:vAlign w:val="center"/>
          </w:tcPr>
          <w:p>
            <w:pPr>
              <w:pStyle w:val="29"/>
            </w:pPr>
            <w:r>
              <w:t>其他商务服务</w:t>
            </w:r>
          </w:p>
        </w:tc>
        <w:tc>
          <w:tcPr>
            <w:tcW w:w="1134" w:type="dxa"/>
            <w:vAlign w:val="center"/>
          </w:tcPr>
          <w:p>
            <w:pPr>
              <w:pStyle w:val="29"/>
            </w:pPr>
            <w:r>
              <w:t>C23990000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1.00</w:t>
            </w:r>
          </w:p>
        </w:tc>
        <w:tc>
          <w:tcPr>
            <w:tcW w:w="964" w:type="dxa"/>
            <w:vAlign w:val="center"/>
          </w:tcPr>
          <w:p>
            <w:pPr>
              <w:pStyle w:val="30"/>
            </w:pPr>
            <w:r>
              <w:t>1.00</w:t>
            </w:r>
          </w:p>
        </w:tc>
        <w:tc>
          <w:tcPr>
            <w:tcW w:w="964" w:type="dxa"/>
            <w:vAlign w:val="center"/>
          </w:tcPr>
          <w:p>
            <w:pPr>
              <w:pStyle w:val="30"/>
            </w:pPr>
            <w:r>
              <w:t>1.00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植物检疫人员购置服装费用</w:t>
            </w:r>
          </w:p>
        </w:tc>
        <w:tc>
          <w:tcPr>
            <w:tcW w:w="964" w:type="dxa"/>
            <w:vAlign w:val="center"/>
          </w:tcPr>
          <w:p>
            <w:pPr>
              <w:pStyle w:val="30"/>
            </w:pPr>
            <w:r>
              <w:t>3.24</w:t>
            </w:r>
          </w:p>
        </w:tc>
        <w:tc>
          <w:tcPr>
            <w:tcW w:w="1134" w:type="dxa"/>
            <w:vAlign w:val="center"/>
          </w:tcPr>
          <w:p>
            <w:pPr>
              <w:pStyle w:val="29"/>
            </w:pPr>
            <w:r>
              <w:t>制服</w:t>
            </w:r>
          </w:p>
        </w:tc>
        <w:tc>
          <w:tcPr>
            <w:tcW w:w="1134" w:type="dxa"/>
            <w:vAlign w:val="center"/>
          </w:tcPr>
          <w:p>
            <w:pPr>
              <w:pStyle w:val="29"/>
            </w:pPr>
            <w:r>
              <w:t>A05030301</w:t>
            </w:r>
          </w:p>
        </w:tc>
        <w:tc>
          <w:tcPr>
            <w:tcW w:w="709" w:type="dxa"/>
            <w:vAlign w:val="center"/>
          </w:tcPr>
          <w:p>
            <w:pPr>
              <w:pStyle w:val="28"/>
            </w:pPr>
            <w:r>
              <w:t>套</w:t>
            </w:r>
          </w:p>
        </w:tc>
        <w:tc>
          <w:tcPr>
            <w:tcW w:w="850" w:type="dxa"/>
            <w:vAlign w:val="center"/>
          </w:tcPr>
          <w:p>
            <w:pPr>
              <w:pStyle w:val="30"/>
            </w:pPr>
            <w:r>
              <w:t>12</w:t>
            </w:r>
          </w:p>
        </w:tc>
        <w:tc>
          <w:tcPr>
            <w:tcW w:w="850" w:type="dxa"/>
            <w:vAlign w:val="center"/>
          </w:tcPr>
          <w:p>
            <w:pPr>
              <w:pStyle w:val="30"/>
            </w:pPr>
            <w:r>
              <w:t>0.27</w:t>
            </w:r>
          </w:p>
        </w:tc>
        <w:tc>
          <w:tcPr>
            <w:tcW w:w="964" w:type="dxa"/>
            <w:vAlign w:val="center"/>
          </w:tcPr>
          <w:p>
            <w:pPr>
              <w:pStyle w:val="30"/>
            </w:pPr>
            <w:r>
              <w:t>3.24</w:t>
            </w:r>
          </w:p>
        </w:tc>
        <w:tc>
          <w:tcPr>
            <w:tcW w:w="964" w:type="dxa"/>
            <w:vAlign w:val="center"/>
          </w:tcPr>
          <w:p>
            <w:pPr>
              <w:pStyle w:val="30"/>
            </w:pPr>
            <w:r>
              <w:t>3.24</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专项购置</w:t>
            </w:r>
          </w:p>
        </w:tc>
        <w:tc>
          <w:tcPr>
            <w:tcW w:w="964" w:type="dxa"/>
            <w:vAlign w:val="center"/>
          </w:tcPr>
          <w:p>
            <w:pPr>
              <w:pStyle w:val="30"/>
            </w:pPr>
            <w:r>
              <w:t>0.30</w:t>
            </w:r>
          </w:p>
        </w:tc>
        <w:tc>
          <w:tcPr>
            <w:tcW w:w="1134" w:type="dxa"/>
            <w:vAlign w:val="center"/>
          </w:tcPr>
          <w:p>
            <w:pPr>
              <w:pStyle w:val="29"/>
            </w:pPr>
            <w:r>
              <w:t>空调机</w:t>
            </w:r>
          </w:p>
        </w:tc>
        <w:tc>
          <w:tcPr>
            <w:tcW w:w="1134" w:type="dxa"/>
            <w:vAlign w:val="center"/>
          </w:tcPr>
          <w:p>
            <w:pPr>
              <w:pStyle w:val="29"/>
            </w:pPr>
            <w:r>
              <w:t>A02061804</w:t>
            </w:r>
          </w:p>
        </w:tc>
        <w:tc>
          <w:tcPr>
            <w:tcW w:w="709" w:type="dxa"/>
            <w:vAlign w:val="center"/>
          </w:tcPr>
          <w:p>
            <w:pPr>
              <w:pStyle w:val="28"/>
            </w:pPr>
            <w:r>
              <w:t>台</w:t>
            </w:r>
          </w:p>
        </w:tc>
        <w:tc>
          <w:tcPr>
            <w:tcW w:w="850" w:type="dxa"/>
            <w:vAlign w:val="center"/>
          </w:tcPr>
          <w:p>
            <w:pPr>
              <w:pStyle w:val="30"/>
            </w:pPr>
            <w:r>
              <w:t>1</w:t>
            </w:r>
          </w:p>
        </w:tc>
        <w:tc>
          <w:tcPr>
            <w:tcW w:w="850" w:type="dxa"/>
            <w:vAlign w:val="center"/>
          </w:tcPr>
          <w:p>
            <w:pPr>
              <w:pStyle w:val="30"/>
            </w:pPr>
            <w:r>
              <w:t>0.30</w:t>
            </w:r>
          </w:p>
        </w:tc>
        <w:tc>
          <w:tcPr>
            <w:tcW w:w="964" w:type="dxa"/>
            <w:vAlign w:val="center"/>
          </w:tcPr>
          <w:p>
            <w:pPr>
              <w:pStyle w:val="30"/>
            </w:pPr>
            <w:r>
              <w:t>0.30</w:t>
            </w:r>
          </w:p>
        </w:tc>
        <w:tc>
          <w:tcPr>
            <w:tcW w:w="964" w:type="dxa"/>
            <w:vAlign w:val="center"/>
          </w:tcPr>
          <w:p>
            <w:pPr>
              <w:pStyle w:val="30"/>
            </w:pPr>
            <w:r>
              <w:t>0.30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专项修缮费</w:t>
            </w:r>
          </w:p>
        </w:tc>
        <w:tc>
          <w:tcPr>
            <w:tcW w:w="964" w:type="dxa"/>
            <w:vAlign w:val="center"/>
          </w:tcPr>
          <w:p>
            <w:pPr>
              <w:pStyle w:val="30"/>
            </w:pPr>
            <w:r>
              <w:t>9.00</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9.00</w:t>
            </w:r>
          </w:p>
        </w:tc>
        <w:tc>
          <w:tcPr>
            <w:tcW w:w="964" w:type="dxa"/>
            <w:vAlign w:val="center"/>
          </w:tcPr>
          <w:p>
            <w:pPr>
              <w:pStyle w:val="30"/>
            </w:pPr>
            <w:r>
              <w:t>9.00</w:t>
            </w:r>
          </w:p>
        </w:tc>
        <w:tc>
          <w:tcPr>
            <w:tcW w:w="964" w:type="dxa"/>
            <w:vAlign w:val="center"/>
          </w:tcPr>
          <w:p>
            <w:pPr>
              <w:pStyle w:val="30"/>
            </w:pPr>
            <w:r>
              <w:t>9.00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专项印刷经费</w:t>
            </w:r>
          </w:p>
        </w:tc>
        <w:tc>
          <w:tcPr>
            <w:tcW w:w="964" w:type="dxa"/>
            <w:vAlign w:val="center"/>
          </w:tcPr>
          <w:p>
            <w:pPr>
              <w:pStyle w:val="30"/>
            </w:pPr>
            <w:r>
              <w:t>2.50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2.50</w:t>
            </w:r>
          </w:p>
        </w:tc>
        <w:tc>
          <w:tcPr>
            <w:tcW w:w="964" w:type="dxa"/>
            <w:vAlign w:val="center"/>
          </w:tcPr>
          <w:p>
            <w:pPr>
              <w:pStyle w:val="30"/>
            </w:pPr>
            <w:r>
              <w:t>2.50</w:t>
            </w:r>
          </w:p>
        </w:tc>
        <w:tc>
          <w:tcPr>
            <w:tcW w:w="964" w:type="dxa"/>
            <w:vAlign w:val="center"/>
          </w:tcPr>
          <w:p>
            <w:pPr>
              <w:pStyle w:val="30"/>
            </w:pPr>
            <w:r>
              <w:t>2.50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农业综合发展—动物疫病防治及农作物有害生物防控资金—农作物有害生物防控资金</w:t>
            </w:r>
          </w:p>
        </w:tc>
        <w:tc>
          <w:tcPr>
            <w:tcW w:w="964" w:type="dxa"/>
            <w:vAlign w:val="center"/>
          </w:tcPr>
          <w:p>
            <w:pPr>
              <w:pStyle w:val="30"/>
            </w:pPr>
            <w:r>
              <w:t>40.00</w:t>
            </w:r>
          </w:p>
        </w:tc>
        <w:tc>
          <w:tcPr>
            <w:tcW w:w="1134" w:type="dxa"/>
            <w:vAlign w:val="center"/>
          </w:tcPr>
          <w:p>
            <w:pPr>
              <w:pStyle w:val="29"/>
            </w:pPr>
            <w:r>
              <w:t>其他基础化学品及相关产品</w:t>
            </w:r>
          </w:p>
        </w:tc>
        <w:tc>
          <w:tcPr>
            <w:tcW w:w="1134" w:type="dxa"/>
            <w:vAlign w:val="center"/>
          </w:tcPr>
          <w:p>
            <w:pPr>
              <w:pStyle w:val="29"/>
            </w:pPr>
            <w:r>
              <w:t>A07089900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40.00</w:t>
            </w:r>
          </w:p>
        </w:tc>
        <w:tc>
          <w:tcPr>
            <w:tcW w:w="964" w:type="dxa"/>
            <w:vAlign w:val="center"/>
          </w:tcPr>
          <w:p>
            <w:pPr>
              <w:pStyle w:val="30"/>
            </w:pPr>
            <w:r>
              <w:t>40.00</w:t>
            </w:r>
          </w:p>
        </w:tc>
        <w:tc>
          <w:tcPr>
            <w:tcW w:w="964" w:type="dxa"/>
            <w:vAlign w:val="center"/>
          </w:tcPr>
          <w:p>
            <w:pPr>
              <w:pStyle w:val="30"/>
            </w:pPr>
            <w:r>
              <w:t>40.00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农业综合发展—耕地质量监测与耕地质量保护提升资金</w:t>
            </w:r>
          </w:p>
        </w:tc>
        <w:tc>
          <w:tcPr>
            <w:tcW w:w="964" w:type="dxa"/>
            <w:vAlign w:val="center"/>
          </w:tcPr>
          <w:p>
            <w:pPr>
              <w:pStyle w:val="30"/>
            </w:pPr>
            <w:r>
              <w:t>42.40</w:t>
            </w:r>
          </w:p>
        </w:tc>
        <w:tc>
          <w:tcPr>
            <w:tcW w:w="1134" w:type="dxa"/>
            <w:vAlign w:val="center"/>
          </w:tcPr>
          <w:p>
            <w:pPr>
              <w:pStyle w:val="29"/>
            </w:pPr>
            <w:r>
              <w:t>有机肥料及微生物肥料</w:t>
            </w:r>
          </w:p>
        </w:tc>
        <w:tc>
          <w:tcPr>
            <w:tcW w:w="1134" w:type="dxa"/>
            <w:vAlign w:val="center"/>
          </w:tcPr>
          <w:p>
            <w:pPr>
              <w:pStyle w:val="29"/>
            </w:pPr>
            <w:r>
              <w:t>A07080105</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17.40</w:t>
            </w:r>
          </w:p>
        </w:tc>
        <w:tc>
          <w:tcPr>
            <w:tcW w:w="964" w:type="dxa"/>
            <w:vAlign w:val="center"/>
          </w:tcPr>
          <w:p>
            <w:pPr>
              <w:pStyle w:val="30"/>
            </w:pPr>
            <w:r>
              <w:t>17.40</w:t>
            </w:r>
          </w:p>
        </w:tc>
        <w:tc>
          <w:tcPr>
            <w:tcW w:w="964" w:type="dxa"/>
            <w:vAlign w:val="center"/>
          </w:tcPr>
          <w:p>
            <w:pPr>
              <w:pStyle w:val="30"/>
            </w:pPr>
            <w:r>
              <w:t>17.40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17.40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唐山市农业农村局（事业）上年末固定资产金额为0.00万元（详见下表）。本年度拟购置固定资产总额为</w:t>
      </w:r>
      <w:r>
        <w:rPr>
          <w:rFonts w:hint="eastAsia" w:eastAsia="方正仿宋_GBK"/>
          <w:sz w:val="28"/>
          <w:lang w:eastAsia="zh-CN"/>
        </w:rPr>
        <w:t>0.3</w:t>
      </w:r>
      <w:r>
        <w:rPr>
          <w:rFonts w:eastAsia="方正仿宋_GBK"/>
          <w:sz w:val="28"/>
        </w:rPr>
        <w:t>万</w:t>
      </w:r>
      <w:r>
        <w:rPr>
          <w:rFonts w:eastAsia="方正仿宋_GBK"/>
          <w:color w:val="000000"/>
          <w:sz w:val="28"/>
        </w:rPr>
        <w:t>元，已按要求列入政府采购预算，详见政府采购预算表。</w:t>
      </w:r>
    </w:p>
    <w:p>
      <w:pPr>
        <w:jc w:val="center"/>
        <w:rPr>
          <w:rFonts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单位固定资产占用情况表</w:t>
      </w:r>
    </w:p>
    <w:tbl>
      <w:tblPr>
        <w:tblStyle w:val="17"/>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24"/>
            </w:pPr>
            <w:r>
              <w:t>560003唐山市农业农村局（事业）</w:t>
            </w:r>
          </w:p>
        </w:tc>
        <w:tc>
          <w:tcPr>
            <w:tcW w:w="5670" w:type="dxa"/>
            <w:gridSpan w:val="2"/>
            <w:tcBorders>
              <w:top w:val="single" w:color="FFFFFF" w:sz="6" w:space="0"/>
              <w:left w:val="single" w:color="FFFFFF" w:sz="6" w:space="0"/>
              <w:right w:val="single" w:color="FFFFFF" w:sz="6" w:space="0"/>
            </w:tcBorders>
            <w:vAlign w:val="center"/>
          </w:tcPr>
          <w:p>
            <w:pPr>
              <w:pStyle w:val="2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27"/>
            </w:pPr>
            <w:r>
              <w:t>项   目</w:t>
            </w:r>
          </w:p>
        </w:tc>
        <w:tc>
          <w:tcPr>
            <w:tcW w:w="2835" w:type="dxa"/>
            <w:vAlign w:val="center"/>
          </w:tcPr>
          <w:p>
            <w:pPr>
              <w:pStyle w:val="27"/>
            </w:pPr>
            <w:r>
              <w:t>数量</w:t>
            </w:r>
          </w:p>
        </w:tc>
        <w:tc>
          <w:tcPr>
            <w:tcW w:w="2835"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p>
        </w:tc>
        <w:tc>
          <w:tcPr>
            <w:tcW w:w="2835" w:type="dxa"/>
            <w:vAlign w:val="center"/>
          </w:tcPr>
          <w:p>
            <w:pPr>
              <w:pStyle w:val="28"/>
            </w:pPr>
          </w:p>
        </w:tc>
        <w:tc>
          <w:tcPr>
            <w:tcW w:w="2835" w:type="dxa"/>
            <w:vAlign w:val="center"/>
          </w:tcPr>
          <w:p>
            <w:pPr>
              <w:pStyle w:val="30"/>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本级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本级</w:t>
      </w:r>
      <w:r>
        <w:rPr>
          <w:rFonts w:eastAsia="方正仿宋_GBK"/>
          <w:color w:val="000000"/>
          <w:sz w:val="28"/>
        </w:rPr>
        <w:t>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14" w:name="_Toc128752547"/>
      <w:bookmarkStart w:id="215" w:name="_Toc_4_4_0000000021"/>
      <w:r>
        <w:rPr>
          <w:rFonts w:ascii="方正小标宋_GBK" w:hAnsi="方正小标宋_GBK" w:eastAsia="方正小标宋_GBK" w:cs="方正小标宋_GBK"/>
          <w:color w:val="000000"/>
          <w:sz w:val="44"/>
        </w:rPr>
        <w:t>三、唐山市农业综合行政执法支队收支预算</w:t>
      </w:r>
      <w:bookmarkEnd w:id="214"/>
      <w:bookmarkEnd w:id="215"/>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126" w:type="dxa"/>
            <w:tcBorders>
              <w:top w:val="single" w:color="FFFFFF" w:sz="6" w:space="0"/>
              <w:left w:val="single" w:color="FFFFFF" w:sz="6" w:space="0"/>
              <w:right w:val="single" w:color="FFFFFF" w:sz="6" w:space="0"/>
            </w:tcBorders>
            <w:vAlign w:val="center"/>
          </w:tcPr>
          <w:p>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488.30</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39.16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29.72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388.40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29.37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488.30</w:t>
            </w:r>
          </w:p>
        </w:tc>
        <w:tc>
          <w:tcPr>
            <w:tcW w:w="4535" w:type="dxa"/>
            <w:vAlign w:val="center"/>
          </w:tcPr>
          <w:p>
            <w:pPr>
              <w:pStyle w:val="31"/>
            </w:pPr>
            <w:r>
              <w:t>本年支出合计</w:t>
            </w:r>
          </w:p>
        </w:tc>
        <w:tc>
          <w:tcPr>
            <w:tcW w:w="2126" w:type="dxa"/>
            <w:vAlign w:val="center"/>
          </w:tcPr>
          <w:p>
            <w:pPr>
              <w:pStyle w:val="32"/>
            </w:pPr>
            <w:r>
              <w:t>488.30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488.30</w:t>
            </w:r>
          </w:p>
        </w:tc>
        <w:tc>
          <w:tcPr>
            <w:tcW w:w="4535" w:type="dxa"/>
            <w:vAlign w:val="center"/>
          </w:tcPr>
          <w:p>
            <w:pPr>
              <w:pStyle w:val="31"/>
            </w:pPr>
            <w:r>
              <w:t>支出总计</w:t>
            </w:r>
          </w:p>
        </w:tc>
        <w:tc>
          <w:tcPr>
            <w:tcW w:w="2126" w:type="dxa"/>
            <w:vAlign w:val="center"/>
          </w:tcPr>
          <w:p>
            <w:pPr>
              <w:pStyle w:val="32"/>
            </w:pPr>
            <w:r>
              <w:t>488.30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1"/>
        <w:gridCol w:w="1559"/>
        <w:gridCol w:w="935"/>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3402"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750" w:type="dxa"/>
            <w:gridSpan w:val="2"/>
            <w:vAlign w:val="center"/>
          </w:tcPr>
          <w:p>
            <w:pPr>
              <w:pStyle w:val="27"/>
            </w:pPr>
            <w:r>
              <w:t>功能分类科目</w:t>
            </w:r>
          </w:p>
        </w:tc>
        <w:tc>
          <w:tcPr>
            <w:tcW w:w="935"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1191" w:type="dxa"/>
            <w:vAlign w:val="center"/>
          </w:tcPr>
          <w:p>
            <w:pPr>
              <w:pStyle w:val="27"/>
            </w:pPr>
            <w:r>
              <w:t>科目    编码</w:t>
            </w:r>
          </w:p>
        </w:tc>
        <w:tc>
          <w:tcPr>
            <w:tcW w:w="1559" w:type="dxa"/>
            <w:vAlign w:val="center"/>
          </w:tcPr>
          <w:p>
            <w:pPr>
              <w:pStyle w:val="27"/>
            </w:pPr>
            <w:r>
              <w:t>科目名称</w:t>
            </w:r>
          </w:p>
        </w:tc>
        <w:tc>
          <w:tcPr>
            <w:tcW w:w="935"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1191" w:type="dxa"/>
            <w:vAlign w:val="center"/>
          </w:tcPr>
          <w:p>
            <w:pPr>
              <w:pStyle w:val="27"/>
            </w:pPr>
            <w:r>
              <w:t>1</w:t>
            </w:r>
          </w:p>
        </w:tc>
        <w:tc>
          <w:tcPr>
            <w:tcW w:w="1559" w:type="dxa"/>
            <w:vAlign w:val="center"/>
          </w:tcPr>
          <w:p>
            <w:pPr>
              <w:pStyle w:val="27"/>
            </w:pPr>
            <w:r>
              <w:t>2</w:t>
            </w:r>
          </w:p>
        </w:tc>
        <w:tc>
          <w:tcPr>
            <w:tcW w:w="935"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1191" w:type="dxa"/>
            <w:vAlign w:val="center"/>
          </w:tcPr>
          <w:p>
            <w:pPr>
              <w:pStyle w:val="33"/>
            </w:pPr>
          </w:p>
        </w:tc>
        <w:tc>
          <w:tcPr>
            <w:tcW w:w="1559" w:type="dxa"/>
            <w:vAlign w:val="center"/>
          </w:tcPr>
          <w:p>
            <w:pPr>
              <w:pStyle w:val="31"/>
            </w:pPr>
            <w:r>
              <w:t>合计</w:t>
            </w:r>
          </w:p>
        </w:tc>
        <w:tc>
          <w:tcPr>
            <w:tcW w:w="935" w:type="dxa"/>
            <w:vAlign w:val="center"/>
          </w:tcPr>
          <w:p>
            <w:pPr>
              <w:pStyle w:val="32"/>
            </w:pPr>
            <w:r>
              <w:t>488.30</w:t>
            </w:r>
          </w:p>
        </w:tc>
        <w:tc>
          <w:tcPr>
            <w:tcW w:w="1134" w:type="dxa"/>
            <w:vAlign w:val="center"/>
          </w:tcPr>
          <w:p>
            <w:pPr>
              <w:pStyle w:val="32"/>
            </w:pPr>
            <w:r>
              <w:t>488.30</w:t>
            </w:r>
          </w:p>
        </w:tc>
        <w:tc>
          <w:tcPr>
            <w:tcW w:w="1134" w:type="dxa"/>
            <w:vAlign w:val="center"/>
          </w:tcPr>
          <w:p>
            <w:pPr>
              <w:pStyle w:val="32"/>
            </w:pPr>
            <w:r>
              <w:t>488.30</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1191" w:type="dxa"/>
            <w:vAlign w:val="center"/>
          </w:tcPr>
          <w:p>
            <w:pPr>
              <w:pStyle w:val="29"/>
            </w:pPr>
            <w:r>
              <w:t>205</w:t>
            </w:r>
          </w:p>
        </w:tc>
        <w:tc>
          <w:tcPr>
            <w:tcW w:w="1559" w:type="dxa"/>
            <w:vAlign w:val="center"/>
          </w:tcPr>
          <w:p>
            <w:pPr>
              <w:pStyle w:val="29"/>
            </w:pPr>
            <w:r>
              <w:t>教育支出</w:t>
            </w:r>
          </w:p>
        </w:tc>
        <w:tc>
          <w:tcPr>
            <w:tcW w:w="935" w:type="dxa"/>
            <w:vAlign w:val="center"/>
          </w:tcPr>
          <w:p>
            <w:pPr>
              <w:pStyle w:val="30"/>
            </w:pPr>
            <w:r>
              <w:t>1.65</w:t>
            </w:r>
          </w:p>
        </w:tc>
        <w:tc>
          <w:tcPr>
            <w:tcW w:w="1134" w:type="dxa"/>
            <w:vAlign w:val="center"/>
          </w:tcPr>
          <w:p>
            <w:pPr>
              <w:pStyle w:val="30"/>
            </w:pPr>
            <w:r>
              <w:t>1.65</w:t>
            </w:r>
          </w:p>
        </w:tc>
        <w:tc>
          <w:tcPr>
            <w:tcW w:w="1134" w:type="dxa"/>
            <w:vAlign w:val="center"/>
          </w:tcPr>
          <w:p>
            <w:pPr>
              <w:pStyle w:val="30"/>
            </w:pPr>
            <w:r>
              <w:t>1.65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1191" w:type="dxa"/>
            <w:vAlign w:val="center"/>
          </w:tcPr>
          <w:p>
            <w:pPr>
              <w:pStyle w:val="29"/>
            </w:pPr>
            <w:r>
              <w:t>20508</w:t>
            </w:r>
          </w:p>
        </w:tc>
        <w:tc>
          <w:tcPr>
            <w:tcW w:w="1559" w:type="dxa"/>
            <w:vAlign w:val="center"/>
          </w:tcPr>
          <w:p>
            <w:pPr>
              <w:pStyle w:val="29"/>
            </w:pPr>
            <w:r>
              <w:t>进修及培训</w:t>
            </w:r>
          </w:p>
        </w:tc>
        <w:tc>
          <w:tcPr>
            <w:tcW w:w="935" w:type="dxa"/>
            <w:vAlign w:val="center"/>
          </w:tcPr>
          <w:p>
            <w:pPr>
              <w:pStyle w:val="30"/>
            </w:pPr>
            <w:r>
              <w:t>1.65</w:t>
            </w:r>
          </w:p>
        </w:tc>
        <w:tc>
          <w:tcPr>
            <w:tcW w:w="1134" w:type="dxa"/>
            <w:vAlign w:val="center"/>
          </w:tcPr>
          <w:p>
            <w:pPr>
              <w:pStyle w:val="30"/>
            </w:pPr>
            <w:r>
              <w:t>1.65</w:t>
            </w:r>
          </w:p>
        </w:tc>
        <w:tc>
          <w:tcPr>
            <w:tcW w:w="1134" w:type="dxa"/>
            <w:vAlign w:val="center"/>
          </w:tcPr>
          <w:p>
            <w:pPr>
              <w:pStyle w:val="30"/>
            </w:pPr>
            <w:r>
              <w:t>1.65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1191" w:type="dxa"/>
            <w:vAlign w:val="center"/>
          </w:tcPr>
          <w:p>
            <w:pPr>
              <w:pStyle w:val="29"/>
            </w:pPr>
            <w:r>
              <w:t>2050803</w:t>
            </w:r>
          </w:p>
        </w:tc>
        <w:tc>
          <w:tcPr>
            <w:tcW w:w="1559" w:type="dxa"/>
            <w:vAlign w:val="center"/>
          </w:tcPr>
          <w:p>
            <w:pPr>
              <w:pStyle w:val="29"/>
            </w:pPr>
            <w:r>
              <w:t>培训支出</w:t>
            </w:r>
          </w:p>
        </w:tc>
        <w:tc>
          <w:tcPr>
            <w:tcW w:w="935" w:type="dxa"/>
            <w:vAlign w:val="center"/>
          </w:tcPr>
          <w:p>
            <w:pPr>
              <w:pStyle w:val="30"/>
            </w:pPr>
            <w:r>
              <w:t>1.65</w:t>
            </w:r>
          </w:p>
        </w:tc>
        <w:tc>
          <w:tcPr>
            <w:tcW w:w="1134" w:type="dxa"/>
            <w:vAlign w:val="center"/>
          </w:tcPr>
          <w:p>
            <w:pPr>
              <w:pStyle w:val="30"/>
            </w:pPr>
            <w:r>
              <w:t>1.65</w:t>
            </w:r>
          </w:p>
        </w:tc>
        <w:tc>
          <w:tcPr>
            <w:tcW w:w="1134" w:type="dxa"/>
            <w:vAlign w:val="center"/>
          </w:tcPr>
          <w:p>
            <w:pPr>
              <w:pStyle w:val="30"/>
            </w:pPr>
            <w:r>
              <w:t>1.65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1191" w:type="dxa"/>
            <w:vAlign w:val="center"/>
          </w:tcPr>
          <w:p>
            <w:pPr>
              <w:pStyle w:val="29"/>
            </w:pPr>
            <w:r>
              <w:t>208</w:t>
            </w:r>
          </w:p>
        </w:tc>
        <w:tc>
          <w:tcPr>
            <w:tcW w:w="1559" w:type="dxa"/>
            <w:vAlign w:val="center"/>
          </w:tcPr>
          <w:p>
            <w:pPr>
              <w:pStyle w:val="29"/>
            </w:pPr>
            <w:r>
              <w:t>社会保障和就业支出</w:t>
            </w:r>
          </w:p>
        </w:tc>
        <w:tc>
          <w:tcPr>
            <w:tcW w:w="935" w:type="dxa"/>
            <w:vAlign w:val="center"/>
          </w:tcPr>
          <w:p>
            <w:pPr>
              <w:pStyle w:val="30"/>
            </w:pPr>
            <w:r>
              <w:t>39.16</w:t>
            </w:r>
          </w:p>
        </w:tc>
        <w:tc>
          <w:tcPr>
            <w:tcW w:w="1134" w:type="dxa"/>
            <w:vAlign w:val="center"/>
          </w:tcPr>
          <w:p>
            <w:pPr>
              <w:pStyle w:val="30"/>
            </w:pPr>
            <w:r>
              <w:t>39.16</w:t>
            </w:r>
          </w:p>
        </w:tc>
        <w:tc>
          <w:tcPr>
            <w:tcW w:w="1134" w:type="dxa"/>
            <w:vAlign w:val="center"/>
          </w:tcPr>
          <w:p>
            <w:pPr>
              <w:pStyle w:val="30"/>
            </w:pPr>
            <w:r>
              <w:t>39.16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1191" w:type="dxa"/>
            <w:vAlign w:val="center"/>
          </w:tcPr>
          <w:p>
            <w:pPr>
              <w:pStyle w:val="29"/>
            </w:pPr>
            <w:r>
              <w:t>20805</w:t>
            </w:r>
          </w:p>
        </w:tc>
        <w:tc>
          <w:tcPr>
            <w:tcW w:w="1559" w:type="dxa"/>
            <w:vAlign w:val="center"/>
          </w:tcPr>
          <w:p>
            <w:pPr>
              <w:pStyle w:val="29"/>
            </w:pPr>
            <w:r>
              <w:t>行政事业单位养老支出</w:t>
            </w:r>
          </w:p>
        </w:tc>
        <w:tc>
          <w:tcPr>
            <w:tcW w:w="935" w:type="dxa"/>
            <w:vAlign w:val="center"/>
          </w:tcPr>
          <w:p>
            <w:pPr>
              <w:pStyle w:val="30"/>
            </w:pPr>
            <w:r>
              <w:t>39.16</w:t>
            </w:r>
          </w:p>
        </w:tc>
        <w:tc>
          <w:tcPr>
            <w:tcW w:w="1134" w:type="dxa"/>
            <w:vAlign w:val="center"/>
          </w:tcPr>
          <w:p>
            <w:pPr>
              <w:pStyle w:val="30"/>
            </w:pPr>
            <w:r>
              <w:t>39.16</w:t>
            </w:r>
          </w:p>
        </w:tc>
        <w:tc>
          <w:tcPr>
            <w:tcW w:w="1134" w:type="dxa"/>
            <w:vAlign w:val="center"/>
          </w:tcPr>
          <w:p>
            <w:pPr>
              <w:pStyle w:val="30"/>
            </w:pPr>
            <w:r>
              <w:t>39.16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1191" w:type="dxa"/>
            <w:vAlign w:val="center"/>
          </w:tcPr>
          <w:p>
            <w:pPr>
              <w:pStyle w:val="29"/>
            </w:pPr>
            <w:r>
              <w:t>2080505</w:t>
            </w:r>
          </w:p>
        </w:tc>
        <w:tc>
          <w:tcPr>
            <w:tcW w:w="1559" w:type="dxa"/>
            <w:vAlign w:val="center"/>
          </w:tcPr>
          <w:p>
            <w:pPr>
              <w:pStyle w:val="29"/>
            </w:pPr>
            <w:r>
              <w:t>机关事业单位基本养老保险缴费支出</w:t>
            </w:r>
          </w:p>
        </w:tc>
        <w:tc>
          <w:tcPr>
            <w:tcW w:w="935" w:type="dxa"/>
            <w:vAlign w:val="center"/>
          </w:tcPr>
          <w:p>
            <w:pPr>
              <w:pStyle w:val="30"/>
            </w:pPr>
            <w:r>
              <w:t>39.16</w:t>
            </w:r>
          </w:p>
        </w:tc>
        <w:tc>
          <w:tcPr>
            <w:tcW w:w="1134" w:type="dxa"/>
            <w:vAlign w:val="center"/>
          </w:tcPr>
          <w:p>
            <w:pPr>
              <w:pStyle w:val="30"/>
            </w:pPr>
            <w:r>
              <w:t>39.16</w:t>
            </w:r>
          </w:p>
        </w:tc>
        <w:tc>
          <w:tcPr>
            <w:tcW w:w="1134" w:type="dxa"/>
            <w:vAlign w:val="center"/>
          </w:tcPr>
          <w:p>
            <w:pPr>
              <w:pStyle w:val="30"/>
            </w:pPr>
            <w:r>
              <w:t>39.16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1191" w:type="dxa"/>
            <w:vAlign w:val="center"/>
          </w:tcPr>
          <w:p>
            <w:pPr>
              <w:pStyle w:val="29"/>
            </w:pPr>
            <w:r>
              <w:t>210</w:t>
            </w:r>
          </w:p>
        </w:tc>
        <w:tc>
          <w:tcPr>
            <w:tcW w:w="1559" w:type="dxa"/>
            <w:vAlign w:val="center"/>
          </w:tcPr>
          <w:p>
            <w:pPr>
              <w:pStyle w:val="29"/>
            </w:pPr>
            <w:r>
              <w:t>卫生健康支出</w:t>
            </w:r>
          </w:p>
        </w:tc>
        <w:tc>
          <w:tcPr>
            <w:tcW w:w="935" w:type="dxa"/>
            <w:vAlign w:val="center"/>
          </w:tcPr>
          <w:p>
            <w:pPr>
              <w:pStyle w:val="30"/>
            </w:pPr>
            <w:r>
              <w:t>29.72</w:t>
            </w:r>
          </w:p>
        </w:tc>
        <w:tc>
          <w:tcPr>
            <w:tcW w:w="1134" w:type="dxa"/>
            <w:vAlign w:val="center"/>
          </w:tcPr>
          <w:p>
            <w:pPr>
              <w:pStyle w:val="30"/>
            </w:pPr>
            <w:r>
              <w:t>29.72</w:t>
            </w:r>
          </w:p>
        </w:tc>
        <w:tc>
          <w:tcPr>
            <w:tcW w:w="1134" w:type="dxa"/>
            <w:vAlign w:val="center"/>
          </w:tcPr>
          <w:p>
            <w:pPr>
              <w:pStyle w:val="30"/>
            </w:pPr>
            <w:r>
              <w:t>29.72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1191" w:type="dxa"/>
            <w:vAlign w:val="center"/>
          </w:tcPr>
          <w:p>
            <w:pPr>
              <w:pStyle w:val="29"/>
            </w:pPr>
            <w:r>
              <w:t>21011</w:t>
            </w:r>
          </w:p>
        </w:tc>
        <w:tc>
          <w:tcPr>
            <w:tcW w:w="1559" w:type="dxa"/>
            <w:vAlign w:val="center"/>
          </w:tcPr>
          <w:p>
            <w:pPr>
              <w:pStyle w:val="29"/>
            </w:pPr>
            <w:r>
              <w:t>行政事业单位医疗</w:t>
            </w:r>
          </w:p>
        </w:tc>
        <w:tc>
          <w:tcPr>
            <w:tcW w:w="935" w:type="dxa"/>
            <w:vAlign w:val="center"/>
          </w:tcPr>
          <w:p>
            <w:pPr>
              <w:pStyle w:val="30"/>
            </w:pPr>
            <w:r>
              <w:t>29.72</w:t>
            </w:r>
          </w:p>
        </w:tc>
        <w:tc>
          <w:tcPr>
            <w:tcW w:w="1134" w:type="dxa"/>
            <w:vAlign w:val="center"/>
          </w:tcPr>
          <w:p>
            <w:pPr>
              <w:pStyle w:val="30"/>
            </w:pPr>
            <w:r>
              <w:t>29.72</w:t>
            </w:r>
          </w:p>
        </w:tc>
        <w:tc>
          <w:tcPr>
            <w:tcW w:w="1134" w:type="dxa"/>
            <w:vAlign w:val="center"/>
          </w:tcPr>
          <w:p>
            <w:pPr>
              <w:pStyle w:val="30"/>
            </w:pPr>
            <w:r>
              <w:t>29.72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1191" w:type="dxa"/>
            <w:vAlign w:val="center"/>
          </w:tcPr>
          <w:p>
            <w:pPr>
              <w:pStyle w:val="29"/>
            </w:pPr>
            <w:r>
              <w:t>2101101</w:t>
            </w:r>
          </w:p>
        </w:tc>
        <w:tc>
          <w:tcPr>
            <w:tcW w:w="1559" w:type="dxa"/>
            <w:vAlign w:val="center"/>
          </w:tcPr>
          <w:p>
            <w:pPr>
              <w:pStyle w:val="29"/>
            </w:pPr>
            <w:r>
              <w:t>行政单位医疗</w:t>
            </w:r>
          </w:p>
        </w:tc>
        <w:tc>
          <w:tcPr>
            <w:tcW w:w="935" w:type="dxa"/>
            <w:vAlign w:val="center"/>
          </w:tcPr>
          <w:p>
            <w:pPr>
              <w:pStyle w:val="30"/>
            </w:pPr>
            <w:r>
              <w:t>14.13</w:t>
            </w:r>
          </w:p>
        </w:tc>
        <w:tc>
          <w:tcPr>
            <w:tcW w:w="1134" w:type="dxa"/>
            <w:vAlign w:val="center"/>
          </w:tcPr>
          <w:p>
            <w:pPr>
              <w:pStyle w:val="30"/>
            </w:pPr>
            <w:r>
              <w:t>14.13</w:t>
            </w:r>
          </w:p>
        </w:tc>
        <w:tc>
          <w:tcPr>
            <w:tcW w:w="1134" w:type="dxa"/>
            <w:vAlign w:val="center"/>
          </w:tcPr>
          <w:p>
            <w:pPr>
              <w:pStyle w:val="30"/>
            </w:pPr>
            <w:r>
              <w:t>14.13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1191" w:type="dxa"/>
            <w:vAlign w:val="center"/>
          </w:tcPr>
          <w:p>
            <w:pPr>
              <w:pStyle w:val="29"/>
            </w:pPr>
            <w:r>
              <w:t>2101103</w:t>
            </w:r>
          </w:p>
        </w:tc>
        <w:tc>
          <w:tcPr>
            <w:tcW w:w="1559" w:type="dxa"/>
            <w:vAlign w:val="center"/>
          </w:tcPr>
          <w:p>
            <w:pPr>
              <w:pStyle w:val="29"/>
            </w:pPr>
            <w:r>
              <w:t>公务员医疗补助</w:t>
            </w:r>
          </w:p>
        </w:tc>
        <w:tc>
          <w:tcPr>
            <w:tcW w:w="935" w:type="dxa"/>
            <w:vAlign w:val="center"/>
          </w:tcPr>
          <w:p>
            <w:pPr>
              <w:pStyle w:val="30"/>
            </w:pPr>
            <w:r>
              <w:t>15.59</w:t>
            </w:r>
          </w:p>
        </w:tc>
        <w:tc>
          <w:tcPr>
            <w:tcW w:w="1134" w:type="dxa"/>
            <w:vAlign w:val="center"/>
          </w:tcPr>
          <w:p>
            <w:pPr>
              <w:pStyle w:val="30"/>
            </w:pPr>
            <w:r>
              <w:t>15.59</w:t>
            </w:r>
          </w:p>
        </w:tc>
        <w:tc>
          <w:tcPr>
            <w:tcW w:w="1134" w:type="dxa"/>
            <w:vAlign w:val="center"/>
          </w:tcPr>
          <w:p>
            <w:pPr>
              <w:pStyle w:val="30"/>
            </w:pPr>
            <w:r>
              <w:t>15.59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1191" w:type="dxa"/>
            <w:vAlign w:val="center"/>
          </w:tcPr>
          <w:p>
            <w:pPr>
              <w:pStyle w:val="29"/>
            </w:pPr>
            <w:r>
              <w:t>213</w:t>
            </w:r>
          </w:p>
        </w:tc>
        <w:tc>
          <w:tcPr>
            <w:tcW w:w="1559" w:type="dxa"/>
            <w:vAlign w:val="center"/>
          </w:tcPr>
          <w:p>
            <w:pPr>
              <w:pStyle w:val="29"/>
            </w:pPr>
            <w:r>
              <w:t>农林水支出</w:t>
            </w:r>
          </w:p>
        </w:tc>
        <w:tc>
          <w:tcPr>
            <w:tcW w:w="935" w:type="dxa"/>
            <w:vAlign w:val="center"/>
          </w:tcPr>
          <w:p>
            <w:pPr>
              <w:pStyle w:val="30"/>
            </w:pPr>
            <w:r>
              <w:t>388.40</w:t>
            </w:r>
          </w:p>
        </w:tc>
        <w:tc>
          <w:tcPr>
            <w:tcW w:w="1134" w:type="dxa"/>
            <w:vAlign w:val="center"/>
          </w:tcPr>
          <w:p>
            <w:pPr>
              <w:pStyle w:val="30"/>
            </w:pPr>
            <w:r>
              <w:t>388.40</w:t>
            </w:r>
          </w:p>
        </w:tc>
        <w:tc>
          <w:tcPr>
            <w:tcW w:w="1134" w:type="dxa"/>
            <w:vAlign w:val="center"/>
          </w:tcPr>
          <w:p>
            <w:pPr>
              <w:pStyle w:val="30"/>
            </w:pPr>
            <w:r>
              <w:t>388.40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1191" w:type="dxa"/>
            <w:vAlign w:val="center"/>
          </w:tcPr>
          <w:p>
            <w:pPr>
              <w:pStyle w:val="29"/>
            </w:pPr>
            <w:r>
              <w:t>21301</w:t>
            </w:r>
          </w:p>
        </w:tc>
        <w:tc>
          <w:tcPr>
            <w:tcW w:w="1559" w:type="dxa"/>
            <w:vAlign w:val="center"/>
          </w:tcPr>
          <w:p>
            <w:pPr>
              <w:pStyle w:val="29"/>
            </w:pPr>
            <w:r>
              <w:t>农业农村</w:t>
            </w:r>
          </w:p>
        </w:tc>
        <w:tc>
          <w:tcPr>
            <w:tcW w:w="935" w:type="dxa"/>
            <w:vAlign w:val="center"/>
          </w:tcPr>
          <w:p>
            <w:pPr>
              <w:pStyle w:val="30"/>
            </w:pPr>
            <w:r>
              <w:t>388.40</w:t>
            </w:r>
          </w:p>
        </w:tc>
        <w:tc>
          <w:tcPr>
            <w:tcW w:w="1134" w:type="dxa"/>
            <w:vAlign w:val="center"/>
          </w:tcPr>
          <w:p>
            <w:pPr>
              <w:pStyle w:val="30"/>
            </w:pPr>
            <w:r>
              <w:t>388.40</w:t>
            </w:r>
          </w:p>
        </w:tc>
        <w:tc>
          <w:tcPr>
            <w:tcW w:w="1134" w:type="dxa"/>
            <w:vAlign w:val="center"/>
          </w:tcPr>
          <w:p>
            <w:pPr>
              <w:pStyle w:val="30"/>
            </w:pPr>
            <w:r>
              <w:t>388.40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1191" w:type="dxa"/>
            <w:vAlign w:val="center"/>
          </w:tcPr>
          <w:p>
            <w:pPr>
              <w:pStyle w:val="29"/>
            </w:pPr>
            <w:r>
              <w:t>2130101</w:t>
            </w:r>
          </w:p>
        </w:tc>
        <w:tc>
          <w:tcPr>
            <w:tcW w:w="1559" w:type="dxa"/>
            <w:vAlign w:val="center"/>
          </w:tcPr>
          <w:p>
            <w:pPr>
              <w:pStyle w:val="29"/>
            </w:pPr>
            <w:r>
              <w:t>行政运行</w:t>
            </w:r>
          </w:p>
        </w:tc>
        <w:tc>
          <w:tcPr>
            <w:tcW w:w="935" w:type="dxa"/>
            <w:vAlign w:val="center"/>
          </w:tcPr>
          <w:p>
            <w:pPr>
              <w:pStyle w:val="30"/>
            </w:pPr>
            <w:r>
              <w:t>388.40</w:t>
            </w:r>
          </w:p>
        </w:tc>
        <w:tc>
          <w:tcPr>
            <w:tcW w:w="1134" w:type="dxa"/>
            <w:vAlign w:val="center"/>
          </w:tcPr>
          <w:p>
            <w:pPr>
              <w:pStyle w:val="30"/>
            </w:pPr>
            <w:r>
              <w:t>388.40</w:t>
            </w:r>
          </w:p>
        </w:tc>
        <w:tc>
          <w:tcPr>
            <w:tcW w:w="1134" w:type="dxa"/>
            <w:vAlign w:val="center"/>
          </w:tcPr>
          <w:p>
            <w:pPr>
              <w:pStyle w:val="30"/>
            </w:pPr>
            <w:r>
              <w:t>388.40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1191" w:type="dxa"/>
            <w:vAlign w:val="center"/>
          </w:tcPr>
          <w:p>
            <w:pPr>
              <w:pStyle w:val="29"/>
            </w:pPr>
            <w:r>
              <w:t>221</w:t>
            </w:r>
          </w:p>
        </w:tc>
        <w:tc>
          <w:tcPr>
            <w:tcW w:w="1559" w:type="dxa"/>
            <w:vAlign w:val="center"/>
          </w:tcPr>
          <w:p>
            <w:pPr>
              <w:pStyle w:val="29"/>
            </w:pPr>
            <w:r>
              <w:t>住房保障支出</w:t>
            </w:r>
          </w:p>
        </w:tc>
        <w:tc>
          <w:tcPr>
            <w:tcW w:w="935" w:type="dxa"/>
            <w:vAlign w:val="center"/>
          </w:tcPr>
          <w:p>
            <w:pPr>
              <w:pStyle w:val="30"/>
            </w:pPr>
            <w:r>
              <w:t>29.37</w:t>
            </w:r>
          </w:p>
        </w:tc>
        <w:tc>
          <w:tcPr>
            <w:tcW w:w="1134" w:type="dxa"/>
            <w:vAlign w:val="center"/>
          </w:tcPr>
          <w:p>
            <w:pPr>
              <w:pStyle w:val="30"/>
            </w:pPr>
            <w:r>
              <w:t>29.37</w:t>
            </w:r>
          </w:p>
        </w:tc>
        <w:tc>
          <w:tcPr>
            <w:tcW w:w="1134" w:type="dxa"/>
            <w:vAlign w:val="center"/>
          </w:tcPr>
          <w:p>
            <w:pPr>
              <w:pStyle w:val="30"/>
            </w:pPr>
            <w:r>
              <w:t>29.37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1191" w:type="dxa"/>
            <w:vAlign w:val="center"/>
          </w:tcPr>
          <w:p>
            <w:pPr>
              <w:pStyle w:val="29"/>
            </w:pPr>
            <w:r>
              <w:t>22102</w:t>
            </w:r>
          </w:p>
        </w:tc>
        <w:tc>
          <w:tcPr>
            <w:tcW w:w="1559" w:type="dxa"/>
            <w:vAlign w:val="center"/>
          </w:tcPr>
          <w:p>
            <w:pPr>
              <w:pStyle w:val="29"/>
            </w:pPr>
            <w:r>
              <w:t>住房改革支出</w:t>
            </w:r>
          </w:p>
        </w:tc>
        <w:tc>
          <w:tcPr>
            <w:tcW w:w="935" w:type="dxa"/>
            <w:vAlign w:val="center"/>
          </w:tcPr>
          <w:p>
            <w:pPr>
              <w:pStyle w:val="30"/>
            </w:pPr>
            <w:r>
              <w:t>29.37</w:t>
            </w:r>
          </w:p>
        </w:tc>
        <w:tc>
          <w:tcPr>
            <w:tcW w:w="1134" w:type="dxa"/>
            <w:vAlign w:val="center"/>
          </w:tcPr>
          <w:p>
            <w:pPr>
              <w:pStyle w:val="30"/>
            </w:pPr>
            <w:r>
              <w:t>29.37</w:t>
            </w:r>
          </w:p>
        </w:tc>
        <w:tc>
          <w:tcPr>
            <w:tcW w:w="1134" w:type="dxa"/>
            <w:vAlign w:val="center"/>
          </w:tcPr>
          <w:p>
            <w:pPr>
              <w:pStyle w:val="30"/>
            </w:pPr>
            <w:r>
              <w:t>29.37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1191" w:type="dxa"/>
            <w:vAlign w:val="center"/>
          </w:tcPr>
          <w:p>
            <w:pPr>
              <w:pStyle w:val="29"/>
            </w:pPr>
            <w:r>
              <w:t>2210201</w:t>
            </w:r>
          </w:p>
        </w:tc>
        <w:tc>
          <w:tcPr>
            <w:tcW w:w="1559" w:type="dxa"/>
            <w:vAlign w:val="center"/>
          </w:tcPr>
          <w:p>
            <w:pPr>
              <w:pStyle w:val="29"/>
            </w:pPr>
            <w:r>
              <w:t>住房公积金</w:t>
            </w:r>
          </w:p>
        </w:tc>
        <w:tc>
          <w:tcPr>
            <w:tcW w:w="935" w:type="dxa"/>
            <w:vAlign w:val="center"/>
          </w:tcPr>
          <w:p>
            <w:pPr>
              <w:pStyle w:val="30"/>
            </w:pPr>
            <w:r>
              <w:t>29.37</w:t>
            </w:r>
          </w:p>
        </w:tc>
        <w:tc>
          <w:tcPr>
            <w:tcW w:w="1134" w:type="dxa"/>
            <w:vAlign w:val="center"/>
          </w:tcPr>
          <w:p>
            <w:pPr>
              <w:pStyle w:val="30"/>
            </w:pPr>
            <w:r>
              <w:t>29.37</w:t>
            </w:r>
          </w:p>
        </w:tc>
        <w:tc>
          <w:tcPr>
            <w:tcW w:w="1134" w:type="dxa"/>
            <w:vAlign w:val="center"/>
          </w:tcPr>
          <w:p>
            <w:pPr>
              <w:pStyle w:val="30"/>
            </w:pPr>
            <w:r>
              <w:t>29.37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49"/>
        <w:gridCol w:w="4379"/>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722"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49" w:type="dxa"/>
            <w:vAlign w:val="center"/>
          </w:tcPr>
          <w:p>
            <w:pPr>
              <w:pStyle w:val="27"/>
            </w:pPr>
            <w:r>
              <w:t>科目    编码</w:t>
            </w:r>
          </w:p>
        </w:tc>
        <w:tc>
          <w:tcPr>
            <w:tcW w:w="4379"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49" w:type="dxa"/>
            <w:vAlign w:val="center"/>
          </w:tcPr>
          <w:p>
            <w:pPr>
              <w:pStyle w:val="27"/>
            </w:pPr>
            <w:r>
              <w:t>1</w:t>
            </w:r>
          </w:p>
        </w:tc>
        <w:tc>
          <w:tcPr>
            <w:tcW w:w="4379"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49" w:type="dxa"/>
            <w:vAlign w:val="center"/>
          </w:tcPr>
          <w:p>
            <w:pPr>
              <w:pStyle w:val="33"/>
            </w:pPr>
          </w:p>
        </w:tc>
        <w:tc>
          <w:tcPr>
            <w:tcW w:w="4379" w:type="dxa"/>
            <w:vAlign w:val="center"/>
          </w:tcPr>
          <w:p>
            <w:pPr>
              <w:pStyle w:val="31"/>
            </w:pPr>
            <w:r>
              <w:t>合计</w:t>
            </w:r>
          </w:p>
        </w:tc>
        <w:tc>
          <w:tcPr>
            <w:tcW w:w="1361" w:type="dxa"/>
            <w:vAlign w:val="center"/>
          </w:tcPr>
          <w:p>
            <w:pPr>
              <w:pStyle w:val="32"/>
            </w:pPr>
            <w:r>
              <w:t>488.30</w:t>
            </w:r>
          </w:p>
        </w:tc>
        <w:tc>
          <w:tcPr>
            <w:tcW w:w="1361" w:type="dxa"/>
            <w:vAlign w:val="center"/>
          </w:tcPr>
          <w:p>
            <w:pPr>
              <w:pStyle w:val="32"/>
            </w:pPr>
            <w:r>
              <w:t>429.11</w:t>
            </w:r>
          </w:p>
        </w:tc>
        <w:tc>
          <w:tcPr>
            <w:tcW w:w="1361" w:type="dxa"/>
            <w:vAlign w:val="center"/>
          </w:tcPr>
          <w:p>
            <w:pPr>
              <w:pStyle w:val="32"/>
            </w:pPr>
            <w:r>
              <w:t>59.19</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49" w:type="dxa"/>
            <w:vAlign w:val="center"/>
          </w:tcPr>
          <w:p>
            <w:pPr>
              <w:pStyle w:val="29"/>
            </w:pPr>
            <w:r>
              <w:t>205</w:t>
            </w:r>
          </w:p>
        </w:tc>
        <w:tc>
          <w:tcPr>
            <w:tcW w:w="4379" w:type="dxa"/>
            <w:vAlign w:val="center"/>
          </w:tcPr>
          <w:p>
            <w:pPr>
              <w:pStyle w:val="29"/>
            </w:pPr>
            <w:r>
              <w:t>教育支出</w:t>
            </w:r>
          </w:p>
        </w:tc>
        <w:tc>
          <w:tcPr>
            <w:tcW w:w="1361" w:type="dxa"/>
            <w:vAlign w:val="center"/>
          </w:tcPr>
          <w:p>
            <w:pPr>
              <w:pStyle w:val="30"/>
            </w:pPr>
            <w:r>
              <w:t>1.65</w:t>
            </w:r>
          </w:p>
        </w:tc>
        <w:tc>
          <w:tcPr>
            <w:tcW w:w="1361" w:type="dxa"/>
            <w:vAlign w:val="center"/>
          </w:tcPr>
          <w:p>
            <w:pPr>
              <w:pStyle w:val="30"/>
            </w:pPr>
            <w:r>
              <w:t>1.65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49" w:type="dxa"/>
            <w:vAlign w:val="center"/>
          </w:tcPr>
          <w:p>
            <w:pPr>
              <w:pStyle w:val="29"/>
            </w:pPr>
            <w:r>
              <w:t>20508</w:t>
            </w:r>
          </w:p>
        </w:tc>
        <w:tc>
          <w:tcPr>
            <w:tcW w:w="4379" w:type="dxa"/>
            <w:vAlign w:val="center"/>
          </w:tcPr>
          <w:p>
            <w:pPr>
              <w:pStyle w:val="29"/>
            </w:pPr>
            <w:r>
              <w:t>进修及培训</w:t>
            </w:r>
          </w:p>
        </w:tc>
        <w:tc>
          <w:tcPr>
            <w:tcW w:w="1361" w:type="dxa"/>
            <w:vAlign w:val="center"/>
          </w:tcPr>
          <w:p>
            <w:pPr>
              <w:pStyle w:val="30"/>
            </w:pPr>
            <w:r>
              <w:t>1.65</w:t>
            </w:r>
          </w:p>
        </w:tc>
        <w:tc>
          <w:tcPr>
            <w:tcW w:w="1361" w:type="dxa"/>
            <w:vAlign w:val="center"/>
          </w:tcPr>
          <w:p>
            <w:pPr>
              <w:pStyle w:val="30"/>
            </w:pPr>
            <w:r>
              <w:t>1.65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49" w:type="dxa"/>
            <w:vAlign w:val="center"/>
          </w:tcPr>
          <w:p>
            <w:pPr>
              <w:pStyle w:val="29"/>
            </w:pPr>
            <w:r>
              <w:t>2050803</w:t>
            </w:r>
          </w:p>
        </w:tc>
        <w:tc>
          <w:tcPr>
            <w:tcW w:w="4379" w:type="dxa"/>
            <w:vAlign w:val="center"/>
          </w:tcPr>
          <w:p>
            <w:pPr>
              <w:pStyle w:val="29"/>
            </w:pPr>
            <w:r>
              <w:t>培训支出</w:t>
            </w:r>
          </w:p>
        </w:tc>
        <w:tc>
          <w:tcPr>
            <w:tcW w:w="1361" w:type="dxa"/>
            <w:vAlign w:val="center"/>
          </w:tcPr>
          <w:p>
            <w:pPr>
              <w:pStyle w:val="30"/>
            </w:pPr>
            <w:r>
              <w:t>1.65</w:t>
            </w:r>
          </w:p>
        </w:tc>
        <w:tc>
          <w:tcPr>
            <w:tcW w:w="1361" w:type="dxa"/>
            <w:vAlign w:val="center"/>
          </w:tcPr>
          <w:p>
            <w:pPr>
              <w:pStyle w:val="30"/>
            </w:pPr>
            <w:r>
              <w:t>1.65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49" w:type="dxa"/>
            <w:vAlign w:val="center"/>
          </w:tcPr>
          <w:p>
            <w:pPr>
              <w:pStyle w:val="29"/>
            </w:pPr>
            <w:r>
              <w:t>208</w:t>
            </w:r>
          </w:p>
        </w:tc>
        <w:tc>
          <w:tcPr>
            <w:tcW w:w="4379" w:type="dxa"/>
            <w:vAlign w:val="center"/>
          </w:tcPr>
          <w:p>
            <w:pPr>
              <w:pStyle w:val="29"/>
            </w:pPr>
            <w:r>
              <w:t>社会保障和就业支出</w:t>
            </w:r>
          </w:p>
        </w:tc>
        <w:tc>
          <w:tcPr>
            <w:tcW w:w="1361" w:type="dxa"/>
            <w:vAlign w:val="center"/>
          </w:tcPr>
          <w:p>
            <w:pPr>
              <w:pStyle w:val="30"/>
            </w:pPr>
            <w:r>
              <w:t>39.16</w:t>
            </w:r>
          </w:p>
        </w:tc>
        <w:tc>
          <w:tcPr>
            <w:tcW w:w="1361" w:type="dxa"/>
            <w:vAlign w:val="center"/>
          </w:tcPr>
          <w:p>
            <w:pPr>
              <w:pStyle w:val="30"/>
            </w:pPr>
            <w:r>
              <w:t>39.16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49" w:type="dxa"/>
            <w:vAlign w:val="center"/>
          </w:tcPr>
          <w:p>
            <w:pPr>
              <w:pStyle w:val="29"/>
            </w:pPr>
            <w:r>
              <w:t>20805</w:t>
            </w:r>
          </w:p>
        </w:tc>
        <w:tc>
          <w:tcPr>
            <w:tcW w:w="4379" w:type="dxa"/>
            <w:vAlign w:val="center"/>
          </w:tcPr>
          <w:p>
            <w:pPr>
              <w:pStyle w:val="29"/>
            </w:pPr>
            <w:r>
              <w:t>行政事业单位养老支出</w:t>
            </w:r>
          </w:p>
        </w:tc>
        <w:tc>
          <w:tcPr>
            <w:tcW w:w="1361" w:type="dxa"/>
            <w:vAlign w:val="center"/>
          </w:tcPr>
          <w:p>
            <w:pPr>
              <w:pStyle w:val="30"/>
            </w:pPr>
            <w:r>
              <w:t>39.16</w:t>
            </w:r>
          </w:p>
        </w:tc>
        <w:tc>
          <w:tcPr>
            <w:tcW w:w="1361" w:type="dxa"/>
            <w:vAlign w:val="center"/>
          </w:tcPr>
          <w:p>
            <w:pPr>
              <w:pStyle w:val="30"/>
            </w:pPr>
            <w:r>
              <w:t>39.16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49" w:type="dxa"/>
            <w:vAlign w:val="center"/>
          </w:tcPr>
          <w:p>
            <w:pPr>
              <w:pStyle w:val="29"/>
            </w:pPr>
            <w:r>
              <w:t>2080505</w:t>
            </w:r>
          </w:p>
        </w:tc>
        <w:tc>
          <w:tcPr>
            <w:tcW w:w="4379" w:type="dxa"/>
            <w:vAlign w:val="center"/>
          </w:tcPr>
          <w:p>
            <w:pPr>
              <w:pStyle w:val="29"/>
            </w:pPr>
            <w:r>
              <w:t>机关事业单位基本养老保险缴费支出</w:t>
            </w:r>
          </w:p>
        </w:tc>
        <w:tc>
          <w:tcPr>
            <w:tcW w:w="1361" w:type="dxa"/>
            <w:vAlign w:val="center"/>
          </w:tcPr>
          <w:p>
            <w:pPr>
              <w:pStyle w:val="30"/>
            </w:pPr>
            <w:r>
              <w:t>39.16</w:t>
            </w:r>
          </w:p>
        </w:tc>
        <w:tc>
          <w:tcPr>
            <w:tcW w:w="1361" w:type="dxa"/>
            <w:vAlign w:val="center"/>
          </w:tcPr>
          <w:p>
            <w:pPr>
              <w:pStyle w:val="30"/>
            </w:pPr>
            <w:r>
              <w:t>39.16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49" w:type="dxa"/>
            <w:vAlign w:val="center"/>
          </w:tcPr>
          <w:p>
            <w:pPr>
              <w:pStyle w:val="29"/>
            </w:pPr>
            <w:r>
              <w:t>210</w:t>
            </w:r>
          </w:p>
        </w:tc>
        <w:tc>
          <w:tcPr>
            <w:tcW w:w="4379" w:type="dxa"/>
            <w:vAlign w:val="center"/>
          </w:tcPr>
          <w:p>
            <w:pPr>
              <w:pStyle w:val="29"/>
            </w:pPr>
            <w:r>
              <w:t>卫生健康支出</w:t>
            </w:r>
          </w:p>
        </w:tc>
        <w:tc>
          <w:tcPr>
            <w:tcW w:w="1361" w:type="dxa"/>
            <w:vAlign w:val="center"/>
          </w:tcPr>
          <w:p>
            <w:pPr>
              <w:pStyle w:val="30"/>
            </w:pPr>
            <w:r>
              <w:t>29.72</w:t>
            </w:r>
          </w:p>
        </w:tc>
        <w:tc>
          <w:tcPr>
            <w:tcW w:w="1361" w:type="dxa"/>
            <w:vAlign w:val="center"/>
          </w:tcPr>
          <w:p>
            <w:pPr>
              <w:pStyle w:val="30"/>
            </w:pPr>
            <w:r>
              <w:t>29.72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49" w:type="dxa"/>
            <w:vAlign w:val="center"/>
          </w:tcPr>
          <w:p>
            <w:pPr>
              <w:pStyle w:val="29"/>
            </w:pPr>
            <w:r>
              <w:t>21011</w:t>
            </w:r>
          </w:p>
        </w:tc>
        <w:tc>
          <w:tcPr>
            <w:tcW w:w="4379" w:type="dxa"/>
            <w:vAlign w:val="center"/>
          </w:tcPr>
          <w:p>
            <w:pPr>
              <w:pStyle w:val="29"/>
            </w:pPr>
            <w:r>
              <w:t>行政事业单位医疗</w:t>
            </w:r>
          </w:p>
        </w:tc>
        <w:tc>
          <w:tcPr>
            <w:tcW w:w="1361" w:type="dxa"/>
            <w:vAlign w:val="center"/>
          </w:tcPr>
          <w:p>
            <w:pPr>
              <w:pStyle w:val="30"/>
            </w:pPr>
            <w:r>
              <w:t>29.72</w:t>
            </w:r>
          </w:p>
        </w:tc>
        <w:tc>
          <w:tcPr>
            <w:tcW w:w="1361" w:type="dxa"/>
            <w:vAlign w:val="center"/>
          </w:tcPr>
          <w:p>
            <w:pPr>
              <w:pStyle w:val="30"/>
            </w:pPr>
            <w:r>
              <w:t>29.72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49" w:type="dxa"/>
            <w:vAlign w:val="center"/>
          </w:tcPr>
          <w:p>
            <w:pPr>
              <w:pStyle w:val="29"/>
            </w:pPr>
            <w:r>
              <w:t>2101101</w:t>
            </w:r>
          </w:p>
        </w:tc>
        <w:tc>
          <w:tcPr>
            <w:tcW w:w="4379" w:type="dxa"/>
            <w:vAlign w:val="center"/>
          </w:tcPr>
          <w:p>
            <w:pPr>
              <w:pStyle w:val="29"/>
            </w:pPr>
            <w:r>
              <w:t>行政单位医疗</w:t>
            </w:r>
          </w:p>
        </w:tc>
        <w:tc>
          <w:tcPr>
            <w:tcW w:w="1361" w:type="dxa"/>
            <w:vAlign w:val="center"/>
          </w:tcPr>
          <w:p>
            <w:pPr>
              <w:pStyle w:val="30"/>
            </w:pPr>
            <w:r>
              <w:t>14.13</w:t>
            </w:r>
          </w:p>
        </w:tc>
        <w:tc>
          <w:tcPr>
            <w:tcW w:w="1361" w:type="dxa"/>
            <w:vAlign w:val="center"/>
          </w:tcPr>
          <w:p>
            <w:pPr>
              <w:pStyle w:val="30"/>
            </w:pPr>
            <w:r>
              <w:t>14.13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49" w:type="dxa"/>
            <w:vAlign w:val="center"/>
          </w:tcPr>
          <w:p>
            <w:pPr>
              <w:pStyle w:val="29"/>
            </w:pPr>
            <w:r>
              <w:t>2101103</w:t>
            </w:r>
          </w:p>
        </w:tc>
        <w:tc>
          <w:tcPr>
            <w:tcW w:w="4379" w:type="dxa"/>
            <w:vAlign w:val="center"/>
          </w:tcPr>
          <w:p>
            <w:pPr>
              <w:pStyle w:val="29"/>
            </w:pPr>
            <w:r>
              <w:t>公务员医疗补助</w:t>
            </w:r>
          </w:p>
        </w:tc>
        <w:tc>
          <w:tcPr>
            <w:tcW w:w="1361" w:type="dxa"/>
            <w:vAlign w:val="center"/>
          </w:tcPr>
          <w:p>
            <w:pPr>
              <w:pStyle w:val="30"/>
            </w:pPr>
            <w:r>
              <w:t>15.59</w:t>
            </w:r>
          </w:p>
        </w:tc>
        <w:tc>
          <w:tcPr>
            <w:tcW w:w="1361" w:type="dxa"/>
            <w:vAlign w:val="center"/>
          </w:tcPr>
          <w:p>
            <w:pPr>
              <w:pStyle w:val="30"/>
            </w:pPr>
            <w:r>
              <w:t>15.59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49" w:type="dxa"/>
            <w:vAlign w:val="center"/>
          </w:tcPr>
          <w:p>
            <w:pPr>
              <w:pStyle w:val="29"/>
            </w:pPr>
            <w:r>
              <w:t>213</w:t>
            </w:r>
          </w:p>
        </w:tc>
        <w:tc>
          <w:tcPr>
            <w:tcW w:w="4379" w:type="dxa"/>
            <w:vAlign w:val="center"/>
          </w:tcPr>
          <w:p>
            <w:pPr>
              <w:pStyle w:val="29"/>
            </w:pPr>
            <w:r>
              <w:t>农林水支出</w:t>
            </w:r>
          </w:p>
        </w:tc>
        <w:tc>
          <w:tcPr>
            <w:tcW w:w="1361" w:type="dxa"/>
            <w:vAlign w:val="center"/>
          </w:tcPr>
          <w:p>
            <w:pPr>
              <w:pStyle w:val="30"/>
            </w:pPr>
            <w:r>
              <w:t>388.40</w:t>
            </w:r>
          </w:p>
        </w:tc>
        <w:tc>
          <w:tcPr>
            <w:tcW w:w="1361" w:type="dxa"/>
            <w:vAlign w:val="center"/>
          </w:tcPr>
          <w:p>
            <w:pPr>
              <w:pStyle w:val="30"/>
            </w:pPr>
            <w:r>
              <w:t>329.21</w:t>
            </w:r>
          </w:p>
        </w:tc>
        <w:tc>
          <w:tcPr>
            <w:tcW w:w="1361" w:type="dxa"/>
            <w:vAlign w:val="center"/>
          </w:tcPr>
          <w:p>
            <w:pPr>
              <w:pStyle w:val="30"/>
            </w:pPr>
            <w:r>
              <w:t>59.19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49" w:type="dxa"/>
            <w:vAlign w:val="center"/>
          </w:tcPr>
          <w:p>
            <w:pPr>
              <w:pStyle w:val="29"/>
            </w:pPr>
            <w:r>
              <w:t>21301</w:t>
            </w:r>
          </w:p>
        </w:tc>
        <w:tc>
          <w:tcPr>
            <w:tcW w:w="4379" w:type="dxa"/>
            <w:vAlign w:val="center"/>
          </w:tcPr>
          <w:p>
            <w:pPr>
              <w:pStyle w:val="29"/>
            </w:pPr>
            <w:r>
              <w:t>农业农村</w:t>
            </w:r>
          </w:p>
        </w:tc>
        <w:tc>
          <w:tcPr>
            <w:tcW w:w="1361" w:type="dxa"/>
            <w:vAlign w:val="center"/>
          </w:tcPr>
          <w:p>
            <w:pPr>
              <w:pStyle w:val="30"/>
            </w:pPr>
            <w:r>
              <w:t>388.40</w:t>
            </w:r>
          </w:p>
        </w:tc>
        <w:tc>
          <w:tcPr>
            <w:tcW w:w="1361" w:type="dxa"/>
            <w:vAlign w:val="center"/>
          </w:tcPr>
          <w:p>
            <w:pPr>
              <w:pStyle w:val="30"/>
            </w:pPr>
            <w:r>
              <w:t>329.21</w:t>
            </w:r>
          </w:p>
        </w:tc>
        <w:tc>
          <w:tcPr>
            <w:tcW w:w="1361" w:type="dxa"/>
            <w:vAlign w:val="center"/>
          </w:tcPr>
          <w:p>
            <w:pPr>
              <w:pStyle w:val="30"/>
            </w:pPr>
            <w:r>
              <w:t>59.19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49" w:type="dxa"/>
            <w:vAlign w:val="center"/>
          </w:tcPr>
          <w:p>
            <w:pPr>
              <w:pStyle w:val="29"/>
            </w:pPr>
            <w:r>
              <w:t>2130101</w:t>
            </w:r>
          </w:p>
        </w:tc>
        <w:tc>
          <w:tcPr>
            <w:tcW w:w="4379" w:type="dxa"/>
            <w:vAlign w:val="center"/>
          </w:tcPr>
          <w:p>
            <w:pPr>
              <w:pStyle w:val="29"/>
            </w:pPr>
            <w:r>
              <w:t>行政运行</w:t>
            </w:r>
          </w:p>
        </w:tc>
        <w:tc>
          <w:tcPr>
            <w:tcW w:w="1361" w:type="dxa"/>
            <w:vAlign w:val="center"/>
          </w:tcPr>
          <w:p>
            <w:pPr>
              <w:pStyle w:val="30"/>
            </w:pPr>
            <w:r>
              <w:t>388.40</w:t>
            </w:r>
          </w:p>
        </w:tc>
        <w:tc>
          <w:tcPr>
            <w:tcW w:w="1361" w:type="dxa"/>
            <w:vAlign w:val="center"/>
          </w:tcPr>
          <w:p>
            <w:pPr>
              <w:pStyle w:val="30"/>
            </w:pPr>
            <w:r>
              <w:t>329.21</w:t>
            </w:r>
          </w:p>
        </w:tc>
        <w:tc>
          <w:tcPr>
            <w:tcW w:w="1361" w:type="dxa"/>
            <w:vAlign w:val="center"/>
          </w:tcPr>
          <w:p>
            <w:pPr>
              <w:pStyle w:val="30"/>
            </w:pPr>
            <w:r>
              <w:t>59.19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49" w:type="dxa"/>
            <w:vAlign w:val="center"/>
          </w:tcPr>
          <w:p>
            <w:pPr>
              <w:pStyle w:val="29"/>
            </w:pPr>
            <w:r>
              <w:t>221</w:t>
            </w:r>
          </w:p>
        </w:tc>
        <w:tc>
          <w:tcPr>
            <w:tcW w:w="4379" w:type="dxa"/>
            <w:vAlign w:val="center"/>
          </w:tcPr>
          <w:p>
            <w:pPr>
              <w:pStyle w:val="29"/>
            </w:pPr>
            <w:r>
              <w:t>住房保障支出</w:t>
            </w:r>
          </w:p>
        </w:tc>
        <w:tc>
          <w:tcPr>
            <w:tcW w:w="1361" w:type="dxa"/>
            <w:vAlign w:val="center"/>
          </w:tcPr>
          <w:p>
            <w:pPr>
              <w:pStyle w:val="30"/>
            </w:pPr>
            <w:r>
              <w:t>29.37</w:t>
            </w:r>
          </w:p>
        </w:tc>
        <w:tc>
          <w:tcPr>
            <w:tcW w:w="1361" w:type="dxa"/>
            <w:vAlign w:val="center"/>
          </w:tcPr>
          <w:p>
            <w:pPr>
              <w:pStyle w:val="30"/>
            </w:pPr>
            <w:r>
              <w:t>29.37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49" w:type="dxa"/>
            <w:vAlign w:val="center"/>
          </w:tcPr>
          <w:p>
            <w:pPr>
              <w:pStyle w:val="29"/>
            </w:pPr>
            <w:r>
              <w:t>22102</w:t>
            </w:r>
          </w:p>
        </w:tc>
        <w:tc>
          <w:tcPr>
            <w:tcW w:w="4379" w:type="dxa"/>
            <w:vAlign w:val="center"/>
          </w:tcPr>
          <w:p>
            <w:pPr>
              <w:pStyle w:val="29"/>
            </w:pPr>
            <w:r>
              <w:t>住房改革支出</w:t>
            </w:r>
          </w:p>
        </w:tc>
        <w:tc>
          <w:tcPr>
            <w:tcW w:w="1361" w:type="dxa"/>
            <w:vAlign w:val="center"/>
          </w:tcPr>
          <w:p>
            <w:pPr>
              <w:pStyle w:val="30"/>
            </w:pPr>
            <w:r>
              <w:t>29.37</w:t>
            </w:r>
          </w:p>
        </w:tc>
        <w:tc>
          <w:tcPr>
            <w:tcW w:w="1361" w:type="dxa"/>
            <w:vAlign w:val="center"/>
          </w:tcPr>
          <w:p>
            <w:pPr>
              <w:pStyle w:val="30"/>
            </w:pPr>
            <w:r>
              <w:t>29.37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49" w:type="dxa"/>
            <w:vAlign w:val="center"/>
          </w:tcPr>
          <w:p>
            <w:pPr>
              <w:pStyle w:val="29"/>
            </w:pPr>
            <w:r>
              <w:t>2210201</w:t>
            </w:r>
          </w:p>
        </w:tc>
        <w:tc>
          <w:tcPr>
            <w:tcW w:w="4379" w:type="dxa"/>
            <w:vAlign w:val="center"/>
          </w:tcPr>
          <w:p>
            <w:pPr>
              <w:pStyle w:val="29"/>
            </w:pPr>
            <w:r>
              <w:t>住房公积金</w:t>
            </w:r>
          </w:p>
        </w:tc>
        <w:tc>
          <w:tcPr>
            <w:tcW w:w="1361" w:type="dxa"/>
            <w:vAlign w:val="center"/>
          </w:tcPr>
          <w:p>
            <w:pPr>
              <w:pStyle w:val="30"/>
            </w:pPr>
            <w:r>
              <w:t>29.37</w:t>
            </w:r>
          </w:p>
        </w:tc>
        <w:tc>
          <w:tcPr>
            <w:tcW w:w="1361" w:type="dxa"/>
            <w:vAlign w:val="center"/>
          </w:tcPr>
          <w:p>
            <w:pPr>
              <w:pStyle w:val="30"/>
            </w:pPr>
            <w:r>
              <w:t>29.37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3402" w:type="dxa"/>
            <w:tcBorders>
              <w:top w:val="single" w:color="FFFFFF" w:sz="6" w:space="0"/>
              <w:left w:val="single" w:color="FFFFFF" w:sz="6" w:space="0"/>
              <w:right w:val="single" w:color="FFFFFF" w:sz="6" w:space="0"/>
            </w:tcBorders>
            <w:vAlign w:val="center"/>
          </w:tcPr>
          <w:p>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488.30</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1.65</w:t>
            </w:r>
          </w:p>
        </w:tc>
        <w:tc>
          <w:tcPr>
            <w:tcW w:w="1474" w:type="dxa"/>
            <w:vAlign w:val="center"/>
          </w:tcPr>
          <w:p>
            <w:pPr>
              <w:pStyle w:val="30"/>
            </w:pPr>
            <w:r>
              <w:t>1.65</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39.16</w:t>
            </w:r>
          </w:p>
        </w:tc>
        <w:tc>
          <w:tcPr>
            <w:tcW w:w="1474" w:type="dxa"/>
            <w:vAlign w:val="center"/>
          </w:tcPr>
          <w:p>
            <w:pPr>
              <w:pStyle w:val="30"/>
            </w:pPr>
            <w:r>
              <w:t>39.16</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29.72</w:t>
            </w:r>
          </w:p>
        </w:tc>
        <w:tc>
          <w:tcPr>
            <w:tcW w:w="1474" w:type="dxa"/>
            <w:vAlign w:val="center"/>
          </w:tcPr>
          <w:p>
            <w:pPr>
              <w:pStyle w:val="30"/>
            </w:pPr>
            <w:r>
              <w:t>29.72</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388.40</w:t>
            </w:r>
          </w:p>
        </w:tc>
        <w:tc>
          <w:tcPr>
            <w:tcW w:w="1474" w:type="dxa"/>
            <w:vAlign w:val="center"/>
          </w:tcPr>
          <w:p>
            <w:pPr>
              <w:pStyle w:val="30"/>
            </w:pPr>
            <w:r>
              <w:t>388.40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29.37</w:t>
            </w:r>
          </w:p>
        </w:tc>
        <w:tc>
          <w:tcPr>
            <w:tcW w:w="1474" w:type="dxa"/>
            <w:vAlign w:val="center"/>
          </w:tcPr>
          <w:p>
            <w:pPr>
              <w:pStyle w:val="30"/>
            </w:pPr>
            <w:r>
              <w:t>29.37</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488.30</w:t>
            </w:r>
          </w:p>
        </w:tc>
        <w:tc>
          <w:tcPr>
            <w:tcW w:w="3402" w:type="dxa"/>
            <w:vAlign w:val="center"/>
          </w:tcPr>
          <w:p>
            <w:pPr>
              <w:pStyle w:val="31"/>
            </w:pPr>
            <w:r>
              <w:t>本年支出合计</w:t>
            </w:r>
          </w:p>
        </w:tc>
        <w:tc>
          <w:tcPr>
            <w:tcW w:w="1474" w:type="dxa"/>
            <w:vAlign w:val="center"/>
          </w:tcPr>
          <w:p>
            <w:pPr>
              <w:pStyle w:val="32"/>
            </w:pPr>
            <w:r>
              <w:t>488.30</w:t>
            </w:r>
          </w:p>
        </w:tc>
        <w:tc>
          <w:tcPr>
            <w:tcW w:w="1474" w:type="dxa"/>
            <w:vAlign w:val="center"/>
          </w:tcPr>
          <w:p>
            <w:pPr>
              <w:pStyle w:val="32"/>
            </w:pPr>
            <w:r>
              <w:t>488.30</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488.30</w:t>
            </w:r>
          </w:p>
        </w:tc>
        <w:tc>
          <w:tcPr>
            <w:tcW w:w="3402" w:type="dxa"/>
            <w:vAlign w:val="center"/>
          </w:tcPr>
          <w:p>
            <w:pPr>
              <w:pStyle w:val="31"/>
            </w:pPr>
            <w:r>
              <w:t>支出总计</w:t>
            </w:r>
          </w:p>
        </w:tc>
        <w:tc>
          <w:tcPr>
            <w:tcW w:w="1474" w:type="dxa"/>
            <w:vAlign w:val="center"/>
          </w:tcPr>
          <w:p>
            <w:pPr>
              <w:pStyle w:val="32"/>
            </w:pPr>
            <w:r>
              <w:t>488.30</w:t>
            </w:r>
          </w:p>
        </w:tc>
        <w:tc>
          <w:tcPr>
            <w:tcW w:w="1474" w:type="dxa"/>
            <w:vAlign w:val="center"/>
          </w:tcPr>
          <w:p>
            <w:pPr>
              <w:pStyle w:val="32"/>
            </w:pPr>
            <w:r>
              <w:t>488.30</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488.30</w:t>
            </w:r>
          </w:p>
        </w:tc>
        <w:tc>
          <w:tcPr>
            <w:tcW w:w="2551" w:type="dxa"/>
            <w:vAlign w:val="center"/>
          </w:tcPr>
          <w:p>
            <w:pPr>
              <w:pStyle w:val="32"/>
            </w:pPr>
            <w:r>
              <w:t>429.11</w:t>
            </w:r>
          </w:p>
        </w:tc>
        <w:tc>
          <w:tcPr>
            <w:tcW w:w="2551" w:type="dxa"/>
            <w:vAlign w:val="center"/>
          </w:tcPr>
          <w:p>
            <w:pPr>
              <w:pStyle w:val="32"/>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1.65</w:t>
            </w:r>
          </w:p>
        </w:tc>
        <w:tc>
          <w:tcPr>
            <w:tcW w:w="2551" w:type="dxa"/>
            <w:vAlign w:val="center"/>
          </w:tcPr>
          <w:p>
            <w:pPr>
              <w:pStyle w:val="30"/>
            </w:pPr>
            <w:r>
              <w:t>1.65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1.65</w:t>
            </w:r>
          </w:p>
        </w:tc>
        <w:tc>
          <w:tcPr>
            <w:tcW w:w="2551" w:type="dxa"/>
            <w:vAlign w:val="center"/>
          </w:tcPr>
          <w:p>
            <w:pPr>
              <w:pStyle w:val="30"/>
            </w:pPr>
            <w:r>
              <w:t>1.65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1.65</w:t>
            </w:r>
          </w:p>
        </w:tc>
        <w:tc>
          <w:tcPr>
            <w:tcW w:w="2551" w:type="dxa"/>
            <w:vAlign w:val="center"/>
          </w:tcPr>
          <w:p>
            <w:pPr>
              <w:pStyle w:val="30"/>
            </w:pPr>
            <w:r>
              <w:t>1.65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39.16</w:t>
            </w:r>
          </w:p>
        </w:tc>
        <w:tc>
          <w:tcPr>
            <w:tcW w:w="2551" w:type="dxa"/>
            <w:vAlign w:val="center"/>
          </w:tcPr>
          <w:p>
            <w:pPr>
              <w:pStyle w:val="30"/>
            </w:pPr>
            <w:r>
              <w:t>39.16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39.16</w:t>
            </w:r>
          </w:p>
        </w:tc>
        <w:tc>
          <w:tcPr>
            <w:tcW w:w="2551" w:type="dxa"/>
            <w:vAlign w:val="center"/>
          </w:tcPr>
          <w:p>
            <w:pPr>
              <w:pStyle w:val="30"/>
            </w:pPr>
            <w:r>
              <w:t>39.16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39.16</w:t>
            </w:r>
          </w:p>
        </w:tc>
        <w:tc>
          <w:tcPr>
            <w:tcW w:w="2551" w:type="dxa"/>
            <w:vAlign w:val="center"/>
          </w:tcPr>
          <w:p>
            <w:pPr>
              <w:pStyle w:val="30"/>
            </w:pPr>
            <w:r>
              <w:t>39.16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29.72</w:t>
            </w:r>
          </w:p>
        </w:tc>
        <w:tc>
          <w:tcPr>
            <w:tcW w:w="2551" w:type="dxa"/>
            <w:vAlign w:val="center"/>
          </w:tcPr>
          <w:p>
            <w:pPr>
              <w:pStyle w:val="30"/>
            </w:pPr>
            <w:r>
              <w:t>29.72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29.72</w:t>
            </w:r>
          </w:p>
        </w:tc>
        <w:tc>
          <w:tcPr>
            <w:tcW w:w="2551" w:type="dxa"/>
            <w:vAlign w:val="center"/>
          </w:tcPr>
          <w:p>
            <w:pPr>
              <w:pStyle w:val="30"/>
            </w:pPr>
            <w:r>
              <w:t>29.72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2101101</w:t>
            </w:r>
          </w:p>
        </w:tc>
        <w:tc>
          <w:tcPr>
            <w:tcW w:w="4535" w:type="dxa"/>
            <w:vAlign w:val="center"/>
          </w:tcPr>
          <w:p>
            <w:pPr>
              <w:pStyle w:val="29"/>
            </w:pPr>
            <w:r>
              <w:t>行政单位医疗</w:t>
            </w:r>
          </w:p>
        </w:tc>
        <w:tc>
          <w:tcPr>
            <w:tcW w:w="2551" w:type="dxa"/>
            <w:vAlign w:val="center"/>
          </w:tcPr>
          <w:p>
            <w:pPr>
              <w:pStyle w:val="30"/>
            </w:pPr>
            <w:r>
              <w:t>14.13</w:t>
            </w:r>
          </w:p>
        </w:tc>
        <w:tc>
          <w:tcPr>
            <w:tcW w:w="2551" w:type="dxa"/>
            <w:vAlign w:val="center"/>
          </w:tcPr>
          <w:p>
            <w:pPr>
              <w:pStyle w:val="30"/>
            </w:pPr>
            <w:r>
              <w:t>14.13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15.59</w:t>
            </w:r>
          </w:p>
        </w:tc>
        <w:tc>
          <w:tcPr>
            <w:tcW w:w="2551" w:type="dxa"/>
            <w:vAlign w:val="center"/>
          </w:tcPr>
          <w:p>
            <w:pPr>
              <w:pStyle w:val="30"/>
            </w:pPr>
            <w:r>
              <w:t>15.59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388.40</w:t>
            </w:r>
          </w:p>
        </w:tc>
        <w:tc>
          <w:tcPr>
            <w:tcW w:w="2551" w:type="dxa"/>
            <w:vAlign w:val="center"/>
          </w:tcPr>
          <w:p>
            <w:pPr>
              <w:pStyle w:val="30"/>
            </w:pPr>
            <w:r>
              <w:t>329.21</w:t>
            </w:r>
          </w:p>
        </w:tc>
        <w:tc>
          <w:tcPr>
            <w:tcW w:w="2551" w:type="dxa"/>
            <w:vAlign w:val="center"/>
          </w:tcPr>
          <w:p>
            <w:pPr>
              <w:pStyle w:val="30"/>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388.40</w:t>
            </w:r>
          </w:p>
        </w:tc>
        <w:tc>
          <w:tcPr>
            <w:tcW w:w="2551" w:type="dxa"/>
            <w:vAlign w:val="center"/>
          </w:tcPr>
          <w:p>
            <w:pPr>
              <w:pStyle w:val="30"/>
            </w:pPr>
            <w:r>
              <w:t>329.21</w:t>
            </w:r>
          </w:p>
        </w:tc>
        <w:tc>
          <w:tcPr>
            <w:tcW w:w="2551" w:type="dxa"/>
            <w:vAlign w:val="center"/>
          </w:tcPr>
          <w:p>
            <w:pPr>
              <w:pStyle w:val="30"/>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2130101</w:t>
            </w:r>
          </w:p>
        </w:tc>
        <w:tc>
          <w:tcPr>
            <w:tcW w:w="4535" w:type="dxa"/>
            <w:vAlign w:val="center"/>
          </w:tcPr>
          <w:p>
            <w:pPr>
              <w:pStyle w:val="29"/>
            </w:pPr>
            <w:r>
              <w:t>行政运行</w:t>
            </w:r>
          </w:p>
        </w:tc>
        <w:tc>
          <w:tcPr>
            <w:tcW w:w="2551" w:type="dxa"/>
            <w:vAlign w:val="center"/>
          </w:tcPr>
          <w:p>
            <w:pPr>
              <w:pStyle w:val="30"/>
            </w:pPr>
            <w:r>
              <w:t>388.40</w:t>
            </w:r>
          </w:p>
        </w:tc>
        <w:tc>
          <w:tcPr>
            <w:tcW w:w="2551" w:type="dxa"/>
            <w:vAlign w:val="center"/>
          </w:tcPr>
          <w:p>
            <w:pPr>
              <w:pStyle w:val="30"/>
            </w:pPr>
            <w:r>
              <w:t>329.21</w:t>
            </w:r>
          </w:p>
        </w:tc>
        <w:tc>
          <w:tcPr>
            <w:tcW w:w="2551" w:type="dxa"/>
            <w:vAlign w:val="center"/>
          </w:tcPr>
          <w:p>
            <w:pPr>
              <w:pStyle w:val="30"/>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29.37</w:t>
            </w:r>
          </w:p>
        </w:tc>
        <w:tc>
          <w:tcPr>
            <w:tcW w:w="2551" w:type="dxa"/>
            <w:vAlign w:val="center"/>
          </w:tcPr>
          <w:p>
            <w:pPr>
              <w:pStyle w:val="30"/>
            </w:pPr>
            <w:r>
              <w:t>29.37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29.37</w:t>
            </w:r>
          </w:p>
        </w:tc>
        <w:tc>
          <w:tcPr>
            <w:tcW w:w="2551" w:type="dxa"/>
            <w:vAlign w:val="center"/>
          </w:tcPr>
          <w:p>
            <w:pPr>
              <w:pStyle w:val="30"/>
            </w:pPr>
            <w:r>
              <w:t>29.37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29.37</w:t>
            </w:r>
          </w:p>
        </w:tc>
        <w:tc>
          <w:tcPr>
            <w:tcW w:w="2551" w:type="dxa"/>
            <w:vAlign w:val="center"/>
          </w:tcPr>
          <w:p>
            <w:pPr>
              <w:pStyle w:val="30"/>
            </w:pPr>
            <w:r>
              <w:t>29.37</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429.11</w:t>
            </w:r>
          </w:p>
        </w:tc>
        <w:tc>
          <w:tcPr>
            <w:tcW w:w="2551" w:type="dxa"/>
            <w:vAlign w:val="center"/>
          </w:tcPr>
          <w:p>
            <w:pPr>
              <w:pStyle w:val="32"/>
            </w:pPr>
            <w:r>
              <w:t>378.49</w:t>
            </w:r>
          </w:p>
        </w:tc>
        <w:tc>
          <w:tcPr>
            <w:tcW w:w="2552" w:type="dxa"/>
            <w:vAlign w:val="center"/>
          </w:tcPr>
          <w:p>
            <w:pPr>
              <w:pStyle w:val="32"/>
            </w:pPr>
            <w:r>
              <w:t>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365.38</w:t>
            </w:r>
          </w:p>
        </w:tc>
        <w:tc>
          <w:tcPr>
            <w:tcW w:w="2551" w:type="dxa"/>
            <w:vAlign w:val="center"/>
          </w:tcPr>
          <w:p>
            <w:pPr>
              <w:pStyle w:val="30"/>
            </w:pPr>
            <w:r>
              <w:t>365.38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103.88</w:t>
            </w:r>
          </w:p>
        </w:tc>
        <w:tc>
          <w:tcPr>
            <w:tcW w:w="2551" w:type="dxa"/>
            <w:vAlign w:val="center"/>
          </w:tcPr>
          <w:p>
            <w:pPr>
              <w:pStyle w:val="30"/>
            </w:pPr>
            <w:r>
              <w:t>103.88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103.76</w:t>
            </w:r>
          </w:p>
        </w:tc>
        <w:tc>
          <w:tcPr>
            <w:tcW w:w="2551" w:type="dxa"/>
            <w:vAlign w:val="center"/>
          </w:tcPr>
          <w:p>
            <w:pPr>
              <w:pStyle w:val="30"/>
            </w:pPr>
            <w:r>
              <w:t>103.76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58.51</w:t>
            </w:r>
          </w:p>
        </w:tc>
        <w:tc>
          <w:tcPr>
            <w:tcW w:w="2551" w:type="dxa"/>
            <w:vAlign w:val="center"/>
          </w:tcPr>
          <w:p>
            <w:pPr>
              <w:pStyle w:val="30"/>
            </w:pPr>
            <w:r>
              <w:t>58.51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39.16</w:t>
            </w:r>
          </w:p>
        </w:tc>
        <w:tc>
          <w:tcPr>
            <w:tcW w:w="2551" w:type="dxa"/>
            <w:vAlign w:val="center"/>
          </w:tcPr>
          <w:p>
            <w:pPr>
              <w:pStyle w:val="30"/>
            </w:pPr>
            <w:r>
              <w:t>39.16</w:t>
            </w:r>
          </w:p>
        </w:tc>
        <w:tc>
          <w:tcPr>
            <w:tcW w:w="2552"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14.13</w:t>
            </w:r>
          </w:p>
        </w:tc>
        <w:tc>
          <w:tcPr>
            <w:tcW w:w="2551" w:type="dxa"/>
            <w:vAlign w:val="center"/>
          </w:tcPr>
          <w:p>
            <w:pPr>
              <w:pStyle w:val="30"/>
            </w:pPr>
            <w:r>
              <w:t>14.13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15.59</w:t>
            </w:r>
          </w:p>
        </w:tc>
        <w:tc>
          <w:tcPr>
            <w:tcW w:w="2551" w:type="dxa"/>
            <w:vAlign w:val="center"/>
          </w:tcPr>
          <w:p>
            <w:pPr>
              <w:pStyle w:val="30"/>
            </w:pPr>
            <w:r>
              <w:t>15.59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0.98</w:t>
            </w:r>
          </w:p>
        </w:tc>
        <w:tc>
          <w:tcPr>
            <w:tcW w:w="2551" w:type="dxa"/>
            <w:vAlign w:val="center"/>
          </w:tcPr>
          <w:p>
            <w:pPr>
              <w:pStyle w:val="30"/>
            </w:pPr>
            <w:r>
              <w:t>0.98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29.37</w:t>
            </w:r>
          </w:p>
        </w:tc>
        <w:tc>
          <w:tcPr>
            <w:tcW w:w="2551" w:type="dxa"/>
            <w:vAlign w:val="center"/>
          </w:tcPr>
          <w:p>
            <w:pPr>
              <w:pStyle w:val="30"/>
            </w:pPr>
            <w:r>
              <w:t>29.37</w:t>
            </w:r>
          </w:p>
        </w:tc>
        <w:tc>
          <w:tcPr>
            <w:tcW w:w="2552"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50.62</w:t>
            </w:r>
          </w:p>
        </w:tc>
        <w:tc>
          <w:tcPr>
            <w:tcW w:w="2551" w:type="dxa"/>
            <w:vAlign w:val="center"/>
          </w:tcPr>
          <w:p>
            <w:pPr>
              <w:pStyle w:val="30"/>
            </w:pPr>
          </w:p>
        </w:tc>
        <w:tc>
          <w:tcPr>
            <w:tcW w:w="2552" w:type="dxa"/>
            <w:vAlign w:val="center"/>
          </w:tcPr>
          <w:p>
            <w:pPr>
              <w:pStyle w:val="30"/>
            </w:pPr>
            <w:r>
              <w:t>50.62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2.21</w:t>
            </w:r>
          </w:p>
        </w:tc>
        <w:tc>
          <w:tcPr>
            <w:tcW w:w="2551" w:type="dxa"/>
            <w:vAlign w:val="center"/>
          </w:tcPr>
          <w:p>
            <w:pPr>
              <w:pStyle w:val="30"/>
            </w:pPr>
          </w:p>
        </w:tc>
        <w:tc>
          <w:tcPr>
            <w:tcW w:w="2552" w:type="dxa"/>
            <w:vAlign w:val="center"/>
          </w:tcPr>
          <w:p>
            <w:pPr>
              <w:pStyle w:val="30"/>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13.68</w:t>
            </w:r>
          </w:p>
        </w:tc>
        <w:tc>
          <w:tcPr>
            <w:tcW w:w="2551" w:type="dxa"/>
            <w:vAlign w:val="center"/>
          </w:tcPr>
          <w:p>
            <w:pPr>
              <w:pStyle w:val="30"/>
            </w:pPr>
          </w:p>
        </w:tc>
        <w:tc>
          <w:tcPr>
            <w:tcW w:w="2552" w:type="dxa"/>
            <w:vAlign w:val="center"/>
          </w:tcPr>
          <w:p>
            <w:pPr>
              <w:pStyle w:val="30"/>
            </w:pPr>
            <w:r>
              <w:t>13.68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1.75</w:t>
            </w:r>
          </w:p>
        </w:tc>
        <w:tc>
          <w:tcPr>
            <w:tcW w:w="2551" w:type="dxa"/>
            <w:vAlign w:val="center"/>
          </w:tcPr>
          <w:p>
            <w:pPr>
              <w:pStyle w:val="30"/>
            </w:pPr>
          </w:p>
        </w:tc>
        <w:tc>
          <w:tcPr>
            <w:tcW w:w="2552" w:type="dxa"/>
            <w:vAlign w:val="center"/>
          </w:tcPr>
          <w:p>
            <w:pPr>
              <w:pStyle w:val="30"/>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4.87</w:t>
            </w:r>
          </w:p>
        </w:tc>
        <w:tc>
          <w:tcPr>
            <w:tcW w:w="2551" w:type="dxa"/>
            <w:vAlign w:val="center"/>
          </w:tcPr>
          <w:p>
            <w:pPr>
              <w:pStyle w:val="30"/>
            </w:pPr>
          </w:p>
        </w:tc>
        <w:tc>
          <w:tcPr>
            <w:tcW w:w="2552" w:type="dxa"/>
            <w:vAlign w:val="center"/>
          </w:tcPr>
          <w:p>
            <w:pPr>
              <w:pStyle w:val="30"/>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1.65</w:t>
            </w:r>
          </w:p>
        </w:tc>
        <w:tc>
          <w:tcPr>
            <w:tcW w:w="2551" w:type="dxa"/>
            <w:vAlign w:val="center"/>
          </w:tcPr>
          <w:p>
            <w:pPr>
              <w:pStyle w:val="30"/>
            </w:pPr>
          </w:p>
        </w:tc>
        <w:tc>
          <w:tcPr>
            <w:tcW w:w="2552" w:type="dxa"/>
            <w:vAlign w:val="center"/>
          </w:tcPr>
          <w:p>
            <w:pPr>
              <w:pStyle w:val="30"/>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0.39</w:t>
            </w:r>
          </w:p>
        </w:tc>
        <w:tc>
          <w:tcPr>
            <w:tcW w:w="2551" w:type="dxa"/>
            <w:vAlign w:val="center"/>
          </w:tcPr>
          <w:p>
            <w:pPr>
              <w:pStyle w:val="30"/>
            </w:pPr>
          </w:p>
        </w:tc>
        <w:tc>
          <w:tcPr>
            <w:tcW w:w="2552" w:type="dxa"/>
            <w:vAlign w:val="center"/>
          </w:tcPr>
          <w:p>
            <w:pPr>
              <w:pStyle w:val="30"/>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2.24</w:t>
            </w:r>
          </w:p>
        </w:tc>
        <w:tc>
          <w:tcPr>
            <w:tcW w:w="2551" w:type="dxa"/>
            <w:vAlign w:val="center"/>
          </w:tcPr>
          <w:p>
            <w:pPr>
              <w:pStyle w:val="30"/>
            </w:pPr>
          </w:p>
        </w:tc>
        <w:tc>
          <w:tcPr>
            <w:tcW w:w="2552" w:type="dxa"/>
            <w:vAlign w:val="center"/>
          </w:tcPr>
          <w:p>
            <w:pPr>
              <w:pStyle w:val="30"/>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2.60</w:t>
            </w:r>
          </w:p>
        </w:tc>
        <w:tc>
          <w:tcPr>
            <w:tcW w:w="2551" w:type="dxa"/>
            <w:vAlign w:val="center"/>
          </w:tcPr>
          <w:p>
            <w:pPr>
              <w:pStyle w:val="30"/>
            </w:pPr>
          </w:p>
        </w:tc>
        <w:tc>
          <w:tcPr>
            <w:tcW w:w="2552" w:type="dxa"/>
            <w:vAlign w:val="center"/>
          </w:tcPr>
          <w:p>
            <w:pPr>
              <w:pStyle w:val="30"/>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30231</w:t>
            </w:r>
          </w:p>
        </w:tc>
        <w:tc>
          <w:tcPr>
            <w:tcW w:w="4535" w:type="dxa"/>
            <w:vAlign w:val="center"/>
          </w:tcPr>
          <w:p>
            <w:pPr>
              <w:pStyle w:val="29"/>
            </w:pPr>
            <w:r>
              <w:t>公务用车运行维护费</w:t>
            </w:r>
          </w:p>
        </w:tc>
        <w:tc>
          <w:tcPr>
            <w:tcW w:w="2551" w:type="dxa"/>
            <w:vAlign w:val="center"/>
          </w:tcPr>
          <w:p>
            <w:pPr>
              <w:pStyle w:val="30"/>
            </w:pPr>
            <w:r>
              <w:t>4.80</w:t>
            </w:r>
          </w:p>
        </w:tc>
        <w:tc>
          <w:tcPr>
            <w:tcW w:w="2551" w:type="dxa"/>
            <w:vAlign w:val="center"/>
          </w:tcPr>
          <w:p>
            <w:pPr>
              <w:pStyle w:val="30"/>
            </w:pPr>
          </w:p>
        </w:tc>
        <w:tc>
          <w:tcPr>
            <w:tcW w:w="2552" w:type="dxa"/>
            <w:vAlign w:val="center"/>
          </w:tcPr>
          <w:p>
            <w:pPr>
              <w:pStyle w:val="30"/>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30239</w:t>
            </w:r>
          </w:p>
        </w:tc>
        <w:tc>
          <w:tcPr>
            <w:tcW w:w="4535" w:type="dxa"/>
            <w:vAlign w:val="center"/>
          </w:tcPr>
          <w:p>
            <w:pPr>
              <w:pStyle w:val="29"/>
            </w:pPr>
            <w:r>
              <w:t>其他交通费用</w:t>
            </w:r>
          </w:p>
        </w:tc>
        <w:tc>
          <w:tcPr>
            <w:tcW w:w="2551" w:type="dxa"/>
            <w:vAlign w:val="center"/>
          </w:tcPr>
          <w:p>
            <w:pPr>
              <w:pStyle w:val="30"/>
            </w:pPr>
            <w:r>
              <w:t>15.60</w:t>
            </w:r>
          </w:p>
        </w:tc>
        <w:tc>
          <w:tcPr>
            <w:tcW w:w="2551" w:type="dxa"/>
            <w:vAlign w:val="center"/>
          </w:tcPr>
          <w:p>
            <w:pPr>
              <w:pStyle w:val="30"/>
            </w:pPr>
          </w:p>
        </w:tc>
        <w:tc>
          <w:tcPr>
            <w:tcW w:w="2552" w:type="dxa"/>
            <w:vAlign w:val="center"/>
          </w:tcPr>
          <w:p>
            <w:pPr>
              <w:pStyle w:val="30"/>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0.83</w:t>
            </w:r>
          </w:p>
        </w:tc>
        <w:tc>
          <w:tcPr>
            <w:tcW w:w="2551" w:type="dxa"/>
            <w:vAlign w:val="center"/>
          </w:tcPr>
          <w:p>
            <w:pPr>
              <w:pStyle w:val="30"/>
            </w:pPr>
          </w:p>
        </w:tc>
        <w:tc>
          <w:tcPr>
            <w:tcW w:w="2552" w:type="dxa"/>
            <w:vAlign w:val="center"/>
          </w:tcPr>
          <w:p>
            <w:pPr>
              <w:pStyle w:val="30"/>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13.11</w:t>
            </w:r>
          </w:p>
        </w:tc>
        <w:tc>
          <w:tcPr>
            <w:tcW w:w="2551" w:type="dxa"/>
            <w:vAlign w:val="center"/>
          </w:tcPr>
          <w:p>
            <w:pPr>
              <w:pStyle w:val="30"/>
            </w:pPr>
            <w:r>
              <w:t>13.11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11.23</w:t>
            </w:r>
          </w:p>
        </w:tc>
        <w:tc>
          <w:tcPr>
            <w:tcW w:w="2551" w:type="dxa"/>
            <w:vAlign w:val="center"/>
          </w:tcPr>
          <w:p>
            <w:pPr>
              <w:pStyle w:val="30"/>
            </w:pPr>
            <w:r>
              <w:t>11.23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1.77</w:t>
            </w:r>
          </w:p>
        </w:tc>
        <w:tc>
          <w:tcPr>
            <w:tcW w:w="2551" w:type="dxa"/>
            <w:vAlign w:val="center"/>
          </w:tcPr>
          <w:p>
            <w:pPr>
              <w:pStyle w:val="30"/>
            </w:pPr>
            <w:r>
              <w:t>1.77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30309</w:t>
            </w:r>
          </w:p>
        </w:tc>
        <w:tc>
          <w:tcPr>
            <w:tcW w:w="4535" w:type="dxa"/>
            <w:vAlign w:val="center"/>
          </w:tcPr>
          <w:p>
            <w:pPr>
              <w:pStyle w:val="29"/>
            </w:pPr>
            <w:r>
              <w:t>奖励金</w:t>
            </w:r>
          </w:p>
        </w:tc>
        <w:tc>
          <w:tcPr>
            <w:tcW w:w="2551" w:type="dxa"/>
            <w:vAlign w:val="center"/>
          </w:tcPr>
          <w:p>
            <w:pPr>
              <w:pStyle w:val="30"/>
            </w:pPr>
            <w:r>
              <w:t>0.11</w:t>
            </w:r>
          </w:p>
        </w:tc>
        <w:tc>
          <w:tcPr>
            <w:tcW w:w="2551" w:type="dxa"/>
            <w:vAlign w:val="center"/>
          </w:tcPr>
          <w:p>
            <w:pPr>
              <w:pStyle w:val="30"/>
            </w:pPr>
            <w:r>
              <w:t>0.11</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2381" w:type="dxa"/>
            <w:tcBorders>
              <w:top w:val="single" w:color="FFFFFF" w:sz="6" w:space="0"/>
              <w:left w:val="single" w:color="FFFFFF" w:sz="6" w:space="0"/>
              <w:right w:val="single" w:color="FFFFFF" w:sz="6" w:space="0"/>
            </w:tcBorders>
            <w:vAlign w:val="center"/>
          </w:tcPr>
          <w:p>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5.19</w:t>
            </w:r>
          </w:p>
        </w:tc>
        <w:tc>
          <w:tcPr>
            <w:tcW w:w="2381" w:type="dxa"/>
            <w:vAlign w:val="center"/>
          </w:tcPr>
          <w:p>
            <w:pPr>
              <w:pStyle w:val="32"/>
            </w:pPr>
            <w:r>
              <w:t>5.19</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5.19</w:t>
            </w:r>
          </w:p>
        </w:tc>
        <w:tc>
          <w:tcPr>
            <w:tcW w:w="2381" w:type="dxa"/>
            <w:vAlign w:val="center"/>
          </w:tcPr>
          <w:p>
            <w:pPr>
              <w:pStyle w:val="30"/>
            </w:pPr>
            <w:r>
              <w:t>5.19</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4.80</w:t>
            </w:r>
          </w:p>
        </w:tc>
        <w:tc>
          <w:tcPr>
            <w:tcW w:w="2381" w:type="dxa"/>
            <w:vAlign w:val="center"/>
          </w:tcPr>
          <w:p>
            <w:pPr>
              <w:pStyle w:val="30"/>
            </w:pPr>
            <w:r>
              <w:t>4.80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4.80</w:t>
            </w:r>
          </w:p>
        </w:tc>
        <w:tc>
          <w:tcPr>
            <w:tcW w:w="2381" w:type="dxa"/>
            <w:vAlign w:val="center"/>
          </w:tcPr>
          <w:p>
            <w:pPr>
              <w:pStyle w:val="30"/>
            </w:pPr>
            <w:r>
              <w:t>4.80</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0.39</w:t>
            </w:r>
          </w:p>
        </w:tc>
        <w:tc>
          <w:tcPr>
            <w:tcW w:w="2381" w:type="dxa"/>
            <w:vAlign w:val="center"/>
          </w:tcPr>
          <w:p>
            <w:pPr>
              <w:pStyle w:val="30"/>
            </w:pPr>
            <w:r>
              <w:t>0.39</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唐山市农业综合行政执法支队2023年单位预算信息公开情况说明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按照《预算法》、《地方预决算公开操作规程》和《关于进一步推进预算公开工作的实施意见》规定，现将唐山市农业综合行政执法支队2023年单位预算公开如下：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5"/>
      </w:pPr>
      <w:r>
        <w:t>单位职责：</w:t>
      </w:r>
    </w:p>
    <w:p>
      <w:pPr>
        <w:pStyle w:val="35"/>
      </w:pPr>
      <w:r>
        <w:t>1、负责兽医兽药（含动物卫生监督）、畜禽屠宰、饲料、种子种苗（含种畜禽）、植物检疫、肥料、农药、农机、农产品质量（含生鲜乳生产收购环节质量安全）及农牧业生产经营主体行政处罚及与行政处罚相关的行政检查、行政强制工作。承担法律法规明确要求市级承担的执法职责。</w:t>
      </w:r>
    </w:p>
    <w:p>
      <w:pPr>
        <w:pStyle w:val="35"/>
      </w:pPr>
      <w:r>
        <w:t>2、负责农村宅基地的违法用地查处。</w:t>
      </w:r>
    </w:p>
    <w:p>
      <w:pPr>
        <w:pStyle w:val="35"/>
      </w:pPr>
      <w:r>
        <w:t>3、负责组织查处辖区内跨区域和具有全市影响的复杂案件。</w:t>
      </w:r>
    </w:p>
    <w:p>
      <w:pPr>
        <w:pStyle w:val="35"/>
      </w:pPr>
      <w:r>
        <w:t>4、监督指导辖区内农业综合行政执法体系建设和执法工作。</w:t>
      </w:r>
    </w:p>
    <w:p>
      <w:pPr>
        <w:pStyle w:val="35"/>
      </w:pPr>
      <w:r>
        <w:t>5、受理农业违法行为举报并依法处理。</w:t>
      </w:r>
    </w:p>
    <w:p>
      <w:pPr>
        <w:pStyle w:val="35"/>
      </w:pPr>
      <w:r>
        <w:t>6、完成市农业农村局交办的其他任务。</w:t>
      </w:r>
    </w:p>
    <w:p>
      <w:pPr>
        <w:ind w:firstLine="640"/>
        <w:rPr>
          <w:rFonts w:ascii="方正楷体_GBK" w:hAnsi="方正楷体_GBK" w:eastAsia="方正楷体_GBK" w:cs="方正楷体_GBK"/>
          <w:b/>
          <w:color w:val="000000"/>
          <w:sz w:val="32"/>
          <w:lang w:eastAsia="zh-CN"/>
        </w:rPr>
      </w:pPr>
    </w:p>
    <w:p>
      <w:pPr>
        <w:ind w:firstLine="640"/>
      </w:pPr>
      <w:r>
        <w:rPr>
          <w:rFonts w:ascii="方正楷体_GBK" w:hAnsi="方正楷体_GBK" w:eastAsia="方正楷体_GBK" w:cs="方正楷体_GBK"/>
          <w:b/>
          <w:color w:val="000000"/>
          <w:sz w:val="32"/>
        </w:rPr>
        <w:t>机构设置：</w:t>
      </w:r>
    </w:p>
    <w:p>
      <w:pPr>
        <w:jc w:val="center"/>
        <w:rPr>
          <w:rFonts w:ascii="方正小标宋_GBK" w:hAnsi="方正小标宋_GBK" w:eastAsia="方正小标宋_GBK" w:cs="方正小标宋_GBK"/>
          <w:color w:val="000000"/>
          <w:sz w:val="32"/>
          <w:lang w:eastAsia="zh-CN"/>
        </w:rPr>
      </w:pPr>
    </w:p>
    <w:p>
      <w:pPr>
        <w:jc w:val="center"/>
        <w:rPr>
          <w:rFonts w:ascii="方正小标宋_GBK" w:hAnsi="方正小标宋_GBK" w:eastAsia="方正小标宋_GBK" w:cs="方正小标宋_GBK"/>
          <w:color w:val="000000"/>
          <w:sz w:val="32"/>
          <w:lang w:eastAsia="zh-CN"/>
        </w:rPr>
      </w:pP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唐山市农业综合行政执法支队</w:t>
            </w:r>
          </w:p>
        </w:tc>
        <w:tc>
          <w:tcPr>
            <w:tcW w:w="1843" w:type="dxa"/>
            <w:vAlign w:val="center"/>
          </w:tcPr>
          <w:p>
            <w:pPr>
              <w:pStyle w:val="28"/>
            </w:pPr>
            <w:r>
              <w:t>事业</w:t>
            </w:r>
          </w:p>
        </w:tc>
        <w:tc>
          <w:tcPr>
            <w:tcW w:w="2126" w:type="dxa"/>
            <w:vAlign w:val="center"/>
          </w:tcPr>
          <w:p>
            <w:pPr>
              <w:pStyle w:val="28"/>
            </w:pPr>
            <w:r>
              <w:t>副处（县）级</w:t>
            </w:r>
          </w:p>
        </w:tc>
        <w:tc>
          <w:tcPr>
            <w:tcW w:w="3827" w:type="dxa"/>
            <w:vAlign w:val="center"/>
          </w:tcPr>
          <w:p>
            <w:pPr>
              <w:pStyle w:val="28"/>
            </w:pPr>
            <w:r>
              <w:t>财政性资金基本保证</w:t>
            </w:r>
          </w:p>
        </w:tc>
      </w:tr>
    </w:tbl>
    <w:p>
      <w:pPr>
        <w:spacing w:before="10" w:after="10" w:line="500" w:lineRule="exact"/>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43"/>
      </w:pPr>
      <w:r>
        <w:rPr>
          <w:rFonts w:hint="eastAsia"/>
        </w:rPr>
        <w:t>（一）收入说明</w:t>
      </w:r>
    </w:p>
    <w:p>
      <w:pPr>
        <w:pStyle w:val="43"/>
        <w:rPr>
          <w:lang w:eastAsia="zh-CN"/>
        </w:rPr>
      </w:pPr>
      <w:r>
        <w:t>202</w:t>
      </w:r>
      <w:r>
        <w:rPr>
          <w:rFonts w:hint="eastAsia"/>
          <w:lang w:eastAsia="zh-CN"/>
        </w:rPr>
        <w:t>3</w:t>
      </w:r>
      <w:r>
        <w:rPr>
          <w:rFonts w:hint="eastAsia"/>
        </w:rPr>
        <w:t>年唐山市农业综合行政执法支队预算收入</w:t>
      </w:r>
      <w:r>
        <w:rPr>
          <w:rFonts w:hint="eastAsia"/>
          <w:lang w:eastAsia="zh-CN"/>
        </w:rPr>
        <w:t>488.30</w:t>
      </w:r>
      <w:r>
        <w:rPr>
          <w:rFonts w:hint="eastAsia"/>
        </w:rPr>
        <w:t>万元，</w:t>
      </w:r>
      <w:r>
        <w:rPr>
          <w:rFonts w:hint="eastAsia"/>
          <w:lang w:eastAsia="zh-CN"/>
        </w:rPr>
        <w:t>其中：一般公共预算收入488.30万元，政府基金预算收入0万元，国有资本经营预算收入0万元。</w:t>
      </w:r>
    </w:p>
    <w:p>
      <w:pPr>
        <w:pStyle w:val="43"/>
      </w:pPr>
      <w:r>
        <w:rPr>
          <w:rFonts w:hint="eastAsia"/>
        </w:rPr>
        <w:t>（二）支出说明</w:t>
      </w:r>
    </w:p>
    <w:p>
      <w:pPr>
        <w:pStyle w:val="43"/>
      </w:pPr>
      <w:r>
        <w:t>202</w:t>
      </w:r>
      <w:r>
        <w:rPr>
          <w:rFonts w:hint="eastAsia"/>
          <w:lang w:eastAsia="zh-CN"/>
        </w:rPr>
        <w:t>3</w:t>
      </w:r>
      <w:r>
        <w:rPr>
          <w:rFonts w:hint="eastAsia"/>
        </w:rPr>
        <w:t>年唐山市农业综合行政执法支队预算支出</w:t>
      </w:r>
      <w:r>
        <w:rPr>
          <w:rFonts w:hint="eastAsia"/>
          <w:lang w:eastAsia="zh-CN"/>
        </w:rPr>
        <w:t>488.30</w:t>
      </w:r>
      <w:r>
        <w:rPr>
          <w:rFonts w:hint="eastAsia"/>
        </w:rPr>
        <w:t>万元，其中</w:t>
      </w:r>
      <w:r>
        <w:rPr>
          <w:rFonts w:hint="eastAsia"/>
          <w:lang w:eastAsia="zh-CN"/>
        </w:rPr>
        <w:t>基本支出429.11万元，包括</w:t>
      </w:r>
      <w:r>
        <w:rPr>
          <w:rFonts w:hint="eastAsia"/>
        </w:rPr>
        <w:t>人员经费</w:t>
      </w:r>
      <w:r>
        <w:rPr>
          <w:rFonts w:hint="eastAsia"/>
          <w:lang w:eastAsia="zh-CN"/>
        </w:rPr>
        <w:t>378.49</w:t>
      </w:r>
      <w:r>
        <w:rPr>
          <w:rFonts w:hint="eastAsia"/>
        </w:rPr>
        <w:t>万元</w:t>
      </w:r>
      <w:r>
        <w:rPr>
          <w:rFonts w:hint="eastAsia"/>
          <w:lang w:eastAsia="zh-CN"/>
        </w:rPr>
        <w:t>和日</w:t>
      </w:r>
      <w:r>
        <w:rPr>
          <w:rFonts w:hint="eastAsia"/>
        </w:rPr>
        <w:t>常公用经费</w:t>
      </w:r>
      <w:r>
        <w:rPr>
          <w:rFonts w:hint="eastAsia"/>
          <w:lang w:eastAsia="zh-CN"/>
        </w:rPr>
        <w:t>50.62</w:t>
      </w:r>
      <w:r>
        <w:rPr>
          <w:rFonts w:hint="eastAsia"/>
        </w:rPr>
        <w:t>万元</w:t>
      </w:r>
      <w:r>
        <w:rPr>
          <w:rFonts w:hint="eastAsia"/>
          <w:lang w:eastAsia="zh-CN"/>
        </w:rPr>
        <w:t>；</w:t>
      </w:r>
      <w:r>
        <w:rPr>
          <w:rFonts w:hint="eastAsia"/>
        </w:rPr>
        <w:t>项目支出</w:t>
      </w:r>
      <w:r>
        <w:rPr>
          <w:rFonts w:hint="eastAsia"/>
          <w:lang w:eastAsia="zh-CN"/>
        </w:rPr>
        <w:t>59.19</w:t>
      </w:r>
      <w:r>
        <w:rPr>
          <w:rFonts w:hint="eastAsia"/>
        </w:rPr>
        <w:t>万元。</w:t>
      </w:r>
    </w:p>
    <w:p>
      <w:pPr>
        <w:pStyle w:val="43"/>
      </w:pPr>
      <w:r>
        <w:rPr>
          <w:rFonts w:hint="eastAsia"/>
        </w:rPr>
        <w:t>（三）比上年增减情况</w:t>
      </w:r>
    </w:p>
    <w:p>
      <w:pPr>
        <w:pStyle w:val="43"/>
      </w:pPr>
      <w:r>
        <w:t>202</w:t>
      </w:r>
      <w:r>
        <w:rPr>
          <w:rFonts w:hint="eastAsia"/>
          <w:lang w:eastAsia="zh-CN"/>
        </w:rPr>
        <w:t>3</w:t>
      </w:r>
      <w:r>
        <w:rPr>
          <w:rFonts w:hint="eastAsia"/>
        </w:rPr>
        <w:t>年唐山市农业综合行政执法支队预算较</w:t>
      </w:r>
      <w:r>
        <w:t>202</w:t>
      </w:r>
      <w:r>
        <w:rPr>
          <w:rFonts w:hint="eastAsia"/>
          <w:lang w:eastAsia="zh-CN"/>
        </w:rPr>
        <w:t>2</w:t>
      </w:r>
      <w:r>
        <w:rPr>
          <w:rFonts w:hint="eastAsia"/>
        </w:rPr>
        <w:t>年增加</w:t>
      </w:r>
      <w:r>
        <w:rPr>
          <w:rFonts w:hint="eastAsia"/>
          <w:lang w:eastAsia="zh-CN"/>
        </w:rPr>
        <w:t>88.72</w:t>
      </w:r>
      <w:r>
        <w:rPr>
          <w:rFonts w:hint="eastAsia"/>
        </w:rPr>
        <w:t>万元，其中</w:t>
      </w:r>
      <w:r>
        <w:rPr>
          <w:rFonts w:hint="eastAsia"/>
          <w:lang w:eastAsia="zh-CN"/>
        </w:rPr>
        <w:t>基本支出增加103.21万元，主要是因为职务（职级）晋升，人员工资上涨，相应增加了人员经费和按比例提取的日常公用经费。项目支出</w:t>
      </w:r>
      <w:r>
        <w:rPr>
          <w:rFonts w:hint="eastAsia"/>
        </w:rPr>
        <w:t>减少</w:t>
      </w:r>
      <w:r>
        <w:rPr>
          <w:rFonts w:hint="eastAsia"/>
          <w:lang w:eastAsia="zh-CN"/>
        </w:rPr>
        <w:t>14.49万元，主要</w:t>
      </w:r>
      <w:r>
        <w:rPr>
          <w:rFonts w:hint="eastAsia"/>
        </w:rPr>
        <w:t>原因</w:t>
      </w:r>
      <w:r>
        <w:rPr>
          <w:rFonts w:hint="eastAsia"/>
          <w:lang w:eastAsia="zh-CN"/>
        </w:rPr>
        <w:t>是2022年我单位</w:t>
      </w:r>
      <w:r>
        <w:rPr>
          <w:rFonts w:hint="eastAsia"/>
        </w:rPr>
        <w:t>农业综合执法制式服装和标志</w:t>
      </w:r>
      <w:r>
        <w:rPr>
          <w:rFonts w:hint="eastAsia"/>
          <w:lang w:eastAsia="zh-CN"/>
        </w:rPr>
        <w:t>已基本配备完成，2023年减少了大部分该项项目支出。</w:t>
      </w:r>
    </w:p>
    <w:p>
      <w:pPr>
        <w:spacing w:before="10" w:after="10" w:line="500" w:lineRule="exact"/>
        <w:ind w:firstLine="640"/>
        <w:outlineLvl w:val="5"/>
      </w:pPr>
      <w:r>
        <w:rPr>
          <w:rFonts w:ascii="黑体" w:hAnsi="黑体" w:eastAsia="黑体" w:cs="黑体"/>
          <w:color w:val="000000"/>
          <w:sz w:val="32"/>
        </w:rPr>
        <w:t>三、机关运行经费安排情况</w:t>
      </w:r>
    </w:p>
    <w:p>
      <w:pPr>
        <w:pStyle w:val="44"/>
      </w:pPr>
      <w:r>
        <w:t>202</w:t>
      </w:r>
      <w:r>
        <w:rPr>
          <w:rFonts w:hint="eastAsia"/>
          <w:lang w:eastAsia="zh-CN"/>
        </w:rPr>
        <w:t>3</w:t>
      </w:r>
      <w:r>
        <w:rPr>
          <w:rFonts w:hint="eastAsia"/>
        </w:rPr>
        <w:t>年机关运行经费共计安排</w:t>
      </w:r>
      <w:r>
        <w:rPr>
          <w:rFonts w:hint="eastAsia"/>
          <w:lang w:eastAsia="zh-CN"/>
        </w:rPr>
        <w:t>50.62</w:t>
      </w:r>
      <w:r>
        <w:rPr>
          <w:rFonts w:hint="eastAsia"/>
        </w:rPr>
        <w:t>万元，主要包括用于保证机关正常运转的办公费、邮电费、差旅费、培训费、公务接待费、福利费、工会经费、物业管理费、公务车运行维护费、其他交通费用、其他商品和服务等支出。</w:t>
      </w:r>
    </w:p>
    <w:p>
      <w:pPr>
        <w:spacing w:before="10" w:after="10" w:line="500" w:lineRule="exact"/>
        <w:ind w:firstLine="640"/>
        <w:outlineLvl w:val="5"/>
      </w:pPr>
      <w:r>
        <w:rPr>
          <w:rFonts w:ascii="黑体" w:hAnsi="黑体" w:eastAsia="黑体" w:cs="黑体"/>
          <w:color w:val="000000"/>
          <w:sz w:val="32"/>
        </w:rPr>
        <w:t>四、财政拨款“三公”经费预算情况及增减变化原因</w:t>
      </w:r>
    </w:p>
    <w:p>
      <w:pPr>
        <w:pStyle w:val="45"/>
      </w:pPr>
      <w:r>
        <w:t>202</w:t>
      </w:r>
      <w:r>
        <w:rPr>
          <w:rFonts w:hint="eastAsia"/>
        </w:rPr>
        <w:t>3年单位</w:t>
      </w:r>
      <w:r>
        <w:t>“</w:t>
      </w:r>
      <w:r>
        <w:rPr>
          <w:rFonts w:hint="eastAsia"/>
        </w:rPr>
        <w:t>三公</w:t>
      </w:r>
      <w:r>
        <w:t>”</w:t>
      </w:r>
      <w:r>
        <w:rPr>
          <w:rFonts w:hint="eastAsia"/>
        </w:rPr>
        <w:t>经费预算安排</w:t>
      </w:r>
      <w:r>
        <w:t>5.19</w:t>
      </w:r>
      <w:r>
        <w:rPr>
          <w:rFonts w:hint="eastAsia"/>
        </w:rPr>
        <w:t>万元，与2022年预算数持平。具体安排情况为：</w:t>
      </w:r>
    </w:p>
    <w:p>
      <w:pPr>
        <w:pStyle w:val="45"/>
      </w:pPr>
      <w:r>
        <w:rPr>
          <w:rFonts w:hint="eastAsia"/>
        </w:rPr>
        <w:t>（一）公务用车购置及运行费。共计安排</w:t>
      </w:r>
      <w:r>
        <w:t>4.8</w:t>
      </w:r>
      <w:r>
        <w:rPr>
          <w:rFonts w:hint="eastAsia"/>
        </w:rPr>
        <w:t>万元，较上年无变化。</w:t>
      </w:r>
    </w:p>
    <w:p>
      <w:pPr>
        <w:pStyle w:val="45"/>
      </w:pPr>
      <w:r>
        <w:rPr>
          <w:rFonts w:hint="eastAsia"/>
        </w:rPr>
        <w:t>1、公务用车购置费安排0万元，与上年预算持平，原因为无公务用车购置计划。</w:t>
      </w:r>
    </w:p>
    <w:p>
      <w:pPr>
        <w:pStyle w:val="45"/>
      </w:pPr>
      <w:r>
        <w:rPr>
          <w:rFonts w:hint="eastAsia"/>
        </w:rPr>
        <w:t>2、公务用车运行维护费安排4.8万元，与上年预算持平。</w:t>
      </w:r>
    </w:p>
    <w:p>
      <w:pPr>
        <w:pStyle w:val="45"/>
      </w:pPr>
      <w:r>
        <w:rPr>
          <w:rFonts w:hint="eastAsia"/>
        </w:rPr>
        <w:t>（二）公务接待费。安排</w:t>
      </w:r>
      <w:r>
        <w:t>0.39</w:t>
      </w:r>
      <w:r>
        <w:rPr>
          <w:rFonts w:hint="eastAsia"/>
        </w:rPr>
        <w:t>万元，与上年预算持平。</w:t>
      </w:r>
    </w:p>
    <w:p>
      <w:pPr>
        <w:pStyle w:val="45"/>
      </w:pPr>
      <w:r>
        <w:rPr>
          <w:rFonts w:hint="eastAsia"/>
        </w:rPr>
        <w:t>（三）因公出国（境）费。安排0万元，与上年预算持平，原因为无因公出国（境）计划。</w:t>
      </w:r>
    </w:p>
    <w:p>
      <w:pPr>
        <w:pStyle w:val="4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1、办公楼改造修缮费绩效目标表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2、电子政务外网年度费用绩效目标表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1.主要用于网络信息系统运行维护支出</w:t>
            </w:r>
            <w:r>
              <w:tab/>
            </w:r>
            <w:r>
              <w:tab/>
            </w:r>
            <w:r>
              <w:tab/>
            </w:r>
            <w:r>
              <w:tab/>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网络运行维护覆盖率（%）</w:t>
            </w:r>
          </w:p>
        </w:tc>
        <w:tc>
          <w:tcPr>
            <w:tcW w:w="2835" w:type="dxa"/>
            <w:vAlign w:val="center"/>
          </w:tcPr>
          <w:p>
            <w:pPr>
              <w:pStyle w:val="29"/>
            </w:pPr>
            <w:r>
              <w:t>网络运行维护覆盖率（%）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验收合格合格率（%）</w:t>
            </w:r>
          </w:p>
        </w:tc>
        <w:tc>
          <w:tcPr>
            <w:tcW w:w="2835" w:type="dxa"/>
            <w:vAlign w:val="center"/>
          </w:tcPr>
          <w:p>
            <w:pPr>
              <w:pStyle w:val="29"/>
            </w:pPr>
            <w:r>
              <w:t>验收合格合格率（%）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经济效益指标</w:t>
            </w:r>
          </w:p>
        </w:tc>
        <w:tc>
          <w:tcPr>
            <w:tcW w:w="2835" w:type="dxa"/>
            <w:vAlign w:val="center"/>
          </w:tcPr>
          <w:p>
            <w:pPr>
              <w:pStyle w:val="29"/>
            </w:pPr>
            <w:r>
              <w:t>设备使用率（%）</w:t>
            </w:r>
          </w:p>
        </w:tc>
        <w:tc>
          <w:tcPr>
            <w:tcW w:w="2835" w:type="dxa"/>
            <w:vAlign w:val="center"/>
          </w:tcPr>
          <w:p>
            <w:pPr>
              <w:pStyle w:val="29"/>
            </w:pPr>
            <w:r>
              <w:t>设备使用率（%）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3、罚没物品存储和无害化处理费绩效目标表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4、高剧毒农药风险隐患监控费用印刷费绩效目标表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印刷执行率（%）</w:t>
            </w:r>
          </w:p>
        </w:tc>
        <w:tc>
          <w:tcPr>
            <w:tcW w:w="2835" w:type="dxa"/>
            <w:vAlign w:val="center"/>
          </w:tcPr>
          <w:p>
            <w:pPr>
              <w:pStyle w:val="29"/>
            </w:pPr>
            <w:r>
              <w:t>印刷执行率（%）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印刷合格率（%）</w:t>
            </w:r>
          </w:p>
        </w:tc>
        <w:tc>
          <w:tcPr>
            <w:tcW w:w="2835" w:type="dxa"/>
            <w:vAlign w:val="center"/>
          </w:tcPr>
          <w:p>
            <w:pPr>
              <w:pStyle w:val="29"/>
            </w:pPr>
            <w:r>
              <w:t>印刷合格率（%）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满足业务开展需求</w:t>
            </w:r>
          </w:p>
        </w:tc>
        <w:tc>
          <w:tcPr>
            <w:tcW w:w="2835" w:type="dxa"/>
            <w:vAlign w:val="center"/>
          </w:tcPr>
          <w:p>
            <w:pPr>
              <w:pStyle w:val="29"/>
            </w:pPr>
            <w:r>
              <w:t>满足业务开展需求</w:t>
            </w:r>
          </w:p>
        </w:tc>
        <w:tc>
          <w:tcPr>
            <w:tcW w:w="2551" w:type="dxa"/>
            <w:vAlign w:val="center"/>
          </w:tcPr>
          <w:p>
            <w:pPr>
              <w:pStyle w:val="29"/>
            </w:pPr>
            <w:r>
              <w:t>满足业务开展需求</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5、农业执法工作监管工作资金（源动物卫生监管工作资金）绩效目标表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6、农业综合行政执法制服装和标志费用绩效目标表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7、农业综合执法标准化建设购置费绩效目标表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8、农业综合执法标准化建设宣传费绩效目标表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1.做好工作宣传，保障单位业务开展。</w:t>
            </w:r>
            <w:r>
              <w:tab/>
            </w:r>
            <w:r>
              <w:tab/>
            </w:r>
            <w:r>
              <w:tab/>
            </w:r>
            <w:r>
              <w:tab/>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宣传覆盖率（%）</w:t>
            </w:r>
          </w:p>
        </w:tc>
        <w:tc>
          <w:tcPr>
            <w:tcW w:w="2835" w:type="dxa"/>
            <w:vAlign w:val="center"/>
          </w:tcPr>
          <w:p>
            <w:pPr>
              <w:pStyle w:val="29"/>
            </w:pPr>
            <w:r>
              <w:t>宣传覆盖率（%）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宣传完成率（%）</w:t>
            </w:r>
          </w:p>
        </w:tc>
        <w:tc>
          <w:tcPr>
            <w:tcW w:w="2835" w:type="dxa"/>
            <w:vAlign w:val="center"/>
          </w:tcPr>
          <w:p>
            <w:pPr>
              <w:pStyle w:val="29"/>
            </w:pPr>
            <w:r>
              <w:t>宣传完成率（%）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宣传影响力</w:t>
            </w:r>
          </w:p>
        </w:tc>
        <w:tc>
          <w:tcPr>
            <w:tcW w:w="2835" w:type="dxa"/>
            <w:vAlign w:val="center"/>
          </w:tcPr>
          <w:p>
            <w:pPr>
              <w:pStyle w:val="29"/>
            </w:pPr>
            <w:r>
              <w:t>宣传影响力</w:t>
            </w:r>
          </w:p>
        </w:tc>
        <w:tc>
          <w:tcPr>
            <w:tcW w:w="2551" w:type="dxa"/>
            <w:vAlign w:val="center"/>
          </w:tcPr>
          <w:p>
            <w:pPr>
              <w:pStyle w:val="29"/>
            </w:pPr>
            <w:r>
              <w:t>有所提升</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9、农业综合执法标准化建设印刷费绩效目标表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印刷执行率（%）</w:t>
            </w:r>
          </w:p>
        </w:tc>
        <w:tc>
          <w:tcPr>
            <w:tcW w:w="2835" w:type="dxa"/>
            <w:vAlign w:val="center"/>
          </w:tcPr>
          <w:p>
            <w:pPr>
              <w:pStyle w:val="29"/>
            </w:pPr>
            <w:r>
              <w:t>印刷执行率（%）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印刷合格率（%）</w:t>
            </w:r>
          </w:p>
        </w:tc>
        <w:tc>
          <w:tcPr>
            <w:tcW w:w="2835" w:type="dxa"/>
            <w:vAlign w:val="center"/>
          </w:tcPr>
          <w:p>
            <w:pPr>
              <w:pStyle w:val="29"/>
            </w:pPr>
            <w:r>
              <w:t>印刷合格率（%）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满足业务开展需求</w:t>
            </w:r>
          </w:p>
        </w:tc>
        <w:tc>
          <w:tcPr>
            <w:tcW w:w="2835" w:type="dxa"/>
            <w:vAlign w:val="center"/>
          </w:tcPr>
          <w:p>
            <w:pPr>
              <w:pStyle w:val="29"/>
            </w:pPr>
            <w:r>
              <w:t>满足业务开展需求</w:t>
            </w:r>
          </w:p>
        </w:tc>
        <w:tc>
          <w:tcPr>
            <w:tcW w:w="2551" w:type="dxa"/>
            <w:vAlign w:val="center"/>
          </w:tcPr>
          <w:p>
            <w:pPr>
              <w:pStyle w:val="29"/>
            </w:pPr>
            <w:r>
              <w:t>满足业务开展需求</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10、农业综合执法抽样费绩效目标表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11、农资违法案件处理经费印刷费绩效目标表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印刷执行率（%）</w:t>
            </w:r>
          </w:p>
        </w:tc>
        <w:tc>
          <w:tcPr>
            <w:tcW w:w="2835" w:type="dxa"/>
            <w:vAlign w:val="center"/>
          </w:tcPr>
          <w:p>
            <w:pPr>
              <w:pStyle w:val="29"/>
            </w:pPr>
            <w:r>
              <w:t>印刷执行率（%）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印刷合格率（%）</w:t>
            </w:r>
          </w:p>
        </w:tc>
        <w:tc>
          <w:tcPr>
            <w:tcW w:w="2835" w:type="dxa"/>
            <w:vAlign w:val="center"/>
          </w:tcPr>
          <w:p>
            <w:pPr>
              <w:pStyle w:val="29"/>
            </w:pPr>
            <w:r>
              <w:t>印刷合格率（%）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满足业务开展需求</w:t>
            </w:r>
          </w:p>
        </w:tc>
        <w:tc>
          <w:tcPr>
            <w:tcW w:w="2835" w:type="dxa"/>
            <w:vAlign w:val="center"/>
          </w:tcPr>
          <w:p>
            <w:pPr>
              <w:pStyle w:val="29"/>
            </w:pPr>
            <w:r>
              <w:t>满足业务开展需求</w:t>
            </w:r>
          </w:p>
        </w:tc>
        <w:tc>
          <w:tcPr>
            <w:tcW w:w="2551" w:type="dxa"/>
            <w:vAlign w:val="center"/>
          </w:tcPr>
          <w:p>
            <w:pPr>
              <w:pStyle w:val="29"/>
            </w:pPr>
            <w:r>
              <w:t>满足业务开展需求</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12、普法宣传费绩效目标表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1.做好工作宣传，保障单位业务开展。</w:t>
            </w:r>
            <w:r>
              <w:tab/>
            </w:r>
            <w:r>
              <w:tab/>
            </w:r>
            <w:r>
              <w:tab/>
            </w:r>
            <w:r>
              <w:tab/>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宣传覆盖率（%）</w:t>
            </w:r>
          </w:p>
        </w:tc>
        <w:tc>
          <w:tcPr>
            <w:tcW w:w="2835" w:type="dxa"/>
            <w:vAlign w:val="center"/>
          </w:tcPr>
          <w:p>
            <w:pPr>
              <w:pStyle w:val="29"/>
            </w:pPr>
            <w:r>
              <w:t>宣传覆盖率（%）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宣传完成率（%）</w:t>
            </w:r>
          </w:p>
        </w:tc>
        <w:tc>
          <w:tcPr>
            <w:tcW w:w="2835" w:type="dxa"/>
            <w:vAlign w:val="center"/>
          </w:tcPr>
          <w:p>
            <w:pPr>
              <w:pStyle w:val="29"/>
            </w:pPr>
            <w:r>
              <w:t>宣传完成率（%）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宣传影响力</w:t>
            </w:r>
          </w:p>
        </w:tc>
        <w:tc>
          <w:tcPr>
            <w:tcW w:w="2835" w:type="dxa"/>
            <w:vAlign w:val="center"/>
          </w:tcPr>
          <w:p>
            <w:pPr>
              <w:pStyle w:val="29"/>
            </w:pPr>
            <w:r>
              <w:t>宣传影响力</w:t>
            </w:r>
          </w:p>
        </w:tc>
        <w:tc>
          <w:tcPr>
            <w:tcW w:w="2551" w:type="dxa"/>
            <w:vAlign w:val="center"/>
          </w:tcPr>
          <w:p>
            <w:pPr>
              <w:pStyle w:val="29"/>
            </w:pPr>
            <w:r>
              <w:t>有所提升</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13、全市执法人员执法技能和案卷制作培训绩效目标表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1.做好工作业务培训，保障单位业务开展。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培训出勤率（%）</w:t>
            </w:r>
          </w:p>
        </w:tc>
        <w:tc>
          <w:tcPr>
            <w:tcW w:w="2835" w:type="dxa"/>
            <w:vAlign w:val="center"/>
          </w:tcPr>
          <w:p>
            <w:pPr>
              <w:pStyle w:val="29"/>
            </w:pPr>
            <w:r>
              <w:t>培训出勤率=实际出勤学员数量/参加培训学员数量*100%</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培训合格率（%）</w:t>
            </w:r>
          </w:p>
        </w:tc>
        <w:tc>
          <w:tcPr>
            <w:tcW w:w="2835" w:type="dxa"/>
            <w:vAlign w:val="center"/>
          </w:tcPr>
          <w:p>
            <w:pPr>
              <w:pStyle w:val="29"/>
            </w:pPr>
            <w:r>
              <w:t>培训合格率=培训合格的学员数量/培训总学员数量*100%</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受训学员业务应用情况</w:t>
            </w:r>
          </w:p>
        </w:tc>
        <w:tc>
          <w:tcPr>
            <w:tcW w:w="2835" w:type="dxa"/>
            <w:vAlign w:val="center"/>
          </w:tcPr>
          <w:p>
            <w:pPr>
              <w:pStyle w:val="29"/>
            </w:pPr>
            <w:r>
              <w:t>培训内容对受训学员实际工作上的提升效果</w:t>
            </w:r>
          </w:p>
        </w:tc>
        <w:tc>
          <w:tcPr>
            <w:tcW w:w="2551" w:type="dxa"/>
            <w:vAlign w:val="center"/>
          </w:tcPr>
          <w:p>
            <w:pPr>
              <w:pStyle w:val="29"/>
            </w:pPr>
            <w:r>
              <w:t>有所提升</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14、委托业务费绩效目标表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rPr>
                <w:rFonts w:hint="eastAsia" w:ascii="宋体" w:hAnsi="宋体" w:eastAsia="方正书宋简体" w:cs="方正书宋简体"/>
                <w:color w:val="000000" w:themeColor="text1"/>
                <w:lang w:eastAsia="zh-CN"/>
              </w:rPr>
              <w:t>1.</w:t>
            </w:r>
            <w:r>
              <w:rPr>
                <w:rFonts w:hint="eastAsia" w:ascii="宋体" w:hAnsi="宋体" w:eastAsia="方正书宋简体" w:cs="方正书宋简体"/>
                <w:color w:val="000000" w:themeColor="text1"/>
              </w:rPr>
              <w:t>检测种子、农药、兽药、肥料、肉品品质检测、饲料</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产出指标</w:t>
            </w: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数量指标</w:t>
            </w:r>
          </w:p>
        </w:tc>
        <w:tc>
          <w:tcPr>
            <w:tcW w:w="2835" w:type="dxa"/>
            <w:vAlign w:val="center"/>
          </w:tcPr>
          <w:p>
            <w:pPr>
              <w:pStyle w:val="50"/>
              <w:jc w:val="center"/>
              <w:rPr>
                <w:color w:val="000000" w:themeColor="text1"/>
              </w:rPr>
            </w:pPr>
            <w:r>
              <w:rPr>
                <w:color w:val="000000" w:themeColor="text1"/>
              </w:rPr>
              <w:t>工作完成率(%)</w:t>
            </w:r>
          </w:p>
        </w:tc>
        <w:tc>
          <w:tcPr>
            <w:tcW w:w="2835" w:type="dxa"/>
            <w:vAlign w:val="center"/>
          </w:tcPr>
          <w:p>
            <w:pPr>
              <w:pStyle w:val="50"/>
              <w:jc w:val="center"/>
              <w:rPr>
                <w:color w:val="000000" w:themeColor="text1"/>
              </w:rPr>
            </w:pPr>
            <w:r>
              <w:rPr>
                <w:color w:val="000000" w:themeColor="text1"/>
              </w:rPr>
              <w:t>工作完成率(%)</w:t>
            </w:r>
          </w:p>
        </w:tc>
        <w:tc>
          <w:tcPr>
            <w:tcW w:w="2551" w:type="dxa"/>
            <w:vAlign w:val="center"/>
          </w:tcPr>
          <w:p>
            <w:pPr>
              <w:pStyle w:val="50"/>
              <w:jc w:val="center"/>
              <w:rPr>
                <w:color w:val="000000" w:themeColor="text1"/>
              </w:rPr>
            </w:pPr>
            <w:r>
              <w:rPr>
                <w:color w:val="000000" w:themeColor="text1"/>
              </w:rPr>
              <w:t>100%</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宋体" w:hAnsi="宋体" w:eastAsia="方正书宋简体" w:cs="方正书宋简体"/>
                <w:color w:val="000000" w:themeColor="text1"/>
              </w:rPr>
            </w:pP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质量指标</w:t>
            </w:r>
          </w:p>
        </w:tc>
        <w:tc>
          <w:tcPr>
            <w:tcW w:w="2835" w:type="dxa"/>
            <w:vAlign w:val="center"/>
          </w:tcPr>
          <w:p>
            <w:pPr>
              <w:pStyle w:val="50"/>
              <w:jc w:val="center"/>
              <w:rPr>
                <w:color w:val="000000" w:themeColor="text1"/>
              </w:rPr>
            </w:pPr>
            <w:r>
              <w:rPr>
                <w:color w:val="000000" w:themeColor="text1"/>
              </w:rPr>
              <w:t>工作合格率(%)</w:t>
            </w:r>
          </w:p>
        </w:tc>
        <w:tc>
          <w:tcPr>
            <w:tcW w:w="2835" w:type="dxa"/>
            <w:vAlign w:val="center"/>
          </w:tcPr>
          <w:p>
            <w:pPr>
              <w:pStyle w:val="50"/>
              <w:jc w:val="center"/>
              <w:rPr>
                <w:color w:val="000000" w:themeColor="text1"/>
              </w:rPr>
            </w:pPr>
            <w:r>
              <w:rPr>
                <w:color w:val="000000" w:themeColor="text1"/>
              </w:rPr>
              <w:t>工作合格率(%)</w:t>
            </w:r>
          </w:p>
        </w:tc>
        <w:tc>
          <w:tcPr>
            <w:tcW w:w="2551" w:type="dxa"/>
            <w:vAlign w:val="center"/>
          </w:tcPr>
          <w:p>
            <w:pPr>
              <w:pStyle w:val="50"/>
              <w:jc w:val="center"/>
              <w:rPr>
                <w:color w:val="000000" w:themeColor="text1"/>
              </w:rPr>
            </w:pPr>
            <w:r>
              <w:rPr>
                <w:color w:val="000000" w:themeColor="text1"/>
              </w:rPr>
              <w:t>100%</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宋体" w:hAnsi="宋体" w:eastAsia="方正书宋简体" w:cs="方正书宋简体"/>
                <w:color w:val="000000" w:themeColor="text1"/>
              </w:rPr>
            </w:pP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时效指标</w:t>
            </w:r>
          </w:p>
        </w:tc>
        <w:tc>
          <w:tcPr>
            <w:tcW w:w="2835" w:type="dxa"/>
            <w:vAlign w:val="center"/>
          </w:tcPr>
          <w:p>
            <w:pPr>
              <w:pStyle w:val="50"/>
              <w:jc w:val="center"/>
              <w:rPr>
                <w:color w:val="000000" w:themeColor="text1"/>
              </w:rPr>
            </w:pPr>
            <w:r>
              <w:rPr>
                <w:color w:val="000000" w:themeColor="text1"/>
              </w:rPr>
              <w:t>完成时限</w:t>
            </w:r>
          </w:p>
        </w:tc>
        <w:tc>
          <w:tcPr>
            <w:tcW w:w="2835" w:type="dxa"/>
            <w:vAlign w:val="center"/>
          </w:tcPr>
          <w:p>
            <w:pPr>
              <w:pStyle w:val="50"/>
              <w:jc w:val="center"/>
              <w:rPr>
                <w:color w:val="000000" w:themeColor="text1"/>
              </w:rPr>
            </w:pPr>
            <w:r>
              <w:rPr>
                <w:color w:val="000000" w:themeColor="text1"/>
              </w:rPr>
              <w:t>完成时限</w:t>
            </w:r>
          </w:p>
        </w:tc>
        <w:tc>
          <w:tcPr>
            <w:tcW w:w="2551" w:type="dxa"/>
            <w:vAlign w:val="center"/>
          </w:tcPr>
          <w:p>
            <w:pPr>
              <w:pStyle w:val="50"/>
              <w:jc w:val="center"/>
              <w:rPr>
                <w:color w:val="000000" w:themeColor="text1"/>
              </w:rPr>
            </w:pPr>
            <w:r>
              <w:rPr>
                <w:color w:val="000000" w:themeColor="text1"/>
              </w:rPr>
              <w:t>202</w:t>
            </w:r>
            <w:r>
              <w:rPr>
                <w:color w:val="000000" w:themeColor="text1"/>
                <w:lang w:eastAsia="zh-CN"/>
              </w:rPr>
              <w:t>3</w:t>
            </w:r>
            <w:r>
              <w:rPr>
                <w:color w:val="000000" w:themeColor="text1"/>
              </w:rPr>
              <w:t>年12月31日</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宋体" w:hAnsi="宋体" w:eastAsia="方正书宋简体" w:cs="方正书宋简体"/>
                <w:color w:val="000000" w:themeColor="text1"/>
              </w:rPr>
            </w:pP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成本指标</w:t>
            </w:r>
          </w:p>
        </w:tc>
        <w:tc>
          <w:tcPr>
            <w:tcW w:w="2835" w:type="dxa"/>
            <w:vAlign w:val="center"/>
          </w:tcPr>
          <w:p>
            <w:pPr>
              <w:pStyle w:val="50"/>
              <w:jc w:val="center"/>
              <w:rPr>
                <w:color w:val="000000" w:themeColor="text1"/>
              </w:rPr>
            </w:pPr>
            <w:r>
              <w:rPr>
                <w:color w:val="000000" w:themeColor="text1"/>
              </w:rPr>
              <w:t>预算执行率</w:t>
            </w:r>
          </w:p>
        </w:tc>
        <w:tc>
          <w:tcPr>
            <w:tcW w:w="2835" w:type="dxa"/>
            <w:vAlign w:val="center"/>
          </w:tcPr>
          <w:p>
            <w:pPr>
              <w:pStyle w:val="50"/>
              <w:jc w:val="center"/>
              <w:rPr>
                <w:color w:val="000000" w:themeColor="text1"/>
              </w:rPr>
            </w:pPr>
            <w:r>
              <w:rPr>
                <w:color w:val="000000" w:themeColor="text1"/>
              </w:rPr>
              <w:t>预算执行率</w:t>
            </w:r>
          </w:p>
        </w:tc>
        <w:tc>
          <w:tcPr>
            <w:tcW w:w="2551" w:type="dxa"/>
            <w:vAlign w:val="center"/>
          </w:tcPr>
          <w:p>
            <w:pPr>
              <w:pStyle w:val="50"/>
              <w:jc w:val="center"/>
              <w:rPr>
                <w:color w:val="000000" w:themeColor="text1"/>
              </w:rPr>
            </w:pPr>
            <w:r>
              <w:rPr>
                <w:color w:val="000000" w:themeColor="text1"/>
              </w:rPr>
              <w:t>≥90%</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效益指标</w:t>
            </w: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社会效益指标</w:t>
            </w:r>
          </w:p>
        </w:tc>
        <w:tc>
          <w:tcPr>
            <w:tcW w:w="2835" w:type="dxa"/>
            <w:vAlign w:val="center"/>
          </w:tcPr>
          <w:p>
            <w:pPr>
              <w:pStyle w:val="50"/>
              <w:jc w:val="center"/>
              <w:rPr>
                <w:color w:val="000000" w:themeColor="text1"/>
              </w:rPr>
            </w:pPr>
            <w:r>
              <w:rPr>
                <w:color w:val="000000" w:themeColor="text1"/>
              </w:rPr>
              <w:t>保障工作正常开展</w:t>
            </w:r>
          </w:p>
        </w:tc>
        <w:tc>
          <w:tcPr>
            <w:tcW w:w="2835" w:type="dxa"/>
            <w:vAlign w:val="center"/>
          </w:tcPr>
          <w:p>
            <w:pPr>
              <w:pStyle w:val="50"/>
              <w:jc w:val="center"/>
              <w:rPr>
                <w:color w:val="000000" w:themeColor="text1"/>
              </w:rPr>
            </w:pPr>
            <w:r>
              <w:rPr>
                <w:color w:val="000000" w:themeColor="text1"/>
              </w:rPr>
              <w:t>保障工作正常开展</w:t>
            </w:r>
          </w:p>
        </w:tc>
        <w:tc>
          <w:tcPr>
            <w:tcW w:w="2551" w:type="dxa"/>
            <w:vAlign w:val="center"/>
          </w:tcPr>
          <w:p>
            <w:pPr>
              <w:pStyle w:val="50"/>
              <w:jc w:val="center"/>
              <w:rPr>
                <w:color w:val="000000" w:themeColor="text1"/>
              </w:rPr>
            </w:pPr>
            <w:r>
              <w:rPr>
                <w:color w:val="000000" w:themeColor="text1"/>
              </w:rPr>
              <w:t>保障工作正常开展</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满意度指标</w:t>
            </w:r>
          </w:p>
        </w:tc>
        <w:tc>
          <w:tcPr>
            <w:tcW w:w="2268" w:type="dxa"/>
            <w:vAlign w:val="center"/>
          </w:tcPr>
          <w:p>
            <w:pPr>
              <w:pStyle w:val="29"/>
              <w:jc w:val="center"/>
              <w:rPr>
                <w:rFonts w:ascii="宋体" w:hAnsi="宋体" w:eastAsia="方正书宋简体" w:cs="方正书宋简体"/>
                <w:color w:val="000000" w:themeColor="text1"/>
              </w:rPr>
            </w:pPr>
            <w:r>
              <w:rPr>
                <w:rFonts w:hint="eastAsia" w:ascii="宋体" w:hAnsi="宋体" w:eastAsia="方正书宋简体" w:cs="方正书宋简体"/>
                <w:color w:val="000000" w:themeColor="text1"/>
              </w:rPr>
              <w:t>服务对象满意度指标</w:t>
            </w:r>
          </w:p>
        </w:tc>
        <w:tc>
          <w:tcPr>
            <w:tcW w:w="2835" w:type="dxa"/>
            <w:vAlign w:val="center"/>
          </w:tcPr>
          <w:p>
            <w:pPr>
              <w:pStyle w:val="50"/>
              <w:jc w:val="center"/>
              <w:rPr>
                <w:color w:val="000000" w:themeColor="text1"/>
              </w:rPr>
            </w:pPr>
            <w:r>
              <w:rPr>
                <w:color w:val="000000" w:themeColor="text1"/>
              </w:rPr>
              <w:t>服务对象满意度</w:t>
            </w:r>
          </w:p>
        </w:tc>
        <w:tc>
          <w:tcPr>
            <w:tcW w:w="2835" w:type="dxa"/>
            <w:vAlign w:val="center"/>
          </w:tcPr>
          <w:p>
            <w:pPr>
              <w:pStyle w:val="50"/>
              <w:jc w:val="center"/>
              <w:rPr>
                <w:color w:val="000000" w:themeColor="text1"/>
              </w:rPr>
            </w:pPr>
            <w:r>
              <w:rPr>
                <w:color w:val="000000" w:themeColor="text1"/>
              </w:rPr>
              <w:t>服务对象满意度</w:t>
            </w:r>
          </w:p>
        </w:tc>
        <w:tc>
          <w:tcPr>
            <w:tcW w:w="2551" w:type="dxa"/>
            <w:vAlign w:val="center"/>
          </w:tcPr>
          <w:p>
            <w:pPr>
              <w:pStyle w:val="50"/>
              <w:jc w:val="center"/>
              <w:rPr>
                <w:color w:val="000000" w:themeColor="text1"/>
              </w:rPr>
            </w:pPr>
            <w:r>
              <w:rPr>
                <w:color w:val="000000" w:themeColor="text1"/>
              </w:rPr>
              <w:t>≥90%</w:t>
            </w:r>
          </w:p>
        </w:tc>
        <w:tc>
          <w:tcPr>
            <w:tcW w:w="2268" w:type="dxa"/>
            <w:vAlign w:val="center"/>
          </w:tcPr>
          <w:p>
            <w:pPr>
              <w:rPr>
                <w:rFonts w:ascii="宋体" w:hAnsi="宋体" w:eastAsia="方正书宋简体" w:cs="方正书宋简体"/>
                <w:color w:val="000000" w:themeColor="text1"/>
              </w:rPr>
            </w:pPr>
            <w:r>
              <w:rPr>
                <w:rFonts w:hint="eastAsia" w:ascii="方正书宋_GBK" w:hAnsi="方正书宋_GBK" w:eastAsia="方正书宋_GBK" w:cs="方正书宋_GBK"/>
                <w:color w:val="000000" w:themeColor="text1"/>
                <w:sz w:val="2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15、物业管理费用绩效目标表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16、行政执法经费印刷费绩效目标表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印刷执行率（%）</w:t>
            </w:r>
          </w:p>
        </w:tc>
        <w:tc>
          <w:tcPr>
            <w:tcW w:w="2835" w:type="dxa"/>
            <w:vAlign w:val="center"/>
          </w:tcPr>
          <w:p>
            <w:pPr>
              <w:pStyle w:val="29"/>
            </w:pPr>
            <w:r>
              <w:t>印刷执行率（%）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印刷合格率（%）</w:t>
            </w:r>
          </w:p>
        </w:tc>
        <w:tc>
          <w:tcPr>
            <w:tcW w:w="2835" w:type="dxa"/>
            <w:vAlign w:val="center"/>
          </w:tcPr>
          <w:p>
            <w:pPr>
              <w:pStyle w:val="29"/>
            </w:pPr>
            <w:r>
              <w:t>印刷合格率（%）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满足业务开展需求</w:t>
            </w:r>
          </w:p>
        </w:tc>
        <w:tc>
          <w:tcPr>
            <w:tcW w:w="2835" w:type="dxa"/>
            <w:vAlign w:val="center"/>
          </w:tcPr>
          <w:p>
            <w:pPr>
              <w:pStyle w:val="29"/>
            </w:pPr>
            <w:r>
              <w:t>满足业务开展需求</w:t>
            </w:r>
          </w:p>
        </w:tc>
        <w:tc>
          <w:tcPr>
            <w:tcW w:w="2551" w:type="dxa"/>
            <w:vAlign w:val="center"/>
          </w:tcPr>
          <w:p>
            <w:pPr>
              <w:pStyle w:val="29"/>
            </w:pPr>
            <w:r>
              <w:t>满足业务开展需求</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17、畜禽养殖风险隐患监控费用专用材料绩效目标表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18、执法装备购置绩效目标表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t>100%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t>2023年12月31日</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t>保障工作正常开展</w:t>
            </w:r>
          </w:p>
        </w:tc>
        <w:tc>
          <w:tcPr>
            <w:tcW w:w="2268" w:type="dxa"/>
            <w:vAlign w:val="center"/>
          </w:tcPr>
          <w:p>
            <w:pPr>
              <w:pStyle w:val="29"/>
            </w:pPr>
            <w:r>
              <w:rPr>
                <w:rFonts w:hint="eastAsia"/>
                <w:color w:val="000000" w:themeColor="text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t>≥90%</w:t>
            </w:r>
          </w:p>
        </w:tc>
        <w:tc>
          <w:tcPr>
            <w:tcW w:w="2268" w:type="dxa"/>
            <w:vAlign w:val="center"/>
          </w:tcPr>
          <w:p>
            <w:pPr>
              <w:pStyle w:val="29"/>
            </w:pPr>
            <w:r>
              <w:rPr>
                <w:rFonts w:hint="eastAsia"/>
                <w:color w:val="000000" w:themeColor="text1"/>
                <w:lang w:eastAsia="zh-CN"/>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2023年，唐山市农业综合行政执法支队安排政府采购预算29.57万元。具体内容见下表。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867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29.57</w:t>
            </w:r>
          </w:p>
        </w:tc>
        <w:tc>
          <w:tcPr>
            <w:tcW w:w="964" w:type="dxa"/>
            <w:vAlign w:val="center"/>
          </w:tcPr>
          <w:p>
            <w:pPr>
              <w:pStyle w:val="32"/>
            </w:pPr>
            <w:r>
              <w:t>29.57</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唐山市农业综合行政执法支队小计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29.57</w:t>
            </w:r>
          </w:p>
        </w:tc>
        <w:tc>
          <w:tcPr>
            <w:tcW w:w="964" w:type="dxa"/>
            <w:vAlign w:val="center"/>
          </w:tcPr>
          <w:p>
            <w:pPr>
              <w:pStyle w:val="32"/>
            </w:pPr>
            <w:r>
              <w:t>29.57</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50.62</w:t>
            </w:r>
          </w:p>
        </w:tc>
        <w:tc>
          <w:tcPr>
            <w:tcW w:w="1134" w:type="dxa"/>
            <w:vAlign w:val="center"/>
          </w:tcPr>
          <w:p>
            <w:pPr>
              <w:pStyle w:val="29"/>
            </w:pPr>
            <w:r>
              <w:t>其他商业保险服务</w:t>
            </w:r>
          </w:p>
        </w:tc>
        <w:tc>
          <w:tcPr>
            <w:tcW w:w="1134" w:type="dxa"/>
            <w:vAlign w:val="center"/>
          </w:tcPr>
          <w:p>
            <w:pPr>
              <w:pStyle w:val="29"/>
            </w:pPr>
            <w:r>
              <w:t>C18040199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0.47</w:t>
            </w:r>
          </w:p>
        </w:tc>
        <w:tc>
          <w:tcPr>
            <w:tcW w:w="964" w:type="dxa"/>
            <w:vAlign w:val="center"/>
          </w:tcPr>
          <w:p>
            <w:pPr>
              <w:pStyle w:val="30"/>
            </w:pPr>
            <w:r>
              <w:t>0.47</w:t>
            </w:r>
          </w:p>
        </w:tc>
        <w:tc>
          <w:tcPr>
            <w:tcW w:w="964" w:type="dxa"/>
            <w:vAlign w:val="center"/>
          </w:tcPr>
          <w:p>
            <w:pPr>
              <w:pStyle w:val="30"/>
            </w:pPr>
            <w:r>
              <w:t>0.47</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50.62</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1.43</w:t>
            </w:r>
          </w:p>
        </w:tc>
        <w:tc>
          <w:tcPr>
            <w:tcW w:w="964" w:type="dxa"/>
            <w:vAlign w:val="center"/>
          </w:tcPr>
          <w:p>
            <w:pPr>
              <w:pStyle w:val="30"/>
            </w:pPr>
            <w:r>
              <w:t>1.43</w:t>
            </w:r>
          </w:p>
        </w:tc>
        <w:tc>
          <w:tcPr>
            <w:tcW w:w="964" w:type="dxa"/>
            <w:vAlign w:val="center"/>
          </w:tcPr>
          <w:p>
            <w:pPr>
              <w:pStyle w:val="30"/>
            </w:pPr>
            <w:r>
              <w:t>1.43</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50.62</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1.30</w:t>
            </w:r>
          </w:p>
        </w:tc>
        <w:tc>
          <w:tcPr>
            <w:tcW w:w="964" w:type="dxa"/>
            <w:vAlign w:val="center"/>
          </w:tcPr>
          <w:p>
            <w:pPr>
              <w:pStyle w:val="30"/>
            </w:pPr>
            <w:r>
              <w:t>1.30</w:t>
            </w:r>
          </w:p>
        </w:tc>
        <w:tc>
          <w:tcPr>
            <w:tcW w:w="964" w:type="dxa"/>
            <w:vAlign w:val="center"/>
          </w:tcPr>
          <w:p>
            <w:pPr>
              <w:pStyle w:val="30"/>
            </w:pPr>
            <w:r>
              <w:t>1.30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50.62</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1.60</w:t>
            </w:r>
          </w:p>
        </w:tc>
        <w:tc>
          <w:tcPr>
            <w:tcW w:w="964" w:type="dxa"/>
            <w:vAlign w:val="center"/>
          </w:tcPr>
          <w:p>
            <w:pPr>
              <w:pStyle w:val="30"/>
            </w:pPr>
            <w:r>
              <w:t>1.60</w:t>
            </w:r>
          </w:p>
        </w:tc>
        <w:tc>
          <w:tcPr>
            <w:tcW w:w="964" w:type="dxa"/>
            <w:vAlign w:val="center"/>
          </w:tcPr>
          <w:p>
            <w:pPr>
              <w:pStyle w:val="30"/>
            </w:pPr>
            <w:r>
              <w:t>1.60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50.62</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1.75</w:t>
            </w:r>
          </w:p>
        </w:tc>
        <w:tc>
          <w:tcPr>
            <w:tcW w:w="964" w:type="dxa"/>
            <w:vAlign w:val="center"/>
          </w:tcPr>
          <w:p>
            <w:pPr>
              <w:pStyle w:val="30"/>
            </w:pPr>
            <w:r>
              <w:t>1.75</w:t>
            </w:r>
          </w:p>
        </w:tc>
        <w:tc>
          <w:tcPr>
            <w:tcW w:w="964" w:type="dxa"/>
            <w:vAlign w:val="center"/>
          </w:tcPr>
          <w:p>
            <w:pPr>
              <w:pStyle w:val="30"/>
            </w:pPr>
            <w:r>
              <w:t>1.75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高剧毒农药风险隐患监控费用印刷费</w:t>
            </w:r>
          </w:p>
        </w:tc>
        <w:tc>
          <w:tcPr>
            <w:tcW w:w="964" w:type="dxa"/>
            <w:vAlign w:val="center"/>
          </w:tcPr>
          <w:p>
            <w:pPr>
              <w:pStyle w:val="30"/>
            </w:pPr>
            <w:r>
              <w:t>2.00</w:t>
            </w:r>
          </w:p>
        </w:tc>
        <w:tc>
          <w:tcPr>
            <w:tcW w:w="1134" w:type="dxa"/>
            <w:vAlign w:val="center"/>
          </w:tcPr>
          <w:p>
            <w:pPr>
              <w:pStyle w:val="29"/>
            </w:pPr>
            <w:r>
              <w:t>纸制品</w:t>
            </w:r>
          </w:p>
        </w:tc>
        <w:tc>
          <w:tcPr>
            <w:tcW w:w="1134" w:type="dxa"/>
            <w:vAlign w:val="center"/>
          </w:tcPr>
          <w:p>
            <w:pPr>
              <w:pStyle w:val="29"/>
            </w:pPr>
            <w:r>
              <w:t>A07100300</w:t>
            </w:r>
          </w:p>
        </w:tc>
        <w:tc>
          <w:tcPr>
            <w:tcW w:w="709" w:type="dxa"/>
            <w:vAlign w:val="center"/>
          </w:tcPr>
          <w:p>
            <w:pPr>
              <w:pStyle w:val="28"/>
            </w:pPr>
            <w:r>
              <w:t>件</w:t>
            </w:r>
          </w:p>
        </w:tc>
        <w:tc>
          <w:tcPr>
            <w:tcW w:w="850" w:type="dxa"/>
            <w:vAlign w:val="center"/>
          </w:tcPr>
          <w:p>
            <w:pPr>
              <w:pStyle w:val="30"/>
            </w:pPr>
            <w:r>
              <w:t>1</w:t>
            </w:r>
          </w:p>
        </w:tc>
        <w:tc>
          <w:tcPr>
            <w:tcW w:w="850" w:type="dxa"/>
            <w:vAlign w:val="center"/>
          </w:tcPr>
          <w:p>
            <w:pPr>
              <w:pStyle w:val="30"/>
            </w:pPr>
            <w:r>
              <w:t>2.00</w:t>
            </w:r>
          </w:p>
        </w:tc>
        <w:tc>
          <w:tcPr>
            <w:tcW w:w="964" w:type="dxa"/>
            <w:vAlign w:val="center"/>
          </w:tcPr>
          <w:p>
            <w:pPr>
              <w:pStyle w:val="30"/>
            </w:pPr>
            <w:r>
              <w:t>2.00</w:t>
            </w:r>
          </w:p>
        </w:tc>
        <w:tc>
          <w:tcPr>
            <w:tcW w:w="964" w:type="dxa"/>
            <w:vAlign w:val="center"/>
          </w:tcPr>
          <w:p>
            <w:pPr>
              <w:pStyle w:val="30"/>
            </w:pPr>
            <w:r>
              <w:t>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农业综合行政执法制服装和标志费用</w:t>
            </w:r>
          </w:p>
        </w:tc>
        <w:tc>
          <w:tcPr>
            <w:tcW w:w="964" w:type="dxa"/>
            <w:vAlign w:val="center"/>
          </w:tcPr>
          <w:p>
            <w:pPr>
              <w:pStyle w:val="30"/>
            </w:pPr>
            <w:r>
              <w:t>0.36</w:t>
            </w:r>
          </w:p>
        </w:tc>
        <w:tc>
          <w:tcPr>
            <w:tcW w:w="1134" w:type="dxa"/>
            <w:vAlign w:val="center"/>
          </w:tcPr>
          <w:p>
            <w:pPr>
              <w:pStyle w:val="29"/>
            </w:pPr>
            <w:r>
              <w:t>制服</w:t>
            </w:r>
          </w:p>
        </w:tc>
        <w:tc>
          <w:tcPr>
            <w:tcW w:w="1134" w:type="dxa"/>
            <w:vAlign w:val="center"/>
          </w:tcPr>
          <w:p>
            <w:pPr>
              <w:pStyle w:val="29"/>
            </w:pPr>
            <w:r>
              <w:t>A05030301</w:t>
            </w:r>
          </w:p>
        </w:tc>
        <w:tc>
          <w:tcPr>
            <w:tcW w:w="709" w:type="dxa"/>
            <w:vAlign w:val="center"/>
          </w:tcPr>
          <w:p>
            <w:pPr>
              <w:pStyle w:val="28"/>
            </w:pPr>
            <w:r>
              <w:t>套</w:t>
            </w:r>
          </w:p>
        </w:tc>
        <w:tc>
          <w:tcPr>
            <w:tcW w:w="850" w:type="dxa"/>
            <w:vAlign w:val="center"/>
          </w:tcPr>
          <w:p>
            <w:pPr>
              <w:pStyle w:val="30"/>
            </w:pPr>
            <w:r>
              <w:t>1</w:t>
            </w:r>
          </w:p>
        </w:tc>
        <w:tc>
          <w:tcPr>
            <w:tcW w:w="850" w:type="dxa"/>
            <w:vAlign w:val="center"/>
          </w:tcPr>
          <w:p>
            <w:pPr>
              <w:pStyle w:val="30"/>
            </w:pPr>
            <w:r>
              <w:t>0.36</w:t>
            </w:r>
          </w:p>
        </w:tc>
        <w:tc>
          <w:tcPr>
            <w:tcW w:w="964" w:type="dxa"/>
            <w:vAlign w:val="center"/>
          </w:tcPr>
          <w:p>
            <w:pPr>
              <w:pStyle w:val="30"/>
            </w:pPr>
            <w:r>
              <w:t>0.36</w:t>
            </w:r>
          </w:p>
        </w:tc>
        <w:tc>
          <w:tcPr>
            <w:tcW w:w="964" w:type="dxa"/>
            <w:vAlign w:val="center"/>
          </w:tcPr>
          <w:p>
            <w:pPr>
              <w:pStyle w:val="30"/>
            </w:pPr>
            <w:r>
              <w:t>0.36</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农业综合执法标准化建设购置费</w:t>
            </w:r>
          </w:p>
        </w:tc>
        <w:tc>
          <w:tcPr>
            <w:tcW w:w="964" w:type="dxa"/>
            <w:vAlign w:val="center"/>
          </w:tcPr>
          <w:p>
            <w:pPr>
              <w:pStyle w:val="30"/>
            </w:pPr>
            <w:r>
              <w:t>7.98</w:t>
            </w:r>
          </w:p>
        </w:tc>
        <w:tc>
          <w:tcPr>
            <w:tcW w:w="1134" w:type="dxa"/>
            <w:vAlign w:val="center"/>
          </w:tcPr>
          <w:p>
            <w:pPr>
              <w:pStyle w:val="29"/>
            </w:pPr>
            <w:r>
              <w:t>其他计算机</w:t>
            </w:r>
          </w:p>
        </w:tc>
        <w:tc>
          <w:tcPr>
            <w:tcW w:w="1134" w:type="dxa"/>
            <w:vAlign w:val="center"/>
          </w:tcPr>
          <w:p>
            <w:pPr>
              <w:pStyle w:val="29"/>
            </w:pPr>
            <w:r>
              <w:t>A02010199</w:t>
            </w:r>
          </w:p>
        </w:tc>
        <w:tc>
          <w:tcPr>
            <w:tcW w:w="709" w:type="dxa"/>
            <w:vAlign w:val="center"/>
          </w:tcPr>
          <w:p>
            <w:pPr>
              <w:pStyle w:val="28"/>
            </w:pPr>
            <w:r>
              <w:t>台</w:t>
            </w:r>
          </w:p>
        </w:tc>
        <w:tc>
          <w:tcPr>
            <w:tcW w:w="850" w:type="dxa"/>
            <w:vAlign w:val="center"/>
          </w:tcPr>
          <w:p>
            <w:pPr>
              <w:pStyle w:val="30"/>
            </w:pPr>
            <w:r>
              <w:t>57</w:t>
            </w:r>
          </w:p>
        </w:tc>
        <w:tc>
          <w:tcPr>
            <w:tcW w:w="850" w:type="dxa"/>
            <w:vAlign w:val="center"/>
          </w:tcPr>
          <w:p>
            <w:pPr>
              <w:pStyle w:val="30"/>
            </w:pPr>
            <w:r>
              <w:t>0.14</w:t>
            </w:r>
          </w:p>
        </w:tc>
        <w:tc>
          <w:tcPr>
            <w:tcW w:w="964" w:type="dxa"/>
            <w:vAlign w:val="center"/>
          </w:tcPr>
          <w:p>
            <w:pPr>
              <w:pStyle w:val="30"/>
            </w:pPr>
            <w:r>
              <w:t>7.98</w:t>
            </w:r>
          </w:p>
        </w:tc>
        <w:tc>
          <w:tcPr>
            <w:tcW w:w="964" w:type="dxa"/>
            <w:vAlign w:val="center"/>
          </w:tcPr>
          <w:p>
            <w:pPr>
              <w:pStyle w:val="30"/>
            </w:pPr>
            <w:r>
              <w:t>7.98</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农业综合执法标准化建设印刷费</w:t>
            </w:r>
          </w:p>
        </w:tc>
        <w:tc>
          <w:tcPr>
            <w:tcW w:w="964" w:type="dxa"/>
            <w:vAlign w:val="center"/>
          </w:tcPr>
          <w:p>
            <w:pPr>
              <w:pStyle w:val="30"/>
            </w:pPr>
            <w:r>
              <w:t>1.52</w:t>
            </w:r>
          </w:p>
        </w:tc>
        <w:tc>
          <w:tcPr>
            <w:tcW w:w="1134" w:type="dxa"/>
            <w:vAlign w:val="center"/>
          </w:tcPr>
          <w:p>
            <w:pPr>
              <w:pStyle w:val="29"/>
            </w:pPr>
            <w:r>
              <w:t>纸制品</w:t>
            </w:r>
          </w:p>
        </w:tc>
        <w:tc>
          <w:tcPr>
            <w:tcW w:w="1134" w:type="dxa"/>
            <w:vAlign w:val="center"/>
          </w:tcPr>
          <w:p>
            <w:pPr>
              <w:pStyle w:val="29"/>
            </w:pPr>
            <w:r>
              <w:t>A07100300</w:t>
            </w:r>
          </w:p>
        </w:tc>
        <w:tc>
          <w:tcPr>
            <w:tcW w:w="709" w:type="dxa"/>
            <w:vAlign w:val="center"/>
          </w:tcPr>
          <w:p>
            <w:pPr>
              <w:pStyle w:val="28"/>
            </w:pPr>
            <w:r>
              <w:t>件</w:t>
            </w:r>
          </w:p>
        </w:tc>
        <w:tc>
          <w:tcPr>
            <w:tcW w:w="850" w:type="dxa"/>
            <w:vAlign w:val="center"/>
          </w:tcPr>
          <w:p>
            <w:pPr>
              <w:pStyle w:val="30"/>
            </w:pPr>
            <w:r>
              <w:t>1</w:t>
            </w:r>
          </w:p>
        </w:tc>
        <w:tc>
          <w:tcPr>
            <w:tcW w:w="850" w:type="dxa"/>
            <w:vAlign w:val="center"/>
          </w:tcPr>
          <w:p>
            <w:pPr>
              <w:pStyle w:val="30"/>
            </w:pPr>
            <w:r>
              <w:t>1.52</w:t>
            </w:r>
          </w:p>
        </w:tc>
        <w:tc>
          <w:tcPr>
            <w:tcW w:w="964" w:type="dxa"/>
            <w:vAlign w:val="center"/>
          </w:tcPr>
          <w:p>
            <w:pPr>
              <w:pStyle w:val="30"/>
            </w:pPr>
            <w:r>
              <w:t>1.52</w:t>
            </w:r>
          </w:p>
        </w:tc>
        <w:tc>
          <w:tcPr>
            <w:tcW w:w="964" w:type="dxa"/>
            <w:vAlign w:val="center"/>
          </w:tcPr>
          <w:p>
            <w:pPr>
              <w:pStyle w:val="30"/>
            </w:pPr>
            <w:r>
              <w:t>1.52</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农资违法案件处理经费印刷费</w:t>
            </w:r>
          </w:p>
        </w:tc>
        <w:tc>
          <w:tcPr>
            <w:tcW w:w="964" w:type="dxa"/>
            <w:vAlign w:val="center"/>
          </w:tcPr>
          <w:p>
            <w:pPr>
              <w:pStyle w:val="30"/>
            </w:pPr>
            <w:r>
              <w:t>2.00</w:t>
            </w:r>
          </w:p>
        </w:tc>
        <w:tc>
          <w:tcPr>
            <w:tcW w:w="1134" w:type="dxa"/>
            <w:vAlign w:val="center"/>
          </w:tcPr>
          <w:p>
            <w:pPr>
              <w:pStyle w:val="29"/>
            </w:pPr>
            <w:r>
              <w:t>纸制品</w:t>
            </w:r>
          </w:p>
        </w:tc>
        <w:tc>
          <w:tcPr>
            <w:tcW w:w="1134" w:type="dxa"/>
            <w:vAlign w:val="center"/>
          </w:tcPr>
          <w:p>
            <w:pPr>
              <w:pStyle w:val="29"/>
            </w:pPr>
            <w:r>
              <w:t>A07100300</w:t>
            </w:r>
          </w:p>
        </w:tc>
        <w:tc>
          <w:tcPr>
            <w:tcW w:w="709" w:type="dxa"/>
            <w:vAlign w:val="center"/>
          </w:tcPr>
          <w:p>
            <w:pPr>
              <w:pStyle w:val="28"/>
            </w:pPr>
            <w:r>
              <w:t>件</w:t>
            </w:r>
          </w:p>
        </w:tc>
        <w:tc>
          <w:tcPr>
            <w:tcW w:w="850" w:type="dxa"/>
            <w:vAlign w:val="center"/>
          </w:tcPr>
          <w:p>
            <w:pPr>
              <w:pStyle w:val="30"/>
            </w:pPr>
            <w:r>
              <w:t>1</w:t>
            </w:r>
          </w:p>
        </w:tc>
        <w:tc>
          <w:tcPr>
            <w:tcW w:w="850" w:type="dxa"/>
            <w:vAlign w:val="center"/>
          </w:tcPr>
          <w:p>
            <w:pPr>
              <w:pStyle w:val="30"/>
            </w:pPr>
            <w:r>
              <w:t>2.00</w:t>
            </w:r>
          </w:p>
        </w:tc>
        <w:tc>
          <w:tcPr>
            <w:tcW w:w="964" w:type="dxa"/>
            <w:vAlign w:val="center"/>
          </w:tcPr>
          <w:p>
            <w:pPr>
              <w:pStyle w:val="30"/>
            </w:pPr>
            <w:r>
              <w:t>2.00</w:t>
            </w:r>
          </w:p>
        </w:tc>
        <w:tc>
          <w:tcPr>
            <w:tcW w:w="964" w:type="dxa"/>
            <w:vAlign w:val="center"/>
          </w:tcPr>
          <w:p>
            <w:pPr>
              <w:pStyle w:val="30"/>
            </w:pPr>
            <w:r>
              <w:t>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普法宣传费</w:t>
            </w:r>
          </w:p>
        </w:tc>
        <w:tc>
          <w:tcPr>
            <w:tcW w:w="964" w:type="dxa"/>
            <w:vAlign w:val="center"/>
          </w:tcPr>
          <w:p>
            <w:pPr>
              <w:pStyle w:val="30"/>
            </w:pPr>
            <w:r>
              <w:t>1.00</w:t>
            </w:r>
          </w:p>
        </w:tc>
        <w:tc>
          <w:tcPr>
            <w:tcW w:w="1134" w:type="dxa"/>
            <w:vAlign w:val="center"/>
          </w:tcPr>
          <w:p>
            <w:pPr>
              <w:pStyle w:val="29"/>
            </w:pPr>
            <w:r>
              <w:t>其他资料</w:t>
            </w:r>
          </w:p>
        </w:tc>
        <w:tc>
          <w:tcPr>
            <w:tcW w:w="1134" w:type="dxa"/>
            <w:vAlign w:val="center"/>
          </w:tcPr>
          <w:p>
            <w:pPr>
              <w:pStyle w:val="29"/>
            </w:pPr>
            <w:r>
              <w:t>A04039900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1.00</w:t>
            </w:r>
          </w:p>
        </w:tc>
        <w:tc>
          <w:tcPr>
            <w:tcW w:w="964" w:type="dxa"/>
            <w:vAlign w:val="center"/>
          </w:tcPr>
          <w:p>
            <w:pPr>
              <w:pStyle w:val="30"/>
            </w:pPr>
            <w:r>
              <w:t>1.00</w:t>
            </w:r>
          </w:p>
        </w:tc>
        <w:tc>
          <w:tcPr>
            <w:tcW w:w="964" w:type="dxa"/>
            <w:vAlign w:val="center"/>
          </w:tcPr>
          <w:p>
            <w:pPr>
              <w:pStyle w:val="30"/>
            </w:pPr>
            <w:r>
              <w:t>1.00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物业管理费用</w:t>
            </w:r>
          </w:p>
        </w:tc>
        <w:tc>
          <w:tcPr>
            <w:tcW w:w="964" w:type="dxa"/>
            <w:vAlign w:val="center"/>
          </w:tcPr>
          <w:p>
            <w:pPr>
              <w:pStyle w:val="30"/>
            </w:pPr>
            <w:r>
              <w:t>4.56</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4.56</w:t>
            </w:r>
          </w:p>
        </w:tc>
        <w:tc>
          <w:tcPr>
            <w:tcW w:w="964" w:type="dxa"/>
            <w:vAlign w:val="center"/>
          </w:tcPr>
          <w:p>
            <w:pPr>
              <w:pStyle w:val="30"/>
            </w:pPr>
            <w:r>
              <w:t>4.56</w:t>
            </w:r>
          </w:p>
        </w:tc>
        <w:tc>
          <w:tcPr>
            <w:tcW w:w="964" w:type="dxa"/>
            <w:vAlign w:val="center"/>
          </w:tcPr>
          <w:p>
            <w:pPr>
              <w:pStyle w:val="30"/>
            </w:pPr>
            <w:r>
              <w:t>4.56</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行政执法经费印刷费</w:t>
            </w:r>
          </w:p>
        </w:tc>
        <w:tc>
          <w:tcPr>
            <w:tcW w:w="964" w:type="dxa"/>
            <w:vAlign w:val="center"/>
          </w:tcPr>
          <w:p>
            <w:pPr>
              <w:pStyle w:val="30"/>
            </w:pPr>
            <w:r>
              <w:t>2.00</w:t>
            </w:r>
          </w:p>
        </w:tc>
        <w:tc>
          <w:tcPr>
            <w:tcW w:w="1134" w:type="dxa"/>
            <w:vAlign w:val="center"/>
          </w:tcPr>
          <w:p>
            <w:pPr>
              <w:pStyle w:val="29"/>
            </w:pPr>
            <w:r>
              <w:t>纸制品</w:t>
            </w:r>
          </w:p>
        </w:tc>
        <w:tc>
          <w:tcPr>
            <w:tcW w:w="1134" w:type="dxa"/>
            <w:vAlign w:val="center"/>
          </w:tcPr>
          <w:p>
            <w:pPr>
              <w:pStyle w:val="29"/>
            </w:pPr>
            <w:r>
              <w:t>A07100300</w:t>
            </w:r>
          </w:p>
        </w:tc>
        <w:tc>
          <w:tcPr>
            <w:tcW w:w="709" w:type="dxa"/>
            <w:vAlign w:val="center"/>
          </w:tcPr>
          <w:p>
            <w:pPr>
              <w:pStyle w:val="28"/>
            </w:pPr>
            <w:r>
              <w:t>件</w:t>
            </w:r>
          </w:p>
        </w:tc>
        <w:tc>
          <w:tcPr>
            <w:tcW w:w="850" w:type="dxa"/>
            <w:vAlign w:val="center"/>
          </w:tcPr>
          <w:p>
            <w:pPr>
              <w:pStyle w:val="30"/>
            </w:pPr>
            <w:r>
              <w:t>1</w:t>
            </w:r>
          </w:p>
        </w:tc>
        <w:tc>
          <w:tcPr>
            <w:tcW w:w="850" w:type="dxa"/>
            <w:vAlign w:val="center"/>
          </w:tcPr>
          <w:p>
            <w:pPr>
              <w:pStyle w:val="30"/>
            </w:pPr>
            <w:r>
              <w:t>2.00</w:t>
            </w:r>
          </w:p>
        </w:tc>
        <w:tc>
          <w:tcPr>
            <w:tcW w:w="964" w:type="dxa"/>
            <w:vAlign w:val="center"/>
          </w:tcPr>
          <w:p>
            <w:pPr>
              <w:pStyle w:val="30"/>
            </w:pPr>
            <w:r>
              <w:t>2.00</w:t>
            </w:r>
          </w:p>
        </w:tc>
        <w:tc>
          <w:tcPr>
            <w:tcW w:w="964" w:type="dxa"/>
            <w:vAlign w:val="center"/>
          </w:tcPr>
          <w:p>
            <w:pPr>
              <w:pStyle w:val="30"/>
            </w:pPr>
            <w:r>
              <w:t>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执法装备购置</w:t>
            </w:r>
          </w:p>
        </w:tc>
        <w:tc>
          <w:tcPr>
            <w:tcW w:w="964" w:type="dxa"/>
            <w:vAlign w:val="center"/>
          </w:tcPr>
          <w:p>
            <w:pPr>
              <w:pStyle w:val="30"/>
            </w:pPr>
            <w:r>
              <w:t>1.60</w:t>
            </w:r>
          </w:p>
        </w:tc>
        <w:tc>
          <w:tcPr>
            <w:tcW w:w="1134" w:type="dxa"/>
            <w:vAlign w:val="center"/>
          </w:tcPr>
          <w:p>
            <w:pPr>
              <w:pStyle w:val="29"/>
            </w:pPr>
            <w:r>
              <w:t>移动工作站</w:t>
            </w:r>
          </w:p>
        </w:tc>
        <w:tc>
          <w:tcPr>
            <w:tcW w:w="1134" w:type="dxa"/>
            <w:vAlign w:val="center"/>
          </w:tcPr>
          <w:p>
            <w:pPr>
              <w:pStyle w:val="29"/>
            </w:pPr>
            <w:r>
              <w:t>A02010106</w:t>
            </w:r>
          </w:p>
        </w:tc>
        <w:tc>
          <w:tcPr>
            <w:tcW w:w="709" w:type="dxa"/>
            <w:vAlign w:val="center"/>
          </w:tcPr>
          <w:p>
            <w:pPr>
              <w:pStyle w:val="28"/>
            </w:pPr>
            <w:r>
              <w:t>台</w:t>
            </w:r>
          </w:p>
        </w:tc>
        <w:tc>
          <w:tcPr>
            <w:tcW w:w="850" w:type="dxa"/>
            <w:vAlign w:val="center"/>
          </w:tcPr>
          <w:p>
            <w:pPr>
              <w:pStyle w:val="30"/>
            </w:pPr>
            <w:r>
              <w:t>3</w:t>
            </w:r>
          </w:p>
        </w:tc>
        <w:tc>
          <w:tcPr>
            <w:tcW w:w="850" w:type="dxa"/>
            <w:vAlign w:val="center"/>
          </w:tcPr>
          <w:p>
            <w:pPr>
              <w:pStyle w:val="30"/>
            </w:pPr>
            <w:r>
              <w:t>0.15</w:t>
            </w:r>
          </w:p>
        </w:tc>
        <w:tc>
          <w:tcPr>
            <w:tcW w:w="964" w:type="dxa"/>
            <w:vAlign w:val="center"/>
          </w:tcPr>
          <w:p>
            <w:pPr>
              <w:pStyle w:val="30"/>
            </w:pPr>
            <w:r>
              <w:t>0.45</w:t>
            </w:r>
          </w:p>
        </w:tc>
        <w:tc>
          <w:tcPr>
            <w:tcW w:w="964" w:type="dxa"/>
            <w:vAlign w:val="center"/>
          </w:tcPr>
          <w:p>
            <w:pPr>
              <w:pStyle w:val="30"/>
            </w:pPr>
            <w:r>
              <w:t>0.45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执法装备购置</w:t>
            </w:r>
          </w:p>
        </w:tc>
        <w:tc>
          <w:tcPr>
            <w:tcW w:w="964" w:type="dxa"/>
            <w:vAlign w:val="center"/>
          </w:tcPr>
          <w:p>
            <w:pPr>
              <w:pStyle w:val="30"/>
            </w:pPr>
            <w:r>
              <w:t>1.60</w:t>
            </w:r>
          </w:p>
        </w:tc>
        <w:tc>
          <w:tcPr>
            <w:tcW w:w="1134" w:type="dxa"/>
            <w:vAlign w:val="center"/>
          </w:tcPr>
          <w:p>
            <w:pPr>
              <w:pStyle w:val="29"/>
            </w:pPr>
            <w:r>
              <w:t>扫描仪</w:t>
            </w:r>
          </w:p>
        </w:tc>
        <w:tc>
          <w:tcPr>
            <w:tcW w:w="1134" w:type="dxa"/>
            <w:vAlign w:val="center"/>
          </w:tcPr>
          <w:p>
            <w:pPr>
              <w:pStyle w:val="29"/>
            </w:pPr>
            <w:r>
              <w:t>A02021118</w:t>
            </w:r>
          </w:p>
        </w:tc>
        <w:tc>
          <w:tcPr>
            <w:tcW w:w="709" w:type="dxa"/>
            <w:vAlign w:val="center"/>
          </w:tcPr>
          <w:p>
            <w:pPr>
              <w:pStyle w:val="28"/>
            </w:pPr>
            <w:r>
              <w:t>台</w:t>
            </w:r>
          </w:p>
        </w:tc>
        <w:tc>
          <w:tcPr>
            <w:tcW w:w="850" w:type="dxa"/>
            <w:vAlign w:val="center"/>
          </w:tcPr>
          <w:p>
            <w:pPr>
              <w:pStyle w:val="30"/>
            </w:pPr>
            <w:r>
              <w:t>3</w:t>
            </w:r>
          </w:p>
        </w:tc>
        <w:tc>
          <w:tcPr>
            <w:tcW w:w="850" w:type="dxa"/>
            <w:vAlign w:val="center"/>
          </w:tcPr>
          <w:p>
            <w:pPr>
              <w:pStyle w:val="30"/>
            </w:pPr>
            <w:r>
              <w:t>0.05</w:t>
            </w:r>
          </w:p>
        </w:tc>
        <w:tc>
          <w:tcPr>
            <w:tcW w:w="964" w:type="dxa"/>
            <w:vAlign w:val="center"/>
          </w:tcPr>
          <w:p>
            <w:pPr>
              <w:pStyle w:val="30"/>
            </w:pPr>
            <w:r>
              <w:t>0.15</w:t>
            </w:r>
          </w:p>
        </w:tc>
        <w:tc>
          <w:tcPr>
            <w:tcW w:w="964" w:type="dxa"/>
            <w:vAlign w:val="center"/>
          </w:tcPr>
          <w:p>
            <w:pPr>
              <w:pStyle w:val="30"/>
            </w:pPr>
            <w:r>
              <w:t>0.15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执法装备购置</w:t>
            </w:r>
          </w:p>
        </w:tc>
        <w:tc>
          <w:tcPr>
            <w:tcW w:w="964" w:type="dxa"/>
            <w:vAlign w:val="center"/>
          </w:tcPr>
          <w:p>
            <w:pPr>
              <w:pStyle w:val="30"/>
            </w:pPr>
            <w:r>
              <w:t>1.60</w:t>
            </w:r>
          </w:p>
        </w:tc>
        <w:tc>
          <w:tcPr>
            <w:tcW w:w="1134" w:type="dxa"/>
            <w:vAlign w:val="center"/>
          </w:tcPr>
          <w:p>
            <w:pPr>
              <w:pStyle w:val="29"/>
            </w:pPr>
            <w:r>
              <w:t>其他办公设备</w:t>
            </w:r>
          </w:p>
        </w:tc>
        <w:tc>
          <w:tcPr>
            <w:tcW w:w="1134" w:type="dxa"/>
            <w:vAlign w:val="center"/>
          </w:tcPr>
          <w:p>
            <w:pPr>
              <w:pStyle w:val="29"/>
            </w:pPr>
            <w:r>
              <w:t>A02029900</w:t>
            </w:r>
          </w:p>
        </w:tc>
        <w:tc>
          <w:tcPr>
            <w:tcW w:w="709" w:type="dxa"/>
            <w:vAlign w:val="center"/>
          </w:tcPr>
          <w:p>
            <w:pPr>
              <w:pStyle w:val="28"/>
            </w:pPr>
            <w:r>
              <w:t>台</w:t>
            </w:r>
          </w:p>
        </w:tc>
        <w:tc>
          <w:tcPr>
            <w:tcW w:w="850" w:type="dxa"/>
            <w:vAlign w:val="center"/>
          </w:tcPr>
          <w:p>
            <w:pPr>
              <w:pStyle w:val="30"/>
            </w:pPr>
            <w:r>
              <w:t>3</w:t>
            </w:r>
          </w:p>
        </w:tc>
        <w:tc>
          <w:tcPr>
            <w:tcW w:w="850" w:type="dxa"/>
            <w:vAlign w:val="center"/>
          </w:tcPr>
          <w:p>
            <w:pPr>
              <w:pStyle w:val="30"/>
            </w:pPr>
            <w:r>
              <w:t>0.15</w:t>
            </w:r>
          </w:p>
        </w:tc>
        <w:tc>
          <w:tcPr>
            <w:tcW w:w="964" w:type="dxa"/>
            <w:vAlign w:val="center"/>
          </w:tcPr>
          <w:p>
            <w:pPr>
              <w:pStyle w:val="30"/>
            </w:pPr>
            <w:r>
              <w:t>0.45</w:t>
            </w:r>
          </w:p>
        </w:tc>
        <w:tc>
          <w:tcPr>
            <w:tcW w:w="964" w:type="dxa"/>
            <w:vAlign w:val="center"/>
          </w:tcPr>
          <w:p>
            <w:pPr>
              <w:pStyle w:val="30"/>
            </w:pPr>
            <w:r>
              <w:t>0.45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执法装备购置</w:t>
            </w:r>
          </w:p>
        </w:tc>
        <w:tc>
          <w:tcPr>
            <w:tcW w:w="964" w:type="dxa"/>
            <w:vAlign w:val="center"/>
          </w:tcPr>
          <w:p>
            <w:pPr>
              <w:pStyle w:val="30"/>
            </w:pPr>
            <w:r>
              <w:t>1.60</w:t>
            </w:r>
          </w:p>
        </w:tc>
        <w:tc>
          <w:tcPr>
            <w:tcW w:w="1134" w:type="dxa"/>
            <w:vAlign w:val="center"/>
          </w:tcPr>
          <w:p>
            <w:pPr>
              <w:pStyle w:val="29"/>
            </w:pPr>
            <w:r>
              <w:t>其他视频设备</w:t>
            </w:r>
          </w:p>
        </w:tc>
        <w:tc>
          <w:tcPr>
            <w:tcW w:w="1134" w:type="dxa"/>
            <w:vAlign w:val="center"/>
          </w:tcPr>
          <w:p>
            <w:pPr>
              <w:pStyle w:val="29"/>
            </w:pPr>
            <w:r>
              <w:t>A02091199</w:t>
            </w:r>
          </w:p>
        </w:tc>
        <w:tc>
          <w:tcPr>
            <w:tcW w:w="709" w:type="dxa"/>
            <w:vAlign w:val="center"/>
          </w:tcPr>
          <w:p>
            <w:pPr>
              <w:pStyle w:val="28"/>
            </w:pPr>
            <w:r>
              <w:t>个</w:t>
            </w:r>
          </w:p>
        </w:tc>
        <w:tc>
          <w:tcPr>
            <w:tcW w:w="850" w:type="dxa"/>
            <w:vAlign w:val="center"/>
          </w:tcPr>
          <w:p>
            <w:pPr>
              <w:pStyle w:val="30"/>
            </w:pPr>
            <w:r>
              <w:t>1</w:t>
            </w:r>
          </w:p>
        </w:tc>
        <w:tc>
          <w:tcPr>
            <w:tcW w:w="850" w:type="dxa"/>
            <w:vAlign w:val="center"/>
          </w:tcPr>
          <w:p>
            <w:pPr>
              <w:pStyle w:val="30"/>
            </w:pPr>
            <w:r>
              <w:t>0.15</w:t>
            </w:r>
          </w:p>
        </w:tc>
        <w:tc>
          <w:tcPr>
            <w:tcW w:w="964" w:type="dxa"/>
            <w:vAlign w:val="center"/>
          </w:tcPr>
          <w:p>
            <w:pPr>
              <w:pStyle w:val="30"/>
            </w:pPr>
            <w:r>
              <w:t>0.15</w:t>
            </w:r>
          </w:p>
        </w:tc>
        <w:tc>
          <w:tcPr>
            <w:tcW w:w="964" w:type="dxa"/>
            <w:vAlign w:val="center"/>
          </w:tcPr>
          <w:p>
            <w:pPr>
              <w:pStyle w:val="30"/>
            </w:pPr>
            <w:r>
              <w:t>0.15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执法装备购置</w:t>
            </w:r>
          </w:p>
        </w:tc>
        <w:tc>
          <w:tcPr>
            <w:tcW w:w="964" w:type="dxa"/>
            <w:vAlign w:val="center"/>
          </w:tcPr>
          <w:p>
            <w:pPr>
              <w:pStyle w:val="30"/>
            </w:pPr>
            <w:r>
              <w:t>1.60</w:t>
            </w:r>
          </w:p>
        </w:tc>
        <w:tc>
          <w:tcPr>
            <w:tcW w:w="1134" w:type="dxa"/>
            <w:vAlign w:val="center"/>
          </w:tcPr>
          <w:p>
            <w:pPr>
              <w:pStyle w:val="29"/>
            </w:pPr>
            <w:r>
              <w:t>其他办公用品</w:t>
            </w:r>
          </w:p>
        </w:tc>
        <w:tc>
          <w:tcPr>
            <w:tcW w:w="1134" w:type="dxa"/>
            <w:vAlign w:val="center"/>
          </w:tcPr>
          <w:p>
            <w:pPr>
              <w:pStyle w:val="29"/>
            </w:pPr>
            <w:r>
              <w:t>A05049900</w:t>
            </w:r>
          </w:p>
        </w:tc>
        <w:tc>
          <w:tcPr>
            <w:tcW w:w="709" w:type="dxa"/>
            <w:vAlign w:val="center"/>
          </w:tcPr>
          <w:p>
            <w:pPr>
              <w:pStyle w:val="28"/>
            </w:pPr>
            <w:r>
              <w:t>个</w:t>
            </w:r>
          </w:p>
        </w:tc>
        <w:tc>
          <w:tcPr>
            <w:tcW w:w="850" w:type="dxa"/>
            <w:vAlign w:val="center"/>
          </w:tcPr>
          <w:p>
            <w:pPr>
              <w:pStyle w:val="30"/>
            </w:pPr>
            <w:r>
              <w:t>10</w:t>
            </w:r>
          </w:p>
        </w:tc>
        <w:tc>
          <w:tcPr>
            <w:tcW w:w="850" w:type="dxa"/>
            <w:vAlign w:val="center"/>
          </w:tcPr>
          <w:p>
            <w:pPr>
              <w:pStyle w:val="30"/>
            </w:pPr>
            <w:r>
              <w:t>0.04</w:t>
            </w:r>
          </w:p>
        </w:tc>
        <w:tc>
          <w:tcPr>
            <w:tcW w:w="964" w:type="dxa"/>
            <w:vAlign w:val="center"/>
          </w:tcPr>
          <w:p>
            <w:pPr>
              <w:pStyle w:val="30"/>
            </w:pPr>
            <w:r>
              <w:t>0.40</w:t>
            </w:r>
          </w:p>
        </w:tc>
        <w:tc>
          <w:tcPr>
            <w:tcW w:w="964" w:type="dxa"/>
            <w:vAlign w:val="center"/>
          </w:tcPr>
          <w:p>
            <w:pPr>
              <w:pStyle w:val="30"/>
            </w:pPr>
            <w:r>
              <w:t>0.40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0.40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rPr>
          <w:rFonts w:eastAsia="方正仿宋_GBK"/>
          <w:color w:val="000000"/>
          <w:sz w:val="32"/>
          <w:lang w:eastAsia="zh-CN"/>
        </w:rPr>
      </w:pPr>
    </w:p>
    <w:p>
      <w:pPr>
        <w:ind w:firstLine="640"/>
        <w:rPr>
          <w:rFonts w:eastAsia="方正仿宋_GBK"/>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唐山市农业综合行政执法支队上年末固定资产金额为92.09万元（详见下表）。本年度拟购置固定资产总额为9.03万元，已按要求列入政府采购预算，详见政府采购预算表。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7"/>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24"/>
            </w:pPr>
            <w:r>
              <w:t>560004唐山市农业综合行政执法支队</w:t>
            </w:r>
          </w:p>
        </w:tc>
        <w:tc>
          <w:tcPr>
            <w:tcW w:w="5670" w:type="dxa"/>
            <w:gridSpan w:val="2"/>
            <w:tcBorders>
              <w:top w:val="single" w:color="FFFFFF" w:sz="6" w:space="0"/>
              <w:left w:val="single" w:color="FFFFFF" w:sz="6" w:space="0"/>
              <w:right w:val="single" w:color="FFFFFF" w:sz="6" w:space="0"/>
            </w:tcBorders>
            <w:vAlign w:val="center"/>
          </w:tcPr>
          <w:p>
            <w:pPr>
              <w:pStyle w:val="2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27"/>
            </w:pPr>
            <w:r>
              <w:t>项   目</w:t>
            </w:r>
          </w:p>
        </w:tc>
        <w:tc>
          <w:tcPr>
            <w:tcW w:w="2835" w:type="dxa"/>
            <w:vAlign w:val="center"/>
          </w:tcPr>
          <w:p>
            <w:pPr>
              <w:pStyle w:val="27"/>
            </w:pPr>
            <w:r>
              <w:t>数量</w:t>
            </w:r>
          </w:p>
        </w:tc>
        <w:tc>
          <w:tcPr>
            <w:tcW w:w="2835"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资产总额</w:t>
            </w:r>
          </w:p>
        </w:tc>
        <w:tc>
          <w:tcPr>
            <w:tcW w:w="2835" w:type="dxa"/>
            <w:vAlign w:val="center"/>
          </w:tcPr>
          <w:p>
            <w:pPr>
              <w:pStyle w:val="28"/>
            </w:pPr>
          </w:p>
        </w:tc>
        <w:tc>
          <w:tcPr>
            <w:tcW w:w="2835" w:type="dxa"/>
            <w:vAlign w:val="center"/>
          </w:tcPr>
          <w:p>
            <w:pPr>
              <w:pStyle w:val="30"/>
            </w:pPr>
            <w:r>
              <w:t>92.09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1、房屋（平方米）</w:t>
            </w:r>
          </w:p>
        </w:tc>
        <w:tc>
          <w:tcPr>
            <w:tcW w:w="2835" w:type="dxa"/>
            <w:vAlign w:val="center"/>
          </w:tcPr>
          <w:p>
            <w:pPr>
              <w:pStyle w:val="28"/>
            </w:pPr>
          </w:p>
        </w:tc>
        <w:tc>
          <w:tcPr>
            <w:tcW w:w="283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　　其中：办公用房（平方米）</w:t>
            </w:r>
          </w:p>
        </w:tc>
        <w:tc>
          <w:tcPr>
            <w:tcW w:w="2835" w:type="dxa"/>
            <w:vAlign w:val="center"/>
          </w:tcPr>
          <w:p>
            <w:pPr>
              <w:pStyle w:val="28"/>
            </w:pPr>
          </w:p>
        </w:tc>
        <w:tc>
          <w:tcPr>
            <w:tcW w:w="283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2、车辆（台、辆）</w:t>
            </w:r>
          </w:p>
        </w:tc>
        <w:tc>
          <w:tcPr>
            <w:tcW w:w="2835" w:type="dxa"/>
            <w:vAlign w:val="center"/>
          </w:tcPr>
          <w:p>
            <w:pPr>
              <w:pStyle w:val="28"/>
            </w:pPr>
            <w:r>
              <w:t>2</w:t>
            </w:r>
          </w:p>
        </w:tc>
        <w:tc>
          <w:tcPr>
            <w:tcW w:w="2835" w:type="dxa"/>
            <w:vAlign w:val="center"/>
          </w:tcPr>
          <w:p>
            <w:pPr>
              <w:pStyle w:val="30"/>
            </w:pPr>
            <w:r>
              <w:t>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3、单价在20万元以上的设备</w:t>
            </w:r>
          </w:p>
        </w:tc>
        <w:tc>
          <w:tcPr>
            <w:tcW w:w="2835" w:type="dxa"/>
            <w:vAlign w:val="center"/>
          </w:tcPr>
          <w:p>
            <w:pPr>
              <w:pStyle w:val="28"/>
            </w:pPr>
          </w:p>
        </w:tc>
        <w:tc>
          <w:tcPr>
            <w:tcW w:w="283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29"/>
            </w:pPr>
            <w:r>
              <w:t>4、其他固定资产</w:t>
            </w:r>
          </w:p>
        </w:tc>
        <w:tc>
          <w:tcPr>
            <w:tcW w:w="2835" w:type="dxa"/>
            <w:vAlign w:val="center"/>
          </w:tcPr>
          <w:p>
            <w:pPr>
              <w:pStyle w:val="28"/>
            </w:pPr>
            <w:r>
              <w:t>101</w:t>
            </w:r>
          </w:p>
        </w:tc>
        <w:tc>
          <w:tcPr>
            <w:tcW w:w="2835" w:type="dxa"/>
            <w:vAlign w:val="center"/>
          </w:tcPr>
          <w:p>
            <w:pPr>
              <w:pStyle w:val="30"/>
            </w:pPr>
            <w:r>
              <w:t>66.59</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本</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本</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r>
        <w:rPr>
          <w:rFonts w:eastAsia="方正仿宋_GBK"/>
          <w:color w:val="000000"/>
          <w:sz w:val="28"/>
        </w:rPr>
        <w:t>我单位无其他需要说明的事项。</w:t>
      </w: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jc w:val="center"/>
        <w:outlineLvl w:val="3"/>
        <w:rPr>
          <w:rFonts w:ascii="方正小标宋_GBK" w:hAnsi="方正小标宋_GBK" w:cs="方正小标宋_GBK" w:eastAsiaTheme="minorEastAsia"/>
          <w:color w:val="000000"/>
          <w:sz w:val="44"/>
          <w:lang w:eastAsia="zh-CN"/>
        </w:rPr>
      </w:pPr>
      <w:bookmarkStart w:id="216" w:name="_Toc_4_4_0000000023"/>
    </w:p>
    <w:p>
      <w:pPr>
        <w:jc w:val="center"/>
        <w:outlineLvl w:val="3"/>
      </w:pPr>
      <w:bookmarkStart w:id="217" w:name="_Toc_4_4_0000000022"/>
      <w:bookmarkStart w:id="218" w:name="_Toc128752548"/>
      <w:r>
        <w:rPr>
          <w:rFonts w:ascii="方正小标宋_GBK" w:hAnsi="方正小标宋_GBK" w:eastAsia="方正小标宋_GBK" w:cs="方正小标宋_GBK"/>
          <w:color w:val="000000"/>
          <w:sz w:val="44"/>
          <w:lang w:val="uk-UA"/>
        </w:rPr>
        <w:t>四、唐山市农机技术推广站收支预算</w:t>
      </w:r>
      <w:bookmarkEnd w:id="217"/>
      <w:bookmarkEnd w:id="218"/>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824.64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806.40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18.24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824.64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824.64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806.40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670.24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652.00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806.40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755.39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567.87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165.73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165.73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32.59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32.59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76.98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76.98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135.70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135.70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60.55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21.86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维修</w:t>
            </w:r>
            <w:r>
              <w:t>(</w:t>
            </w:r>
            <w:r>
              <w:rPr>
                <w:lang w:val="uk-UA"/>
              </w:rPr>
              <w:t>护</w:t>
            </w:r>
            <w:r>
              <w:t>)</w:t>
            </w:r>
            <w:r>
              <w:rPr>
                <w:lang w:val="uk-UA"/>
              </w:rPr>
              <w:t>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187.52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187.52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147.52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147.52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抚恤金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14.26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医疗费补助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2"/>
            </w:pPr>
            <w: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4.91</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4.66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0.25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0.25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唐山市农机技术推广站</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按照《预算法》、《地方预决算公开操作规程》和《关于进一步推进预算公开工作的实施意见》规定，现将唐山市农机技术推广站</w:t>
      </w:r>
      <w:r>
        <w:rPr>
          <w:rFonts w:eastAsia="方正仿宋_GBK"/>
          <w:color w:val="000000"/>
          <w:sz w:val="28"/>
        </w:rPr>
        <w:t>2023</w:t>
      </w:r>
      <w:r>
        <w:rPr>
          <w:rFonts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firstLineChars="200"/>
        <w:rPr>
          <w:rFonts w:ascii="仿宋_GB2312" w:eastAsia="仿宋_GB2312"/>
          <w:sz w:val="32"/>
        </w:rPr>
      </w:pPr>
      <w:r>
        <w:rPr>
          <w:rFonts w:ascii="方正楷体_GBK" w:hAnsi="方正楷体_GBK" w:eastAsia="方正楷体_GBK" w:cs="方正楷体_GBK"/>
          <w:b/>
          <w:color w:val="000000"/>
          <w:sz w:val="32"/>
          <w:lang w:val="uk-UA"/>
        </w:rPr>
        <w:t>单位职责：</w:t>
      </w:r>
      <w:r>
        <w:rPr>
          <w:rFonts w:hint="eastAsia" w:eastAsia="方正仿宋_GBK"/>
          <w:color w:val="000000"/>
          <w:sz w:val="28"/>
          <w:lang w:val="uk-UA"/>
        </w:rPr>
        <w:t>负责农牧渔业新机具、新技术的引进、试验、示范、推广工作和农机推广项目的实施；负责农机推广信息化和农机作业标准化工作；负责农机维修行业技术指导；负责农机化教育培训、农机行业职业技能鉴定工作；指导群众性服务组织、生产企业、经营企业和个人的农牧渔业机械推广活动，开展技术服务和咨询；承担农业机械安全生产、试验鉴定、农机质量调查、农机产品质量投诉受理的事务性工作；组织实施农机安全宣传教育，承担农机安全生产检查和隐患排查治理工作；负责农机事故统计和农机事故处置的技术支撑工作；指导拖拉机、联合收获机牌证和有关驾驶操作证件的核发工作；负责全市农机推广机构业务指导和技术培训工作。</w:t>
      </w:r>
    </w:p>
    <w:p>
      <w:pPr>
        <w:ind w:firstLine="640"/>
      </w:pPr>
      <w:r>
        <w:rPr>
          <w:rFonts w:ascii="方正楷体_GBK" w:hAnsi="方正楷体_GBK" w:eastAsia="方正楷体_GBK" w:cs="方正楷体_GBK"/>
          <w:b/>
          <w:color w:val="000000"/>
          <w:sz w:val="32"/>
          <w:lang w:val="uk-UA"/>
        </w:rPr>
        <w:t>机构设置：</w:t>
      </w:r>
    </w:p>
    <w:p>
      <w:pPr>
        <w:jc w:val="center"/>
      </w:pPr>
      <w:r>
        <w:rPr>
          <w:rFonts w:ascii="方正小标宋_GBK" w:hAnsi="方正小标宋_GBK" w:eastAsia="方正小标宋_GBK" w:cs="方正小标宋_GBK"/>
          <w:color w:val="000000"/>
          <w:sz w:val="32"/>
          <w:lang w:val="uk-UA"/>
        </w:rPr>
        <w:t>单位机构设置情况</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23"/>
        <w:gridCol w:w="2055"/>
        <w:gridCol w:w="2370"/>
        <w:gridCol w:w="4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3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单位名称</w:t>
            </w:r>
          </w:p>
        </w:tc>
        <w:tc>
          <w:tcPr>
            <w:tcW w:w="205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单位性质</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单位规格</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32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唐山市农机技术推广站</w:t>
            </w:r>
          </w:p>
        </w:tc>
        <w:tc>
          <w:tcPr>
            <w:tcW w:w="2055"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事业</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正科级</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00" w:lineRule="exact"/>
        <w:ind w:firstLine="560"/>
        <w:rPr>
          <w:rFonts w:eastAsia="方正仿宋_GBK"/>
          <w:color w:val="000000"/>
          <w:sz w:val="28"/>
          <w:lang w:eastAsia="zh-CN"/>
        </w:rPr>
      </w:pPr>
      <w:r>
        <w:rPr>
          <w:rFonts w:eastAsia="方正仿宋_GBK"/>
          <w:color w:val="000000"/>
          <w:sz w:val="28"/>
          <w:lang w:val="uk-UA"/>
        </w:rPr>
        <w:t>按照预算管理有关规定，目前我省单位预算的编制实行综合预算管理，即全部收入和支出都反映在预算中。</w:t>
      </w:r>
    </w:p>
    <w:p>
      <w:pPr>
        <w:spacing w:line="500" w:lineRule="exact"/>
        <w:ind w:firstLine="560"/>
        <w:rPr>
          <w:rFonts w:eastAsia="方正仿宋_GBK"/>
          <w:color w:val="000000"/>
          <w:sz w:val="28"/>
          <w:lang w:eastAsia="zh-CN"/>
        </w:rPr>
      </w:pPr>
      <w:r>
        <w:rPr>
          <w:rFonts w:eastAsia="方正仿宋_GBK"/>
          <w:color w:val="000000"/>
          <w:sz w:val="28"/>
          <w:lang w:eastAsia="zh-CN"/>
        </w:rPr>
        <w:t>（一）收入说明</w:t>
      </w:r>
    </w:p>
    <w:p>
      <w:pPr>
        <w:spacing w:line="500" w:lineRule="exact"/>
        <w:ind w:firstLine="932" w:firstLineChars="333"/>
        <w:rPr>
          <w:rFonts w:eastAsia="方正仿宋_GBK"/>
          <w:color w:val="000000"/>
          <w:sz w:val="28"/>
          <w:lang w:val="uk-UA"/>
        </w:rPr>
      </w:pPr>
      <w:r>
        <w:rPr>
          <w:rFonts w:hint="eastAsia" w:eastAsia="方正仿宋_GBK"/>
          <w:color w:val="000000"/>
          <w:sz w:val="28"/>
          <w:lang w:val="uk-UA"/>
        </w:rPr>
        <w:t>反映本</w:t>
      </w:r>
      <w:r>
        <w:rPr>
          <w:rFonts w:hint="eastAsia" w:eastAsia="方正仿宋_GBK"/>
          <w:color w:val="000000"/>
          <w:sz w:val="28"/>
          <w:lang w:val="uk-UA" w:eastAsia="zh-CN"/>
        </w:rPr>
        <w:t>单位</w:t>
      </w:r>
      <w:r>
        <w:rPr>
          <w:rFonts w:hint="eastAsia" w:eastAsia="方正仿宋_GBK"/>
          <w:color w:val="000000"/>
          <w:sz w:val="28"/>
          <w:lang w:val="uk-UA"/>
        </w:rPr>
        <w:t>当年全部收入。2023年单位预算收入824.64万元，其中：一般公共预算收入824.64万元，基金预算收入0万元，财政专户核拨收入0万元，其他来源收入0万元。</w:t>
      </w:r>
    </w:p>
    <w:p>
      <w:pPr>
        <w:spacing w:line="500" w:lineRule="exact"/>
        <w:ind w:firstLine="560"/>
        <w:rPr>
          <w:rFonts w:eastAsia="方正仿宋_GBK"/>
          <w:color w:val="000000"/>
          <w:sz w:val="28"/>
          <w:lang w:val="uk-UA"/>
        </w:rPr>
      </w:pPr>
      <w:r>
        <w:rPr>
          <w:rFonts w:eastAsia="方正仿宋_GBK"/>
          <w:color w:val="000000"/>
          <w:sz w:val="28"/>
          <w:lang w:val="uk-UA"/>
        </w:rPr>
        <w:t>（二）支出说明</w:t>
      </w:r>
    </w:p>
    <w:p>
      <w:pPr>
        <w:spacing w:line="500" w:lineRule="exact"/>
        <w:ind w:firstLine="560"/>
        <w:rPr>
          <w:rFonts w:eastAsia="方正仿宋_GBK"/>
          <w:color w:val="000000"/>
          <w:sz w:val="28"/>
          <w:lang w:val="uk-UA"/>
        </w:rPr>
      </w:pPr>
      <w:r>
        <w:rPr>
          <w:rFonts w:hint="eastAsia" w:eastAsia="方正仿宋_GBK"/>
          <w:color w:val="000000"/>
          <w:sz w:val="28"/>
          <w:lang w:val="uk-UA"/>
        </w:rPr>
        <w:t>2023年单位预算支出824.64万元，其中基本支出806.4万元，包含人员经费755.39万元和日常公用经费51.01万元；项目支出18.24万元，主要为拆除简易库房3万元，公务用车运行维护费2.28万元，门卫及清洁工工资3.5万元，农机安全宣传教育培训费0.76万元，农机安全宣传教育印刷费4.15万元，农机事故应急处置演练会0.48万元，农机新机具推广演示2.87万元，网络运行维护费1.2万元。</w:t>
      </w:r>
    </w:p>
    <w:p>
      <w:pPr>
        <w:spacing w:line="500" w:lineRule="exact"/>
        <w:ind w:firstLine="560"/>
        <w:rPr>
          <w:rFonts w:eastAsia="方正仿宋_GBK"/>
          <w:color w:val="000000"/>
          <w:sz w:val="28"/>
          <w:lang w:val="uk-UA"/>
        </w:rPr>
      </w:pPr>
      <w:r>
        <w:rPr>
          <w:rFonts w:eastAsia="方正仿宋_GBK"/>
          <w:color w:val="000000"/>
          <w:sz w:val="28"/>
          <w:lang w:val="uk-UA"/>
        </w:rPr>
        <w:t>（三）比上年增减情况</w:t>
      </w:r>
    </w:p>
    <w:p>
      <w:pPr>
        <w:widowControl w:val="0"/>
        <w:ind w:firstLine="560" w:firstLineChars="200"/>
        <w:jc w:val="both"/>
        <w:rPr>
          <w:rFonts w:eastAsia="方正仿宋_GBK"/>
          <w:color w:val="000000"/>
          <w:sz w:val="28"/>
          <w:lang w:val="uk-UA"/>
        </w:rPr>
      </w:pPr>
      <w:r>
        <w:rPr>
          <w:rFonts w:hint="eastAsia" w:eastAsia="方正仿宋_GBK"/>
          <w:color w:val="000000"/>
          <w:sz w:val="28"/>
          <w:lang w:val="uk-UA"/>
        </w:rPr>
        <w:t>2023年单位预算收支安排824.64万元，较2022年增长232.31万元，其中：基本支出增加232.31万元，主要是人员增加且新增了在职人员补充绩效和退休人员生活补贴，相应增加了日常公用经费和人员经费；项目支出与去年持平。</w:t>
      </w:r>
    </w:p>
    <w:p>
      <w:pPr>
        <w:widowControl w:val="0"/>
        <w:ind w:firstLine="600" w:firstLineChars="200"/>
        <w:jc w:val="both"/>
        <w:rPr>
          <w:rFonts w:ascii="宋体" w:hAnsi="宋体" w:eastAsia="宋体" w:cs="宋体"/>
          <w:kern w:val="2"/>
          <w:sz w:val="30"/>
          <w:szCs w:val="30"/>
          <w:lang w:eastAsia="zh-CN"/>
        </w:rPr>
      </w:pPr>
    </w:p>
    <w:p>
      <w:pPr>
        <w:spacing w:before="10" w:after="10"/>
        <w:ind w:firstLine="640"/>
        <w:outlineLvl w:val="5"/>
      </w:pPr>
      <w:r>
        <w:rPr>
          <w:rFonts w:hint="eastAsia" w:ascii="黑体" w:hAnsi="黑体" w:eastAsia="黑体" w:cs="黑体"/>
          <w:color w:val="000000"/>
          <w:sz w:val="32"/>
          <w:lang w:val="uk-UA"/>
        </w:rPr>
        <w:t>三、机关运行经费安排情况</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2023年，我单位机关运行经费共计安排51.01万元，主要用于保证机关正常运转的办公费、邮电费、差旅费、福利费、办公用房水电费、日常维修费、物业管理费、公务车运行维护费等支出。</w:t>
      </w:r>
    </w:p>
    <w:p>
      <w:pPr>
        <w:pStyle w:val="44"/>
        <w:rPr>
          <w:color w:val="000000"/>
          <w:lang w:val="uk-UA"/>
        </w:rPr>
      </w:pP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lang w:val="uk-UA"/>
        </w:rPr>
        <w:t>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2023年我单位“三公”经费预算安排4.91万元，较2022年预算减少0.01万元。具体安排情况为：</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(一)公务用车购置及运行费。共计安排4.66万元，与上年持平。</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①公务用车购置0万元。与上年持平。</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②公务运行维护经费安排4.66万元；与上年持平。</w:t>
      </w:r>
    </w:p>
    <w:p>
      <w:pPr>
        <w:widowControl w:val="0"/>
        <w:ind w:firstLine="840" w:firstLineChars="300"/>
        <w:jc w:val="both"/>
        <w:rPr>
          <w:rFonts w:eastAsia="方正仿宋_GBK"/>
          <w:color w:val="000000"/>
          <w:sz w:val="28"/>
          <w:lang w:val="uk-UA"/>
        </w:rPr>
      </w:pPr>
      <w:r>
        <w:rPr>
          <w:rFonts w:hint="eastAsia" w:eastAsia="方正仿宋_GBK"/>
          <w:color w:val="000000"/>
          <w:sz w:val="28"/>
          <w:lang w:val="uk-UA"/>
        </w:rPr>
        <w:t xml:space="preserve">    (二)公务接待费。安排0.25万元，较上年预算减少0.01万元。减少原因为应财政要求压减支出。</w:t>
      </w:r>
    </w:p>
    <w:p>
      <w:pPr>
        <w:spacing w:before="10" w:after="10"/>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、拆除简易库房绩效目标表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val="uk-UA"/>
              </w:rPr>
              <w:t>拆除简易库房</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、公务用车运行维护费绩效目标表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保障</w:t>
            </w:r>
            <w:r>
              <w:rPr>
                <w:rFonts w:hint="eastAsia" w:ascii="宋体" w:hAnsi="宋体" w:eastAsia="方正书宋简体" w:cs="方正书宋简体"/>
                <w:color w:val="000000" w:themeColor="text1"/>
                <w:lang w:val="uk-UA"/>
              </w:rPr>
              <w:t>公务用车运行维护</w:t>
            </w:r>
            <w:r>
              <w:rPr>
                <w:rFonts w:hint="eastAsia" w:ascii="宋体" w:hAnsi="宋体" w:eastAsia="方正书宋简体" w:cs="方正书宋简体"/>
                <w:color w:val="000000" w:themeColor="text1"/>
                <w:lang w:eastAsia="zh-CN"/>
              </w:rPr>
              <w:t>正常</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、门卫及清洁工工资绩效目标表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保障</w:t>
            </w:r>
            <w:r>
              <w:rPr>
                <w:rFonts w:hint="eastAsia" w:ascii="宋体" w:hAnsi="宋体" w:eastAsia="方正书宋简体" w:cs="方正书宋简体"/>
                <w:color w:val="000000" w:themeColor="text1"/>
                <w:lang w:val="uk-UA"/>
              </w:rPr>
              <w:t>门卫及清洁工工资</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、农机安全宣传教育培训费绩效目标表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完成</w:t>
            </w:r>
            <w:r>
              <w:rPr>
                <w:rFonts w:hint="eastAsia" w:ascii="宋体" w:hAnsi="宋体" w:eastAsia="方正书宋简体" w:cs="方正书宋简体"/>
                <w:color w:val="000000" w:themeColor="text1"/>
                <w:lang w:val="uk-UA"/>
              </w:rPr>
              <w:t>农机安全宣传教育培训</w:t>
            </w:r>
            <w:r>
              <w:rPr>
                <w:rFonts w:hint="eastAsia" w:ascii="宋体" w:hAnsi="宋体" w:eastAsia="方正书宋简体" w:cs="方正书宋简体"/>
                <w:color w:val="000000" w:themeColor="text1"/>
                <w:lang w:eastAsia="zh-CN"/>
              </w:rPr>
              <w:t>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、农机安全宣传教育印刷费绩效目标表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完成</w:t>
            </w:r>
            <w:r>
              <w:rPr>
                <w:rFonts w:hint="eastAsia" w:ascii="宋体" w:hAnsi="宋体" w:eastAsia="方正书宋简体" w:cs="方正书宋简体"/>
                <w:color w:val="000000" w:themeColor="text1"/>
                <w:lang w:val="uk-UA"/>
              </w:rPr>
              <w:t>农机安全宣传教育印刷</w:t>
            </w:r>
            <w:r>
              <w:rPr>
                <w:rFonts w:hint="eastAsia" w:ascii="宋体" w:hAnsi="宋体" w:eastAsia="方正书宋简体" w:cs="方正书宋简体"/>
                <w:color w:val="000000" w:themeColor="text1"/>
                <w:lang w:eastAsia="zh-CN"/>
              </w:rPr>
              <w:t>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&gt;90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、农机事故应急处置演练会绩效目标表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完成</w:t>
            </w:r>
            <w:r>
              <w:rPr>
                <w:rFonts w:hint="eastAsia" w:ascii="宋体" w:hAnsi="宋体" w:eastAsia="方正书宋简体" w:cs="方正书宋简体"/>
                <w:color w:val="000000" w:themeColor="text1"/>
                <w:lang w:val="uk-UA"/>
              </w:rPr>
              <w:t>农机事故应急处置演练</w:t>
            </w:r>
            <w:r>
              <w:rPr>
                <w:rFonts w:hint="eastAsia" w:ascii="宋体" w:hAnsi="宋体" w:eastAsia="方正书宋简体" w:cs="方正书宋简体"/>
                <w:color w:val="000000" w:themeColor="text1"/>
                <w:lang w:eastAsia="zh-CN"/>
              </w:rPr>
              <w:t>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ascii="方正仿宋_GBK" w:hAnsi="方正仿宋_GBK" w:eastAsia="方正仿宋_GBK" w:cs="方正仿宋_GBK"/>
          <w:b/>
          <w:color w:val="000000"/>
          <w:sz w:val="28"/>
          <w:lang w:val="uk-UA"/>
        </w:rPr>
        <w:t>、农机新技术新机具推广演示绩效目标表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val="uk-UA"/>
              </w:rPr>
              <w:t>农机新技术新机具推广演示</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ascii="方正仿宋_GBK" w:hAnsi="方正仿宋_GBK" w:eastAsia="方正仿宋_GBK" w:cs="方正仿宋_GBK"/>
          <w:b/>
          <w:color w:val="000000"/>
          <w:sz w:val="28"/>
          <w:lang w:val="uk-UA"/>
        </w:rPr>
        <w:t>、网络运行维护费绩效目标表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rFonts w:hint="eastAsia" w:ascii="宋体" w:hAnsi="宋体" w:eastAsia="方正书宋简体" w:cs="方正书宋简体"/>
                <w:color w:val="000000" w:themeColor="text1"/>
                <w:lang w:eastAsia="zh-CN"/>
              </w:rPr>
              <w:t>保障</w:t>
            </w:r>
            <w:r>
              <w:rPr>
                <w:rFonts w:hint="eastAsia" w:ascii="宋体" w:hAnsi="宋体" w:eastAsia="方正书宋简体" w:cs="方正书宋简体"/>
                <w:color w:val="000000" w:themeColor="text1"/>
                <w:lang w:val="uk-UA"/>
              </w:rPr>
              <w:t>网络运行维护</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年，唐山市农机技术推广站安排政府采购预算</w:t>
      </w:r>
      <w:r>
        <w:rPr>
          <w:rFonts w:eastAsia="方正仿宋_GBK"/>
          <w:color w:val="000000"/>
          <w:sz w:val="28"/>
        </w:rPr>
        <w:t>14.86</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14.86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14.86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唐山市农机技术推广站小计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14.86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14.86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其他商业保险服务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C18040199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C21040000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51.01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升</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其他商业保险服务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C18040199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0.28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升</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门卫及清洁工工资</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3.50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C21040000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农机安全宣传教育印刷费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农机新技术新机具推广演示</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pPr>
      <w:r>
        <w:rPr>
          <w:rFonts w:eastAsia="方正仿宋_GBK"/>
          <w:color w:val="000000"/>
          <w:sz w:val="28"/>
          <w:lang w:val="uk-UA"/>
        </w:rPr>
        <w:t>唐山市农机技术推广站上年末固定资产金额为</w:t>
      </w:r>
      <w:r>
        <w:rPr>
          <w:rFonts w:eastAsia="方正仿宋_GBK"/>
          <w:color w:val="000000"/>
          <w:sz w:val="28"/>
        </w:rPr>
        <w:t>302</w:t>
      </w:r>
      <w:r>
        <w:rPr>
          <w:rFonts w:hint="eastAsia" w:eastAsia="方正仿宋_GBK"/>
          <w:color w:val="000000"/>
          <w:sz w:val="28"/>
          <w:lang w:eastAsia="zh-CN"/>
        </w:rPr>
        <w:t>.</w:t>
      </w:r>
      <w:r>
        <w:rPr>
          <w:rFonts w:eastAsia="方正仿宋_GBK"/>
          <w:color w:val="000000"/>
          <w:sz w:val="28"/>
        </w:rPr>
        <w:t>0</w:t>
      </w:r>
      <w:r>
        <w:rPr>
          <w:rFonts w:hint="eastAsia" w:eastAsia="方正仿宋_GBK"/>
          <w:color w:val="000000"/>
          <w:sz w:val="28"/>
          <w:lang w:eastAsia="zh-CN"/>
        </w:rPr>
        <w:t>6</w:t>
      </w:r>
      <w:r>
        <w:rPr>
          <w:rFonts w:eastAsia="方正仿宋_GBK"/>
          <w:color w:val="000000"/>
          <w:sz w:val="28"/>
          <w:lang w:val="uk-UA"/>
        </w:rPr>
        <w:t>万元（详见下表）。</w:t>
      </w: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blHeader/>
          <w:jc w:val="center"/>
        </w:trPr>
        <w:tc>
          <w:tcPr>
            <w:tcW w:w="4933" w:type="dxa"/>
            <w:tcBorders>
              <w:top w:val="single" w:color="FFFFFF" w:sz="6" w:space="0"/>
              <w:left w:val="single" w:color="FFFFFF" w:sz="6" w:space="0"/>
              <w:bottom w:val="single" w:color="000000" w:sz="6" w:space="0"/>
              <w:right w:val="single" w:color="FFFFFF" w:sz="6" w:space="0"/>
            </w:tcBorders>
            <w:vAlign w:val="center"/>
          </w:tcPr>
          <w:p>
            <w:pPr>
              <w:pStyle w:val="24"/>
            </w:pPr>
            <w:r>
              <w:t>560005</w:t>
            </w:r>
            <w:r>
              <w:rPr>
                <w:lang w:val="uk-UA"/>
              </w:rPr>
              <w:t>唐山市农机技术推广站</w:t>
            </w:r>
          </w:p>
        </w:tc>
        <w:tc>
          <w:tcPr>
            <w:tcW w:w="986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资产总额</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t>302</w:t>
            </w:r>
            <w:r>
              <w:rPr>
                <w:lang w:eastAsia="zh-CN"/>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t>1</w:t>
            </w:r>
            <w:r>
              <w:rPr>
                <w:lang w:val="uk-UA"/>
              </w:rPr>
              <w:t>、房屋（平方米）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r>
              <w:t>6024.56</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t>189</w:t>
            </w:r>
            <w:r>
              <w:rPr>
                <w:lang w:eastAsia="zh-CN"/>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　　其中：办公用房（平方米）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r>
              <w:t>6024.56</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t>189</w:t>
            </w:r>
            <w:r>
              <w:rPr>
                <w:lang w:eastAsia="zh-CN"/>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t>2</w:t>
            </w:r>
            <w:r>
              <w:rPr>
                <w:lang w:val="uk-UA"/>
              </w:rPr>
              <w:t>、车辆（台、辆）</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t>42</w:t>
            </w:r>
            <w:r>
              <w:rPr>
                <w:lang w:eastAsia="zh-CN"/>
              </w:rPr>
              <w:t>.51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t>3</w:t>
            </w:r>
            <w:r>
              <w:rPr>
                <w:lang w:val="uk-UA"/>
              </w:rPr>
              <w:t>、单价在</w:t>
            </w:r>
            <w:r>
              <w:t>20</w:t>
            </w:r>
            <w:r>
              <w:rPr>
                <w:lang w:val="uk-UA"/>
              </w:rPr>
              <w:t>万元以上的设备</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0</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pPr>
            <w:r>
              <w:t>4</w:t>
            </w:r>
            <w:r>
              <w:rPr>
                <w:lang w:val="uk-UA"/>
              </w:rPr>
              <w:t>、其他固定资产</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145</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t>70</w:t>
            </w:r>
            <w:r>
              <w:rPr>
                <w:lang w:eastAsia="zh-CN"/>
              </w:rPr>
              <w:t>.43</w:t>
            </w:r>
          </w:p>
        </w:tc>
      </w:tr>
    </w:tbl>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rPr>
          <w:rFonts w:eastAsiaTheme="minorEastAsia"/>
          <w:lang w:eastAsia="zh-CN"/>
        </w:rPr>
        <w:sectPr>
          <w:pgSz w:w="16840" w:h="11900" w:orient="landscape"/>
          <w:pgMar w:top="1361" w:right="1020" w:bottom="1134" w:left="1020" w:header="720" w:footer="720" w:gutter="0"/>
          <w:cols w:space="720" w:num="1"/>
        </w:sectPr>
      </w:pPr>
      <w:r>
        <w:rPr>
          <w:rFonts w:eastAsia="方正仿宋_GBK"/>
          <w:color w:val="000000"/>
          <w:sz w:val="28"/>
          <w:lang w:val="uk-UA"/>
        </w:rPr>
        <w:t>我单位无其他需要说明的事项。</w:t>
      </w:r>
    </w:p>
    <w:p>
      <w:pPr>
        <w:jc w:val="center"/>
        <w:outlineLvl w:val="3"/>
      </w:pPr>
      <w:bookmarkStart w:id="219" w:name="_Toc128752549"/>
      <w:r>
        <w:rPr>
          <w:rFonts w:ascii="方正小标宋_GBK" w:hAnsi="方正小标宋_GBK" w:eastAsia="方正小标宋_GBK" w:cs="方正小标宋_GBK"/>
          <w:color w:val="000000"/>
          <w:sz w:val="44"/>
        </w:rPr>
        <w:t>五、唐山市农作物种子站收支预算</w:t>
      </w:r>
      <w:bookmarkEnd w:id="216"/>
      <w:bookmarkEnd w:id="219"/>
    </w:p>
    <w:p>
      <w:pPr>
        <w:jc w:val="center"/>
        <w:outlineLvl w:val="4"/>
      </w:pPr>
      <w:r>
        <w:rPr>
          <w:rFonts w:ascii="方正小标宋_GBK" w:hAnsi="方正小标宋_GBK" w:eastAsia="方正小标宋_GBK" w:cs="方正小标宋_GBK"/>
          <w:color w:val="000000"/>
          <w:sz w:val="36"/>
        </w:rPr>
        <w:t>单位预算收支总表</w:t>
      </w:r>
    </w:p>
    <w:tbl>
      <w:tblPr>
        <w:tblStyle w:val="17"/>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24"/>
            </w:pPr>
            <w:r>
              <w:t>560006唐山市农作物种子站</w:t>
            </w:r>
          </w:p>
        </w:tc>
        <w:tc>
          <w:tcPr>
            <w:tcW w:w="2959" w:type="dxa"/>
            <w:tcBorders>
              <w:top w:val="single" w:color="FFFFFF" w:sz="6" w:space="0"/>
              <w:left w:val="single" w:color="FFFFFF" w:sz="6" w:space="0"/>
              <w:right w:val="single" w:color="FFFFFF" w:sz="6" w:space="0"/>
            </w:tcBorders>
            <w:vAlign w:val="center"/>
          </w:tcPr>
          <w:p>
            <w:pPr>
              <w:pStyle w:val="25"/>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27"/>
            </w:pPr>
            <w:r>
              <w:t>序号</w:t>
            </w:r>
          </w:p>
        </w:tc>
        <w:tc>
          <w:tcPr>
            <w:tcW w:w="5918" w:type="dxa"/>
            <w:gridSpan w:val="2"/>
            <w:vAlign w:val="center"/>
          </w:tcPr>
          <w:p>
            <w:pPr>
              <w:pStyle w:val="27"/>
            </w:pPr>
            <w:r>
              <w:t>收入</w:t>
            </w:r>
          </w:p>
        </w:tc>
        <w:tc>
          <w:tcPr>
            <w:tcW w:w="5918"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27"/>
            </w:pPr>
            <w:r>
              <w:t>项  目</w:t>
            </w:r>
          </w:p>
        </w:tc>
        <w:tc>
          <w:tcPr>
            <w:tcW w:w="2959" w:type="dxa"/>
            <w:vAlign w:val="center"/>
          </w:tcPr>
          <w:p>
            <w:pPr>
              <w:pStyle w:val="27"/>
            </w:pPr>
            <w:r>
              <w:t>预算数</w:t>
            </w:r>
          </w:p>
        </w:tc>
        <w:tc>
          <w:tcPr>
            <w:tcW w:w="2959" w:type="dxa"/>
            <w:vAlign w:val="center"/>
          </w:tcPr>
          <w:p>
            <w:pPr>
              <w:pStyle w:val="27"/>
            </w:pPr>
            <w:r>
              <w:t>项  目</w:t>
            </w:r>
          </w:p>
        </w:tc>
        <w:tc>
          <w:tcPr>
            <w:tcW w:w="2959"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27"/>
            </w:pPr>
            <w:r>
              <w:t>栏次</w:t>
            </w:r>
          </w:p>
        </w:tc>
        <w:tc>
          <w:tcPr>
            <w:tcW w:w="2959" w:type="dxa"/>
            <w:vAlign w:val="center"/>
          </w:tcPr>
          <w:p>
            <w:pPr>
              <w:pStyle w:val="27"/>
            </w:pPr>
            <w:r>
              <w:t>1</w:t>
            </w:r>
          </w:p>
        </w:tc>
        <w:tc>
          <w:tcPr>
            <w:tcW w:w="2959" w:type="dxa"/>
            <w:vAlign w:val="center"/>
          </w:tcPr>
          <w:p>
            <w:pPr>
              <w:pStyle w:val="27"/>
            </w:pPr>
            <w:r>
              <w:t>2</w:t>
            </w:r>
          </w:p>
        </w:tc>
        <w:tc>
          <w:tcPr>
            <w:tcW w:w="2959" w:type="dxa"/>
            <w:vAlign w:val="center"/>
          </w:tcPr>
          <w:p>
            <w:pPr>
              <w:pStyle w:val="27"/>
            </w:pPr>
            <w:r>
              <w:t>3</w:t>
            </w:r>
          </w:p>
        </w:tc>
        <w:tc>
          <w:tcPr>
            <w:tcW w:w="2959"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w:t>
            </w:r>
          </w:p>
        </w:tc>
        <w:tc>
          <w:tcPr>
            <w:tcW w:w="2959" w:type="dxa"/>
            <w:vAlign w:val="center"/>
          </w:tcPr>
          <w:p>
            <w:pPr>
              <w:pStyle w:val="29"/>
            </w:pPr>
            <w:r>
              <w:t>一、一般公共预算拨款收入</w:t>
            </w:r>
          </w:p>
        </w:tc>
        <w:tc>
          <w:tcPr>
            <w:tcW w:w="2959" w:type="dxa"/>
            <w:vAlign w:val="center"/>
          </w:tcPr>
          <w:p>
            <w:pPr>
              <w:pStyle w:val="30"/>
            </w:pPr>
            <w:r>
              <w:t>443.98</w:t>
            </w:r>
          </w:p>
        </w:tc>
        <w:tc>
          <w:tcPr>
            <w:tcW w:w="2959" w:type="dxa"/>
            <w:vAlign w:val="center"/>
          </w:tcPr>
          <w:p>
            <w:pPr>
              <w:pStyle w:val="29"/>
            </w:pPr>
            <w:r>
              <w:t>一、一般公共服务支出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w:t>
            </w:r>
          </w:p>
        </w:tc>
        <w:tc>
          <w:tcPr>
            <w:tcW w:w="2959" w:type="dxa"/>
            <w:vAlign w:val="center"/>
          </w:tcPr>
          <w:p>
            <w:pPr>
              <w:pStyle w:val="29"/>
            </w:pPr>
            <w:r>
              <w:t>二、政府性基金预算拨款收入</w:t>
            </w:r>
          </w:p>
        </w:tc>
        <w:tc>
          <w:tcPr>
            <w:tcW w:w="2959" w:type="dxa"/>
            <w:vAlign w:val="center"/>
          </w:tcPr>
          <w:p>
            <w:pPr>
              <w:pStyle w:val="30"/>
            </w:pPr>
          </w:p>
        </w:tc>
        <w:tc>
          <w:tcPr>
            <w:tcW w:w="2959" w:type="dxa"/>
            <w:vAlign w:val="center"/>
          </w:tcPr>
          <w:p>
            <w:pPr>
              <w:pStyle w:val="29"/>
            </w:pPr>
            <w:r>
              <w:t>二、外交支出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w:t>
            </w:r>
          </w:p>
        </w:tc>
        <w:tc>
          <w:tcPr>
            <w:tcW w:w="2959" w:type="dxa"/>
            <w:vAlign w:val="center"/>
          </w:tcPr>
          <w:p>
            <w:pPr>
              <w:pStyle w:val="29"/>
            </w:pPr>
            <w:r>
              <w:t>三、国有资本经营预算拨款收入</w:t>
            </w:r>
          </w:p>
        </w:tc>
        <w:tc>
          <w:tcPr>
            <w:tcW w:w="2959" w:type="dxa"/>
            <w:vAlign w:val="center"/>
          </w:tcPr>
          <w:p>
            <w:pPr>
              <w:pStyle w:val="30"/>
            </w:pPr>
          </w:p>
        </w:tc>
        <w:tc>
          <w:tcPr>
            <w:tcW w:w="2959" w:type="dxa"/>
            <w:vAlign w:val="center"/>
          </w:tcPr>
          <w:p>
            <w:pPr>
              <w:pStyle w:val="29"/>
            </w:pPr>
            <w:r>
              <w:t>三、国防支出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4</w:t>
            </w:r>
          </w:p>
        </w:tc>
        <w:tc>
          <w:tcPr>
            <w:tcW w:w="2959" w:type="dxa"/>
            <w:vAlign w:val="center"/>
          </w:tcPr>
          <w:p>
            <w:pPr>
              <w:pStyle w:val="29"/>
            </w:pPr>
            <w:r>
              <w:t>四、财政专户管理资金收入</w:t>
            </w:r>
          </w:p>
        </w:tc>
        <w:tc>
          <w:tcPr>
            <w:tcW w:w="2959" w:type="dxa"/>
            <w:vAlign w:val="center"/>
          </w:tcPr>
          <w:p>
            <w:pPr>
              <w:pStyle w:val="30"/>
            </w:pPr>
          </w:p>
        </w:tc>
        <w:tc>
          <w:tcPr>
            <w:tcW w:w="2959" w:type="dxa"/>
            <w:vAlign w:val="center"/>
          </w:tcPr>
          <w:p>
            <w:pPr>
              <w:pStyle w:val="29"/>
            </w:pPr>
            <w:r>
              <w:t>四、公共安全支出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5</w:t>
            </w:r>
          </w:p>
        </w:tc>
        <w:tc>
          <w:tcPr>
            <w:tcW w:w="2959" w:type="dxa"/>
            <w:vAlign w:val="center"/>
          </w:tcPr>
          <w:p>
            <w:pPr>
              <w:pStyle w:val="29"/>
            </w:pPr>
            <w:r>
              <w:t>五、事业收入</w:t>
            </w:r>
          </w:p>
        </w:tc>
        <w:tc>
          <w:tcPr>
            <w:tcW w:w="2959" w:type="dxa"/>
            <w:vAlign w:val="center"/>
          </w:tcPr>
          <w:p>
            <w:pPr>
              <w:pStyle w:val="30"/>
            </w:pPr>
          </w:p>
        </w:tc>
        <w:tc>
          <w:tcPr>
            <w:tcW w:w="2959" w:type="dxa"/>
            <w:vAlign w:val="center"/>
          </w:tcPr>
          <w:p>
            <w:pPr>
              <w:pStyle w:val="29"/>
            </w:pPr>
            <w:r>
              <w:t>五、教育支出</w:t>
            </w:r>
          </w:p>
        </w:tc>
        <w:tc>
          <w:tcPr>
            <w:tcW w:w="2959" w:type="dxa"/>
            <w:vAlign w:val="center"/>
          </w:tcPr>
          <w:p>
            <w:pPr>
              <w:pStyle w:val="30"/>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6</w:t>
            </w:r>
          </w:p>
        </w:tc>
        <w:tc>
          <w:tcPr>
            <w:tcW w:w="2959" w:type="dxa"/>
            <w:vAlign w:val="center"/>
          </w:tcPr>
          <w:p>
            <w:pPr>
              <w:pStyle w:val="29"/>
            </w:pPr>
            <w:r>
              <w:t>六、事业单位经营收入</w:t>
            </w:r>
          </w:p>
        </w:tc>
        <w:tc>
          <w:tcPr>
            <w:tcW w:w="2959" w:type="dxa"/>
            <w:vAlign w:val="center"/>
          </w:tcPr>
          <w:p>
            <w:pPr>
              <w:pStyle w:val="30"/>
            </w:pPr>
          </w:p>
        </w:tc>
        <w:tc>
          <w:tcPr>
            <w:tcW w:w="2959" w:type="dxa"/>
            <w:vAlign w:val="center"/>
          </w:tcPr>
          <w:p>
            <w:pPr>
              <w:pStyle w:val="29"/>
            </w:pPr>
            <w:r>
              <w:t>六、科学技术支出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7</w:t>
            </w:r>
          </w:p>
        </w:tc>
        <w:tc>
          <w:tcPr>
            <w:tcW w:w="2959" w:type="dxa"/>
            <w:vAlign w:val="center"/>
          </w:tcPr>
          <w:p>
            <w:pPr>
              <w:pStyle w:val="29"/>
            </w:pPr>
            <w:r>
              <w:t>七、上级补助收入</w:t>
            </w:r>
          </w:p>
        </w:tc>
        <w:tc>
          <w:tcPr>
            <w:tcW w:w="2959" w:type="dxa"/>
            <w:vAlign w:val="center"/>
          </w:tcPr>
          <w:p>
            <w:pPr>
              <w:pStyle w:val="30"/>
            </w:pPr>
          </w:p>
        </w:tc>
        <w:tc>
          <w:tcPr>
            <w:tcW w:w="2959" w:type="dxa"/>
            <w:vAlign w:val="center"/>
          </w:tcPr>
          <w:p>
            <w:pPr>
              <w:pStyle w:val="29"/>
            </w:pPr>
            <w:r>
              <w:t>七、文化旅游体育与传媒支出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8</w:t>
            </w:r>
          </w:p>
        </w:tc>
        <w:tc>
          <w:tcPr>
            <w:tcW w:w="2959" w:type="dxa"/>
            <w:vAlign w:val="center"/>
          </w:tcPr>
          <w:p>
            <w:pPr>
              <w:pStyle w:val="29"/>
            </w:pPr>
            <w:r>
              <w:t>八、附属单位上缴收入</w:t>
            </w:r>
          </w:p>
        </w:tc>
        <w:tc>
          <w:tcPr>
            <w:tcW w:w="2959" w:type="dxa"/>
            <w:vAlign w:val="center"/>
          </w:tcPr>
          <w:p>
            <w:pPr>
              <w:pStyle w:val="30"/>
            </w:pPr>
          </w:p>
        </w:tc>
        <w:tc>
          <w:tcPr>
            <w:tcW w:w="2959" w:type="dxa"/>
            <w:vAlign w:val="center"/>
          </w:tcPr>
          <w:p>
            <w:pPr>
              <w:pStyle w:val="29"/>
            </w:pPr>
            <w:r>
              <w:t>八、社会保障和就业支出</w:t>
            </w:r>
          </w:p>
        </w:tc>
        <w:tc>
          <w:tcPr>
            <w:tcW w:w="2959" w:type="dxa"/>
            <w:vAlign w:val="center"/>
          </w:tcPr>
          <w:p>
            <w:pPr>
              <w:pStyle w:val="30"/>
            </w:pPr>
            <w:r>
              <w:t>24.98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9</w:t>
            </w:r>
          </w:p>
        </w:tc>
        <w:tc>
          <w:tcPr>
            <w:tcW w:w="2959" w:type="dxa"/>
            <w:vAlign w:val="center"/>
          </w:tcPr>
          <w:p>
            <w:pPr>
              <w:pStyle w:val="29"/>
            </w:pPr>
            <w:r>
              <w:t>九、其他收入</w:t>
            </w:r>
          </w:p>
        </w:tc>
        <w:tc>
          <w:tcPr>
            <w:tcW w:w="2959" w:type="dxa"/>
            <w:vAlign w:val="center"/>
          </w:tcPr>
          <w:p>
            <w:pPr>
              <w:pStyle w:val="30"/>
            </w:pPr>
          </w:p>
        </w:tc>
        <w:tc>
          <w:tcPr>
            <w:tcW w:w="2959" w:type="dxa"/>
            <w:vAlign w:val="center"/>
          </w:tcPr>
          <w:p>
            <w:pPr>
              <w:pStyle w:val="29"/>
            </w:pPr>
            <w:r>
              <w:t>九、社会保险基金支出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10</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十、卫生健康支出</w:t>
            </w:r>
          </w:p>
        </w:tc>
        <w:tc>
          <w:tcPr>
            <w:tcW w:w="2959" w:type="dxa"/>
            <w:vAlign w:val="center"/>
          </w:tcPr>
          <w:p>
            <w:pPr>
              <w:pStyle w:val="30"/>
            </w:pPr>
            <w:r>
              <w:t>18.97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11</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十一、节能环保支出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12</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十二、城乡社区支出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13</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十三、农林水支出</w:t>
            </w:r>
          </w:p>
        </w:tc>
        <w:tc>
          <w:tcPr>
            <w:tcW w:w="2959" w:type="dxa"/>
            <w:vAlign w:val="center"/>
          </w:tcPr>
          <w:p>
            <w:pPr>
              <w:pStyle w:val="30"/>
            </w:pPr>
            <w:r>
              <w:t>610.56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14</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十四、交通运输支出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15</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十五、资源勘探工业信息等支出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16</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十六、商业服务业等支出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17</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十七、金融支出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18</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十八、援助其他地区支出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19</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十九、自然资源海洋气象等支出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20</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二十、住房保障支出</w:t>
            </w:r>
          </w:p>
        </w:tc>
        <w:tc>
          <w:tcPr>
            <w:tcW w:w="2959" w:type="dxa"/>
            <w:vAlign w:val="center"/>
          </w:tcPr>
          <w:p>
            <w:pPr>
              <w:pStyle w:val="30"/>
            </w:pPr>
            <w:r>
              <w:t>18.73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21</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二十一、粮油物资储备支出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22</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二十二、国有资本经营预算支出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23</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二十三、灾害防治及应急管理支出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24</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二十四、预备费</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25</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二十五、其他支出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26</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二十六、转移性支出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27</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二十七、债务还本支出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28</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二十八、债务付息支出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29</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二十九、债务发行费用支出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30</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三十、抗疫特别国债安排的支出</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31</w:t>
            </w:r>
          </w:p>
        </w:tc>
        <w:tc>
          <w:tcPr>
            <w:tcW w:w="2959" w:type="dxa"/>
            <w:vAlign w:val="center"/>
          </w:tcPr>
          <w:p>
            <w:pPr>
              <w:pStyle w:val="29"/>
            </w:pPr>
          </w:p>
        </w:tc>
        <w:tc>
          <w:tcPr>
            <w:tcW w:w="2959" w:type="dxa"/>
            <w:vAlign w:val="center"/>
          </w:tcPr>
          <w:p>
            <w:pPr>
              <w:pStyle w:val="30"/>
            </w:pPr>
          </w:p>
        </w:tc>
        <w:tc>
          <w:tcPr>
            <w:tcW w:w="2959" w:type="dxa"/>
            <w:vAlign w:val="center"/>
          </w:tcPr>
          <w:p>
            <w:pPr>
              <w:pStyle w:val="29"/>
            </w:pPr>
            <w:r>
              <w:t>三十一、人行科目</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32</w:t>
            </w:r>
          </w:p>
        </w:tc>
        <w:tc>
          <w:tcPr>
            <w:tcW w:w="2959" w:type="dxa"/>
            <w:vAlign w:val="center"/>
          </w:tcPr>
          <w:p>
            <w:pPr>
              <w:pStyle w:val="31"/>
            </w:pPr>
            <w:r>
              <w:t>本年收入合计</w:t>
            </w:r>
          </w:p>
        </w:tc>
        <w:tc>
          <w:tcPr>
            <w:tcW w:w="2959" w:type="dxa"/>
            <w:vAlign w:val="center"/>
          </w:tcPr>
          <w:p>
            <w:pPr>
              <w:pStyle w:val="32"/>
            </w:pPr>
            <w:r>
              <w:t>443.98</w:t>
            </w:r>
          </w:p>
        </w:tc>
        <w:tc>
          <w:tcPr>
            <w:tcW w:w="2959" w:type="dxa"/>
            <w:vAlign w:val="center"/>
          </w:tcPr>
          <w:p>
            <w:pPr>
              <w:pStyle w:val="31"/>
            </w:pPr>
            <w:r>
              <w:t>本年支出合计</w:t>
            </w:r>
          </w:p>
        </w:tc>
        <w:tc>
          <w:tcPr>
            <w:tcW w:w="2959" w:type="dxa"/>
            <w:vAlign w:val="center"/>
          </w:tcPr>
          <w:p>
            <w:pPr>
              <w:pStyle w:val="32"/>
            </w:pPr>
            <w:r>
              <w:t>673.98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33</w:t>
            </w:r>
          </w:p>
        </w:tc>
        <w:tc>
          <w:tcPr>
            <w:tcW w:w="2959" w:type="dxa"/>
            <w:vAlign w:val="center"/>
          </w:tcPr>
          <w:p>
            <w:pPr>
              <w:pStyle w:val="29"/>
            </w:pPr>
            <w:r>
              <w:t>上年结转结余</w:t>
            </w:r>
          </w:p>
        </w:tc>
        <w:tc>
          <w:tcPr>
            <w:tcW w:w="2959" w:type="dxa"/>
            <w:vAlign w:val="center"/>
          </w:tcPr>
          <w:p>
            <w:pPr>
              <w:pStyle w:val="30"/>
            </w:pPr>
            <w:r>
              <w:t>230.00</w:t>
            </w:r>
          </w:p>
        </w:tc>
        <w:tc>
          <w:tcPr>
            <w:tcW w:w="2959" w:type="dxa"/>
            <w:vAlign w:val="center"/>
          </w:tcPr>
          <w:p>
            <w:pPr>
              <w:pStyle w:val="29"/>
            </w:pPr>
            <w:r>
              <w:t>年终结转结余</w:t>
            </w:r>
          </w:p>
        </w:tc>
        <w:tc>
          <w:tcPr>
            <w:tcW w:w="295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28"/>
            </w:pPr>
            <w:r>
              <w:t>34</w:t>
            </w:r>
          </w:p>
        </w:tc>
        <w:tc>
          <w:tcPr>
            <w:tcW w:w="2959" w:type="dxa"/>
            <w:vAlign w:val="center"/>
          </w:tcPr>
          <w:p>
            <w:pPr>
              <w:pStyle w:val="31"/>
            </w:pPr>
            <w:r>
              <w:t>收入总计</w:t>
            </w:r>
          </w:p>
        </w:tc>
        <w:tc>
          <w:tcPr>
            <w:tcW w:w="2959" w:type="dxa"/>
            <w:vAlign w:val="center"/>
          </w:tcPr>
          <w:p>
            <w:pPr>
              <w:pStyle w:val="32"/>
            </w:pPr>
            <w:r>
              <w:t>673.98</w:t>
            </w:r>
          </w:p>
        </w:tc>
        <w:tc>
          <w:tcPr>
            <w:tcW w:w="2959" w:type="dxa"/>
            <w:vAlign w:val="center"/>
          </w:tcPr>
          <w:p>
            <w:pPr>
              <w:pStyle w:val="31"/>
            </w:pPr>
            <w:r>
              <w:t>支出总计</w:t>
            </w:r>
          </w:p>
        </w:tc>
        <w:tc>
          <w:tcPr>
            <w:tcW w:w="2959" w:type="dxa"/>
            <w:vAlign w:val="center"/>
          </w:tcPr>
          <w:p>
            <w:pPr>
              <w:pStyle w:val="32"/>
            </w:pPr>
            <w:r>
              <w:t>673.98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558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9"/>
        <w:gridCol w:w="1134"/>
        <w:gridCol w:w="2126"/>
        <w:gridCol w:w="3433"/>
        <w:gridCol w:w="758"/>
        <w:gridCol w:w="758"/>
        <w:gridCol w:w="758"/>
        <w:gridCol w:w="758"/>
        <w:gridCol w:w="758"/>
        <w:gridCol w:w="758"/>
        <w:gridCol w:w="758"/>
        <w:gridCol w:w="758"/>
        <w:gridCol w:w="20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270" w:type="dxa"/>
            <w:gridSpan w:val="5"/>
            <w:tcBorders>
              <w:top w:val="single" w:color="FFFFFF" w:sz="6" w:space="0"/>
              <w:left w:val="single" w:color="FFFFFF" w:sz="6" w:space="0"/>
              <w:right w:val="single" w:color="FFFFFF" w:sz="6" w:space="0"/>
            </w:tcBorders>
            <w:vAlign w:val="center"/>
          </w:tcPr>
          <w:p>
            <w:pPr>
              <w:pStyle w:val="24"/>
            </w:pPr>
            <w:r>
              <w:t>560006唐山市农作物种子站</w:t>
            </w:r>
          </w:p>
        </w:tc>
        <w:tc>
          <w:tcPr>
            <w:tcW w:w="2274"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041"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19" w:type="dxa"/>
            <w:vMerge w:val="restart"/>
            <w:vAlign w:val="center"/>
          </w:tcPr>
          <w:p>
            <w:pPr>
              <w:pStyle w:val="27"/>
            </w:pPr>
            <w:r>
              <w:t>序号</w:t>
            </w:r>
          </w:p>
        </w:tc>
        <w:tc>
          <w:tcPr>
            <w:tcW w:w="3260" w:type="dxa"/>
            <w:gridSpan w:val="2"/>
            <w:vAlign w:val="center"/>
          </w:tcPr>
          <w:p>
            <w:pPr>
              <w:pStyle w:val="27"/>
            </w:pPr>
            <w:r>
              <w:t>功能分类科目</w:t>
            </w:r>
          </w:p>
        </w:tc>
        <w:tc>
          <w:tcPr>
            <w:tcW w:w="3433" w:type="dxa"/>
            <w:vAlign w:val="center"/>
          </w:tcPr>
          <w:p>
            <w:pPr>
              <w:pStyle w:val="27"/>
            </w:pPr>
            <w:r>
              <w:t>合计</w:t>
            </w:r>
          </w:p>
        </w:tc>
        <w:tc>
          <w:tcPr>
            <w:tcW w:w="6064" w:type="dxa"/>
            <w:gridSpan w:val="8"/>
            <w:vAlign w:val="center"/>
          </w:tcPr>
          <w:p>
            <w:pPr>
              <w:pStyle w:val="27"/>
            </w:pPr>
            <w:r>
              <w:t>本年收入</w:t>
            </w:r>
          </w:p>
        </w:tc>
        <w:tc>
          <w:tcPr>
            <w:tcW w:w="2009"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19" w:type="dxa"/>
            <w:vMerge w:val="continue"/>
          </w:tcPr>
          <w:p/>
        </w:tc>
        <w:tc>
          <w:tcPr>
            <w:tcW w:w="1134" w:type="dxa"/>
            <w:vAlign w:val="center"/>
          </w:tcPr>
          <w:p>
            <w:pPr>
              <w:pStyle w:val="27"/>
            </w:pPr>
            <w:r>
              <w:t>科目编码</w:t>
            </w:r>
          </w:p>
        </w:tc>
        <w:tc>
          <w:tcPr>
            <w:tcW w:w="2126" w:type="dxa"/>
            <w:vAlign w:val="center"/>
          </w:tcPr>
          <w:p>
            <w:pPr>
              <w:pStyle w:val="27"/>
            </w:pPr>
            <w:r>
              <w:t>科目名称</w:t>
            </w:r>
          </w:p>
        </w:tc>
        <w:tc>
          <w:tcPr>
            <w:tcW w:w="3433" w:type="dxa"/>
          </w:tcPr>
          <w:p/>
        </w:tc>
        <w:tc>
          <w:tcPr>
            <w:tcW w:w="758" w:type="dxa"/>
            <w:vAlign w:val="center"/>
          </w:tcPr>
          <w:p>
            <w:pPr>
              <w:pStyle w:val="27"/>
            </w:pPr>
            <w:r>
              <w:t>小计</w:t>
            </w:r>
          </w:p>
        </w:tc>
        <w:tc>
          <w:tcPr>
            <w:tcW w:w="758" w:type="dxa"/>
            <w:vAlign w:val="center"/>
          </w:tcPr>
          <w:p>
            <w:pPr>
              <w:pStyle w:val="27"/>
            </w:pPr>
            <w:r>
              <w:t>财政拨款 收入</w:t>
            </w:r>
          </w:p>
        </w:tc>
        <w:tc>
          <w:tcPr>
            <w:tcW w:w="758" w:type="dxa"/>
            <w:vAlign w:val="center"/>
          </w:tcPr>
          <w:p>
            <w:pPr>
              <w:pStyle w:val="27"/>
            </w:pPr>
            <w:r>
              <w:t>财政专户 收入</w:t>
            </w:r>
          </w:p>
        </w:tc>
        <w:tc>
          <w:tcPr>
            <w:tcW w:w="758" w:type="dxa"/>
            <w:vAlign w:val="center"/>
          </w:tcPr>
          <w:p>
            <w:pPr>
              <w:pStyle w:val="27"/>
            </w:pPr>
            <w:r>
              <w:t>事业收入</w:t>
            </w:r>
          </w:p>
        </w:tc>
        <w:tc>
          <w:tcPr>
            <w:tcW w:w="758" w:type="dxa"/>
            <w:vAlign w:val="center"/>
          </w:tcPr>
          <w:p>
            <w:pPr>
              <w:pStyle w:val="27"/>
            </w:pPr>
            <w:r>
              <w:t>经营收入</w:t>
            </w:r>
          </w:p>
        </w:tc>
        <w:tc>
          <w:tcPr>
            <w:tcW w:w="758" w:type="dxa"/>
            <w:vAlign w:val="center"/>
          </w:tcPr>
          <w:p>
            <w:pPr>
              <w:pStyle w:val="27"/>
            </w:pPr>
            <w:r>
              <w:t>上级补助收入</w:t>
            </w:r>
          </w:p>
        </w:tc>
        <w:tc>
          <w:tcPr>
            <w:tcW w:w="758" w:type="dxa"/>
            <w:vAlign w:val="center"/>
          </w:tcPr>
          <w:p>
            <w:pPr>
              <w:pStyle w:val="27"/>
            </w:pPr>
            <w:r>
              <w:t>附属单位上缴收入</w:t>
            </w:r>
          </w:p>
        </w:tc>
        <w:tc>
          <w:tcPr>
            <w:tcW w:w="758" w:type="dxa"/>
            <w:vAlign w:val="center"/>
          </w:tcPr>
          <w:p>
            <w:pPr>
              <w:pStyle w:val="27"/>
            </w:pPr>
            <w:r>
              <w:t>其他收入</w:t>
            </w:r>
          </w:p>
        </w:tc>
        <w:tc>
          <w:tcPr>
            <w:tcW w:w="200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19" w:type="dxa"/>
            <w:vAlign w:val="center"/>
          </w:tcPr>
          <w:p>
            <w:pPr>
              <w:pStyle w:val="27"/>
            </w:pPr>
            <w:r>
              <w:t>栏次</w:t>
            </w:r>
          </w:p>
        </w:tc>
        <w:tc>
          <w:tcPr>
            <w:tcW w:w="1134" w:type="dxa"/>
            <w:vAlign w:val="center"/>
          </w:tcPr>
          <w:p>
            <w:pPr>
              <w:pStyle w:val="27"/>
            </w:pPr>
            <w:r>
              <w:t>1</w:t>
            </w:r>
          </w:p>
        </w:tc>
        <w:tc>
          <w:tcPr>
            <w:tcW w:w="2126" w:type="dxa"/>
            <w:vAlign w:val="center"/>
          </w:tcPr>
          <w:p>
            <w:pPr>
              <w:pStyle w:val="27"/>
            </w:pPr>
            <w:r>
              <w:t>2</w:t>
            </w:r>
          </w:p>
        </w:tc>
        <w:tc>
          <w:tcPr>
            <w:tcW w:w="3433" w:type="dxa"/>
            <w:vAlign w:val="center"/>
          </w:tcPr>
          <w:p>
            <w:pPr>
              <w:pStyle w:val="27"/>
            </w:pPr>
            <w:r>
              <w:t>3</w:t>
            </w:r>
          </w:p>
        </w:tc>
        <w:tc>
          <w:tcPr>
            <w:tcW w:w="758" w:type="dxa"/>
            <w:vAlign w:val="center"/>
          </w:tcPr>
          <w:p>
            <w:pPr>
              <w:pStyle w:val="27"/>
            </w:pPr>
            <w:r>
              <w:t>4</w:t>
            </w:r>
          </w:p>
        </w:tc>
        <w:tc>
          <w:tcPr>
            <w:tcW w:w="758" w:type="dxa"/>
            <w:vAlign w:val="center"/>
          </w:tcPr>
          <w:p>
            <w:pPr>
              <w:pStyle w:val="27"/>
            </w:pPr>
            <w:r>
              <w:t>5</w:t>
            </w:r>
          </w:p>
        </w:tc>
        <w:tc>
          <w:tcPr>
            <w:tcW w:w="758" w:type="dxa"/>
            <w:vAlign w:val="center"/>
          </w:tcPr>
          <w:p>
            <w:pPr>
              <w:pStyle w:val="27"/>
            </w:pPr>
            <w:r>
              <w:t>6</w:t>
            </w:r>
          </w:p>
        </w:tc>
        <w:tc>
          <w:tcPr>
            <w:tcW w:w="758" w:type="dxa"/>
            <w:vAlign w:val="center"/>
          </w:tcPr>
          <w:p>
            <w:pPr>
              <w:pStyle w:val="27"/>
            </w:pPr>
            <w:r>
              <w:t>7</w:t>
            </w:r>
          </w:p>
        </w:tc>
        <w:tc>
          <w:tcPr>
            <w:tcW w:w="758" w:type="dxa"/>
            <w:vAlign w:val="center"/>
          </w:tcPr>
          <w:p>
            <w:pPr>
              <w:pStyle w:val="27"/>
            </w:pPr>
            <w:r>
              <w:t>8</w:t>
            </w:r>
          </w:p>
        </w:tc>
        <w:tc>
          <w:tcPr>
            <w:tcW w:w="758" w:type="dxa"/>
            <w:vAlign w:val="center"/>
          </w:tcPr>
          <w:p>
            <w:pPr>
              <w:pStyle w:val="27"/>
            </w:pPr>
            <w:r>
              <w:t>9</w:t>
            </w:r>
          </w:p>
        </w:tc>
        <w:tc>
          <w:tcPr>
            <w:tcW w:w="758" w:type="dxa"/>
            <w:vAlign w:val="center"/>
          </w:tcPr>
          <w:p>
            <w:pPr>
              <w:pStyle w:val="27"/>
            </w:pPr>
            <w:r>
              <w:t>10</w:t>
            </w:r>
          </w:p>
        </w:tc>
        <w:tc>
          <w:tcPr>
            <w:tcW w:w="758" w:type="dxa"/>
            <w:vAlign w:val="center"/>
          </w:tcPr>
          <w:p>
            <w:pPr>
              <w:pStyle w:val="27"/>
            </w:pPr>
            <w:r>
              <w:t>11</w:t>
            </w:r>
          </w:p>
        </w:tc>
        <w:tc>
          <w:tcPr>
            <w:tcW w:w="2009"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w:t>
            </w:r>
          </w:p>
        </w:tc>
        <w:tc>
          <w:tcPr>
            <w:tcW w:w="1134" w:type="dxa"/>
            <w:vAlign w:val="center"/>
          </w:tcPr>
          <w:p>
            <w:pPr>
              <w:pStyle w:val="33"/>
            </w:pPr>
          </w:p>
        </w:tc>
        <w:tc>
          <w:tcPr>
            <w:tcW w:w="2126" w:type="dxa"/>
            <w:vAlign w:val="center"/>
          </w:tcPr>
          <w:p>
            <w:pPr>
              <w:pStyle w:val="31"/>
            </w:pPr>
            <w:r>
              <w:t>合计</w:t>
            </w:r>
          </w:p>
        </w:tc>
        <w:tc>
          <w:tcPr>
            <w:tcW w:w="3433" w:type="dxa"/>
            <w:vAlign w:val="center"/>
          </w:tcPr>
          <w:p>
            <w:pPr>
              <w:pStyle w:val="32"/>
            </w:pPr>
            <w:r>
              <w:t>673.98</w:t>
            </w:r>
          </w:p>
        </w:tc>
        <w:tc>
          <w:tcPr>
            <w:tcW w:w="758" w:type="dxa"/>
            <w:vAlign w:val="center"/>
          </w:tcPr>
          <w:p>
            <w:pPr>
              <w:pStyle w:val="32"/>
            </w:pPr>
            <w:r>
              <w:t>443.98</w:t>
            </w:r>
          </w:p>
        </w:tc>
        <w:tc>
          <w:tcPr>
            <w:tcW w:w="758" w:type="dxa"/>
            <w:vAlign w:val="center"/>
          </w:tcPr>
          <w:p>
            <w:pPr>
              <w:pStyle w:val="32"/>
            </w:pPr>
            <w:r>
              <w:t>443.98</w:t>
            </w:r>
          </w:p>
        </w:tc>
        <w:tc>
          <w:tcPr>
            <w:tcW w:w="758" w:type="dxa"/>
            <w:vAlign w:val="center"/>
          </w:tcPr>
          <w:p>
            <w:pPr>
              <w:pStyle w:val="32"/>
            </w:pPr>
          </w:p>
        </w:tc>
        <w:tc>
          <w:tcPr>
            <w:tcW w:w="758" w:type="dxa"/>
            <w:vAlign w:val="center"/>
          </w:tcPr>
          <w:p>
            <w:pPr>
              <w:pStyle w:val="32"/>
            </w:pPr>
          </w:p>
        </w:tc>
        <w:tc>
          <w:tcPr>
            <w:tcW w:w="758" w:type="dxa"/>
            <w:vAlign w:val="center"/>
          </w:tcPr>
          <w:p>
            <w:pPr>
              <w:pStyle w:val="32"/>
            </w:pPr>
          </w:p>
        </w:tc>
        <w:tc>
          <w:tcPr>
            <w:tcW w:w="758" w:type="dxa"/>
            <w:vAlign w:val="center"/>
          </w:tcPr>
          <w:p>
            <w:pPr>
              <w:pStyle w:val="32"/>
            </w:pPr>
          </w:p>
        </w:tc>
        <w:tc>
          <w:tcPr>
            <w:tcW w:w="758" w:type="dxa"/>
            <w:vAlign w:val="center"/>
          </w:tcPr>
          <w:p>
            <w:pPr>
              <w:pStyle w:val="32"/>
            </w:pPr>
          </w:p>
        </w:tc>
        <w:tc>
          <w:tcPr>
            <w:tcW w:w="758" w:type="dxa"/>
            <w:vAlign w:val="center"/>
          </w:tcPr>
          <w:p>
            <w:pPr>
              <w:pStyle w:val="32"/>
            </w:pPr>
          </w:p>
        </w:tc>
        <w:tc>
          <w:tcPr>
            <w:tcW w:w="2009" w:type="dxa"/>
            <w:vAlign w:val="center"/>
          </w:tcPr>
          <w:p>
            <w:pPr>
              <w:pStyle w:val="32"/>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2</w:t>
            </w:r>
          </w:p>
        </w:tc>
        <w:tc>
          <w:tcPr>
            <w:tcW w:w="1134" w:type="dxa"/>
            <w:vAlign w:val="center"/>
          </w:tcPr>
          <w:p>
            <w:pPr>
              <w:pStyle w:val="29"/>
            </w:pPr>
            <w:r>
              <w:t>205</w:t>
            </w:r>
          </w:p>
        </w:tc>
        <w:tc>
          <w:tcPr>
            <w:tcW w:w="2126" w:type="dxa"/>
            <w:vAlign w:val="center"/>
          </w:tcPr>
          <w:p>
            <w:pPr>
              <w:pStyle w:val="29"/>
            </w:pPr>
            <w:r>
              <w:t>教育支出</w:t>
            </w:r>
          </w:p>
        </w:tc>
        <w:tc>
          <w:tcPr>
            <w:tcW w:w="3433" w:type="dxa"/>
            <w:vAlign w:val="center"/>
          </w:tcPr>
          <w:p>
            <w:pPr>
              <w:pStyle w:val="30"/>
            </w:pPr>
            <w:r>
              <w:t>0.74</w:t>
            </w:r>
          </w:p>
        </w:tc>
        <w:tc>
          <w:tcPr>
            <w:tcW w:w="758" w:type="dxa"/>
            <w:vAlign w:val="center"/>
          </w:tcPr>
          <w:p>
            <w:pPr>
              <w:pStyle w:val="30"/>
            </w:pPr>
            <w:r>
              <w:t>0.74</w:t>
            </w:r>
          </w:p>
        </w:tc>
        <w:tc>
          <w:tcPr>
            <w:tcW w:w="758" w:type="dxa"/>
            <w:vAlign w:val="center"/>
          </w:tcPr>
          <w:p>
            <w:pPr>
              <w:pStyle w:val="30"/>
            </w:pPr>
            <w:r>
              <w:t>0.74</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3</w:t>
            </w:r>
          </w:p>
        </w:tc>
        <w:tc>
          <w:tcPr>
            <w:tcW w:w="1134" w:type="dxa"/>
            <w:vAlign w:val="center"/>
          </w:tcPr>
          <w:p>
            <w:pPr>
              <w:pStyle w:val="29"/>
            </w:pPr>
            <w:r>
              <w:t>20508</w:t>
            </w:r>
          </w:p>
        </w:tc>
        <w:tc>
          <w:tcPr>
            <w:tcW w:w="2126" w:type="dxa"/>
            <w:vAlign w:val="center"/>
          </w:tcPr>
          <w:p>
            <w:pPr>
              <w:pStyle w:val="29"/>
            </w:pPr>
            <w:r>
              <w:t>进修及培训</w:t>
            </w:r>
          </w:p>
        </w:tc>
        <w:tc>
          <w:tcPr>
            <w:tcW w:w="3433" w:type="dxa"/>
            <w:vAlign w:val="center"/>
          </w:tcPr>
          <w:p>
            <w:pPr>
              <w:pStyle w:val="30"/>
            </w:pPr>
            <w:r>
              <w:t>0.74</w:t>
            </w:r>
          </w:p>
        </w:tc>
        <w:tc>
          <w:tcPr>
            <w:tcW w:w="758" w:type="dxa"/>
            <w:vAlign w:val="center"/>
          </w:tcPr>
          <w:p>
            <w:pPr>
              <w:pStyle w:val="30"/>
            </w:pPr>
            <w:r>
              <w:t>0.74</w:t>
            </w:r>
          </w:p>
        </w:tc>
        <w:tc>
          <w:tcPr>
            <w:tcW w:w="758" w:type="dxa"/>
            <w:vAlign w:val="center"/>
          </w:tcPr>
          <w:p>
            <w:pPr>
              <w:pStyle w:val="30"/>
            </w:pPr>
            <w:r>
              <w:t>0.74</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4</w:t>
            </w:r>
          </w:p>
        </w:tc>
        <w:tc>
          <w:tcPr>
            <w:tcW w:w="1134" w:type="dxa"/>
            <w:vAlign w:val="center"/>
          </w:tcPr>
          <w:p>
            <w:pPr>
              <w:pStyle w:val="29"/>
            </w:pPr>
            <w:r>
              <w:t>2050803</w:t>
            </w:r>
          </w:p>
        </w:tc>
        <w:tc>
          <w:tcPr>
            <w:tcW w:w="2126" w:type="dxa"/>
            <w:vAlign w:val="center"/>
          </w:tcPr>
          <w:p>
            <w:pPr>
              <w:pStyle w:val="29"/>
            </w:pPr>
            <w:r>
              <w:t>培训支出</w:t>
            </w:r>
          </w:p>
        </w:tc>
        <w:tc>
          <w:tcPr>
            <w:tcW w:w="3433" w:type="dxa"/>
            <w:vAlign w:val="center"/>
          </w:tcPr>
          <w:p>
            <w:pPr>
              <w:pStyle w:val="30"/>
            </w:pPr>
            <w:r>
              <w:t>0.74</w:t>
            </w:r>
          </w:p>
        </w:tc>
        <w:tc>
          <w:tcPr>
            <w:tcW w:w="758" w:type="dxa"/>
            <w:vAlign w:val="center"/>
          </w:tcPr>
          <w:p>
            <w:pPr>
              <w:pStyle w:val="30"/>
            </w:pPr>
            <w:r>
              <w:t>0.74</w:t>
            </w:r>
          </w:p>
        </w:tc>
        <w:tc>
          <w:tcPr>
            <w:tcW w:w="758" w:type="dxa"/>
            <w:vAlign w:val="center"/>
          </w:tcPr>
          <w:p>
            <w:pPr>
              <w:pStyle w:val="30"/>
            </w:pPr>
            <w:r>
              <w:t>0.74</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5</w:t>
            </w:r>
          </w:p>
        </w:tc>
        <w:tc>
          <w:tcPr>
            <w:tcW w:w="1134" w:type="dxa"/>
            <w:vAlign w:val="center"/>
          </w:tcPr>
          <w:p>
            <w:pPr>
              <w:pStyle w:val="29"/>
            </w:pPr>
            <w:r>
              <w:t>208</w:t>
            </w:r>
          </w:p>
        </w:tc>
        <w:tc>
          <w:tcPr>
            <w:tcW w:w="2126" w:type="dxa"/>
            <w:vAlign w:val="center"/>
          </w:tcPr>
          <w:p>
            <w:pPr>
              <w:pStyle w:val="29"/>
            </w:pPr>
            <w:r>
              <w:t>社会保障和就业支出</w:t>
            </w:r>
          </w:p>
        </w:tc>
        <w:tc>
          <w:tcPr>
            <w:tcW w:w="3433" w:type="dxa"/>
            <w:vAlign w:val="center"/>
          </w:tcPr>
          <w:p>
            <w:pPr>
              <w:pStyle w:val="30"/>
            </w:pPr>
            <w:r>
              <w:t>24.98</w:t>
            </w:r>
          </w:p>
        </w:tc>
        <w:tc>
          <w:tcPr>
            <w:tcW w:w="758" w:type="dxa"/>
            <w:vAlign w:val="center"/>
          </w:tcPr>
          <w:p>
            <w:pPr>
              <w:pStyle w:val="30"/>
            </w:pPr>
            <w:r>
              <w:t>24.98</w:t>
            </w:r>
          </w:p>
        </w:tc>
        <w:tc>
          <w:tcPr>
            <w:tcW w:w="758" w:type="dxa"/>
            <w:vAlign w:val="center"/>
          </w:tcPr>
          <w:p>
            <w:pPr>
              <w:pStyle w:val="30"/>
            </w:pPr>
            <w:r>
              <w:t>24.98</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6</w:t>
            </w:r>
          </w:p>
        </w:tc>
        <w:tc>
          <w:tcPr>
            <w:tcW w:w="1134" w:type="dxa"/>
            <w:vAlign w:val="center"/>
          </w:tcPr>
          <w:p>
            <w:pPr>
              <w:pStyle w:val="29"/>
            </w:pPr>
            <w:r>
              <w:t>20805</w:t>
            </w:r>
          </w:p>
        </w:tc>
        <w:tc>
          <w:tcPr>
            <w:tcW w:w="2126" w:type="dxa"/>
            <w:vAlign w:val="center"/>
          </w:tcPr>
          <w:p>
            <w:pPr>
              <w:pStyle w:val="29"/>
            </w:pPr>
            <w:r>
              <w:t>行政事业单位养老支出</w:t>
            </w:r>
          </w:p>
        </w:tc>
        <w:tc>
          <w:tcPr>
            <w:tcW w:w="3433" w:type="dxa"/>
            <w:vAlign w:val="center"/>
          </w:tcPr>
          <w:p>
            <w:pPr>
              <w:pStyle w:val="30"/>
            </w:pPr>
            <w:r>
              <w:t>24.98</w:t>
            </w:r>
          </w:p>
        </w:tc>
        <w:tc>
          <w:tcPr>
            <w:tcW w:w="758" w:type="dxa"/>
            <w:vAlign w:val="center"/>
          </w:tcPr>
          <w:p>
            <w:pPr>
              <w:pStyle w:val="30"/>
            </w:pPr>
            <w:r>
              <w:t>24.98</w:t>
            </w:r>
          </w:p>
        </w:tc>
        <w:tc>
          <w:tcPr>
            <w:tcW w:w="758" w:type="dxa"/>
            <w:vAlign w:val="center"/>
          </w:tcPr>
          <w:p>
            <w:pPr>
              <w:pStyle w:val="30"/>
            </w:pPr>
            <w:r>
              <w:t>24.98</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7</w:t>
            </w:r>
          </w:p>
        </w:tc>
        <w:tc>
          <w:tcPr>
            <w:tcW w:w="1134" w:type="dxa"/>
            <w:vAlign w:val="center"/>
          </w:tcPr>
          <w:p>
            <w:pPr>
              <w:pStyle w:val="29"/>
            </w:pPr>
            <w:r>
              <w:t>2080505</w:t>
            </w:r>
          </w:p>
        </w:tc>
        <w:tc>
          <w:tcPr>
            <w:tcW w:w="2126" w:type="dxa"/>
            <w:vAlign w:val="center"/>
          </w:tcPr>
          <w:p>
            <w:pPr>
              <w:pStyle w:val="29"/>
            </w:pPr>
            <w:r>
              <w:t>机关事业单位基本养老保险缴费支出</w:t>
            </w:r>
          </w:p>
        </w:tc>
        <w:tc>
          <w:tcPr>
            <w:tcW w:w="3433" w:type="dxa"/>
            <w:vAlign w:val="center"/>
          </w:tcPr>
          <w:p>
            <w:pPr>
              <w:pStyle w:val="30"/>
            </w:pPr>
            <w:r>
              <w:t>24.98</w:t>
            </w:r>
          </w:p>
        </w:tc>
        <w:tc>
          <w:tcPr>
            <w:tcW w:w="758" w:type="dxa"/>
            <w:vAlign w:val="center"/>
          </w:tcPr>
          <w:p>
            <w:pPr>
              <w:pStyle w:val="30"/>
            </w:pPr>
            <w:r>
              <w:t>24.98</w:t>
            </w:r>
          </w:p>
        </w:tc>
        <w:tc>
          <w:tcPr>
            <w:tcW w:w="758" w:type="dxa"/>
            <w:vAlign w:val="center"/>
          </w:tcPr>
          <w:p>
            <w:pPr>
              <w:pStyle w:val="30"/>
            </w:pPr>
            <w:r>
              <w:t>24.98</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8</w:t>
            </w:r>
          </w:p>
        </w:tc>
        <w:tc>
          <w:tcPr>
            <w:tcW w:w="1134" w:type="dxa"/>
            <w:vAlign w:val="center"/>
          </w:tcPr>
          <w:p>
            <w:pPr>
              <w:pStyle w:val="29"/>
            </w:pPr>
            <w:r>
              <w:t>210</w:t>
            </w:r>
          </w:p>
        </w:tc>
        <w:tc>
          <w:tcPr>
            <w:tcW w:w="2126" w:type="dxa"/>
            <w:vAlign w:val="center"/>
          </w:tcPr>
          <w:p>
            <w:pPr>
              <w:pStyle w:val="29"/>
            </w:pPr>
            <w:r>
              <w:t>卫生健康支出</w:t>
            </w:r>
          </w:p>
        </w:tc>
        <w:tc>
          <w:tcPr>
            <w:tcW w:w="3433" w:type="dxa"/>
            <w:vAlign w:val="center"/>
          </w:tcPr>
          <w:p>
            <w:pPr>
              <w:pStyle w:val="30"/>
            </w:pPr>
            <w:r>
              <w:t>18.97</w:t>
            </w:r>
          </w:p>
        </w:tc>
        <w:tc>
          <w:tcPr>
            <w:tcW w:w="758" w:type="dxa"/>
            <w:vAlign w:val="center"/>
          </w:tcPr>
          <w:p>
            <w:pPr>
              <w:pStyle w:val="30"/>
            </w:pPr>
            <w:r>
              <w:t>18.97</w:t>
            </w:r>
          </w:p>
        </w:tc>
        <w:tc>
          <w:tcPr>
            <w:tcW w:w="758" w:type="dxa"/>
            <w:vAlign w:val="center"/>
          </w:tcPr>
          <w:p>
            <w:pPr>
              <w:pStyle w:val="30"/>
            </w:pPr>
            <w:r>
              <w:t>18.97</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9</w:t>
            </w:r>
          </w:p>
        </w:tc>
        <w:tc>
          <w:tcPr>
            <w:tcW w:w="1134" w:type="dxa"/>
            <w:vAlign w:val="center"/>
          </w:tcPr>
          <w:p>
            <w:pPr>
              <w:pStyle w:val="29"/>
            </w:pPr>
            <w:r>
              <w:t>21011</w:t>
            </w:r>
          </w:p>
        </w:tc>
        <w:tc>
          <w:tcPr>
            <w:tcW w:w="2126" w:type="dxa"/>
            <w:vAlign w:val="center"/>
          </w:tcPr>
          <w:p>
            <w:pPr>
              <w:pStyle w:val="29"/>
            </w:pPr>
            <w:r>
              <w:t>行政事业单位医疗</w:t>
            </w:r>
          </w:p>
        </w:tc>
        <w:tc>
          <w:tcPr>
            <w:tcW w:w="3433" w:type="dxa"/>
            <w:vAlign w:val="center"/>
          </w:tcPr>
          <w:p>
            <w:pPr>
              <w:pStyle w:val="30"/>
            </w:pPr>
            <w:r>
              <w:t>18.97</w:t>
            </w:r>
          </w:p>
        </w:tc>
        <w:tc>
          <w:tcPr>
            <w:tcW w:w="758" w:type="dxa"/>
            <w:vAlign w:val="center"/>
          </w:tcPr>
          <w:p>
            <w:pPr>
              <w:pStyle w:val="30"/>
            </w:pPr>
            <w:r>
              <w:t>18.97</w:t>
            </w:r>
          </w:p>
        </w:tc>
        <w:tc>
          <w:tcPr>
            <w:tcW w:w="758" w:type="dxa"/>
            <w:vAlign w:val="center"/>
          </w:tcPr>
          <w:p>
            <w:pPr>
              <w:pStyle w:val="30"/>
            </w:pPr>
            <w:r>
              <w:t>18.97</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10</w:t>
            </w:r>
          </w:p>
        </w:tc>
        <w:tc>
          <w:tcPr>
            <w:tcW w:w="1134" w:type="dxa"/>
            <w:vAlign w:val="center"/>
          </w:tcPr>
          <w:p>
            <w:pPr>
              <w:pStyle w:val="29"/>
            </w:pPr>
            <w:r>
              <w:t>2101102</w:t>
            </w:r>
          </w:p>
        </w:tc>
        <w:tc>
          <w:tcPr>
            <w:tcW w:w="2126" w:type="dxa"/>
            <w:vAlign w:val="center"/>
          </w:tcPr>
          <w:p>
            <w:pPr>
              <w:pStyle w:val="29"/>
            </w:pPr>
            <w:r>
              <w:t>事业单位医疗</w:t>
            </w:r>
          </w:p>
        </w:tc>
        <w:tc>
          <w:tcPr>
            <w:tcW w:w="3433" w:type="dxa"/>
            <w:vAlign w:val="center"/>
          </w:tcPr>
          <w:p>
            <w:pPr>
              <w:pStyle w:val="30"/>
            </w:pPr>
            <w:r>
              <w:t>9.02</w:t>
            </w:r>
          </w:p>
        </w:tc>
        <w:tc>
          <w:tcPr>
            <w:tcW w:w="758" w:type="dxa"/>
            <w:vAlign w:val="center"/>
          </w:tcPr>
          <w:p>
            <w:pPr>
              <w:pStyle w:val="30"/>
            </w:pPr>
            <w:r>
              <w:t>9.02</w:t>
            </w:r>
          </w:p>
        </w:tc>
        <w:tc>
          <w:tcPr>
            <w:tcW w:w="758" w:type="dxa"/>
            <w:vAlign w:val="center"/>
          </w:tcPr>
          <w:p>
            <w:pPr>
              <w:pStyle w:val="30"/>
            </w:pPr>
            <w:r>
              <w:t>9.02</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11</w:t>
            </w:r>
          </w:p>
        </w:tc>
        <w:tc>
          <w:tcPr>
            <w:tcW w:w="1134" w:type="dxa"/>
            <w:vAlign w:val="center"/>
          </w:tcPr>
          <w:p>
            <w:pPr>
              <w:pStyle w:val="29"/>
            </w:pPr>
            <w:r>
              <w:t>2101103</w:t>
            </w:r>
          </w:p>
        </w:tc>
        <w:tc>
          <w:tcPr>
            <w:tcW w:w="2126" w:type="dxa"/>
            <w:vAlign w:val="center"/>
          </w:tcPr>
          <w:p>
            <w:pPr>
              <w:pStyle w:val="29"/>
            </w:pPr>
            <w:r>
              <w:t>公务员医疗补助</w:t>
            </w:r>
          </w:p>
        </w:tc>
        <w:tc>
          <w:tcPr>
            <w:tcW w:w="3433" w:type="dxa"/>
            <w:vAlign w:val="center"/>
          </w:tcPr>
          <w:p>
            <w:pPr>
              <w:pStyle w:val="30"/>
            </w:pPr>
            <w:r>
              <w:t>9.95</w:t>
            </w:r>
          </w:p>
        </w:tc>
        <w:tc>
          <w:tcPr>
            <w:tcW w:w="758" w:type="dxa"/>
            <w:vAlign w:val="center"/>
          </w:tcPr>
          <w:p>
            <w:pPr>
              <w:pStyle w:val="30"/>
            </w:pPr>
            <w:r>
              <w:t>9.95</w:t>
            </w:r>
          </w:p>
        </w:tc>
        <w:tc>
          <w:tcPr>
            <w:tcW w:w="758" w:type="dxa"/>
            <w:vAlign w:val="center"/>
          </w:tcPr>
          <w:p>
            <w:pPr>
              <w:pStyle w:val="30"/>
            </w:pPr>
            <w:r>
              <w:t>9.95</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12</w:t>
            </w:r>
          </w:p>
        </w:tc>
        <w:tc>
          <w:tcPr>
            <w:tcW w:w="1134" w:type="dxa"/>
            <w:vAlign w:val="center"/>
          </w:tcPr>
          <w:p>
            <w:pPr>
              <w:pStyle w:val="29"/>
            </w:pPr>
            <w:r>
              <w:t>213</w:t>
            </w:r>
          </w:p>
        </w:tc>
        <w:tc>
          <w:tcPr>
            <w:tcW w:w="2126" w:type="dxa"/>
            <w:vAlign w:val="center"/>
          </w:tcPr>
          <w:p>
            <w:pPr>
              <w:pStyle w:val="29"/>
            </w:pPr>
            <w:r>
              <w:t>农林水支出</w:t>
            </w:r>
          </w:p>
        </w:tc>
        <w:tc>
          <w:tcPr>
            <w:tcW w:w="3433" w:type="dxa"/>
            <w:vAlign w:val="center"/>
          </w:tcPr>
          <w:p>
            <w:pPr>
              <w:pStyle w:val="30"/>
            </w:pPr>
            <w:r>
              <w:t>610.56</w:t>
            </w:r>
          </w:p>
        </w:tc>
        <w:tc>
          <w:tcPr>
            <w:tcW w:w="758" w:type="dxa"/>
            <w:vAlign w:val="center"/>
          </w:tcPr>
          <w:p>
            <w:pPr>
              <w:pStyle w:val="30"/>
            </w:pPr>
            <w:r>
              <w:t>380.56</w:t>
            </w:r>
          </w:p>
        </w:tc>
        <w:tc>
          <w:tcPr>
            <w:tcW w:w="758" w:type="dxa"/>
            <w:vAlign w:val="center"/>
          </w:tcPr>
          <w:p>
            <w:pPr>
              <w:pStyle w:val="30"/>
            </w:pPr>
            <w:r>
              <w:t>380.56</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13</w:t>
            </w:r>
          </w:p>
        </w:tc>
        <w:tc>
          <w:tcPr>
            <w:tcW w:w="1134" w:type="dxa"/>
            <w:vAlign w:val="center"/>
          </w:tcPr>
          <w:p>
            <w:pPr>
              <w:pStyle w:val="29"/>
            </w:pPr>
            <w:r>
              <w:t>21301</w:t>
            </w:r>
          </w:p>
        </w:tc>
        <w:tc>
          <w:tcPr>
            <w:tcW w:w="2126" w:type="dxa"/>
            <w:vAlign w:val="center"/>
          </w:tcPr>
          <w:p>
            <w:pPr>
              <w:pStyle w:val="29"/>
            </w:pPr>
            <w:r>
              <w:t>农业农村</w:t>
            </w:r>
          </w:p>
        </w:tc>
        <w:tc>
          <w:tcPr>
            <w:tcW w:w="3433" w:type="dxa"/>
            <w:vAlign w:val="center"/>
          </w:tcPr>
          <w:p>
            <w:pPr>
              <w:pStyle w:val="30"/>
            </w:pPr>
            <w:r>
              <w:t>610.56</w:t>
            </w:r>
          </w:p>
        </w:tc>
        <w:tc>
          <w:tcPr>
            <w:tcW w:w="758" w:type="dxa"/>
            <w:vAlign w:val="center"/>
          </w:tcPr>
          <w:p>
            <w:pPr>
              <w:pStyle w:val="30"/>
            </w:pPr>
            <w:r>
              <w:t>380.56</w:t>
            </w:r>
          </w:p>
        </w:tc>
        <w:tc>
          <w:tcPr>
            <w:tcW w:w="758" w:type="dxa"/>
            <w:vAlign w:val="center"/>
          </w:tcPr>
          <w:p>
            <w:pPr>
              <w:pStyle w:val="30"/>
            </w:pPr>
            <w:r>
              <w:t>380.56</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14</w:t>
            </w:r>
          </w:p>
        </w:tc>
        <w:tc>
          <w:tcPr>
            <w:tcW w:w="1134" w:type="dxa"/>
            <w:vAlign w:val="center"/>
          </w:tcPr>
          <w:p>
            <w:pPr>
              <w:pStyle w:val="29"/>
            </w:pPr>
            <w:r>
              <w:t>2130104</w:t>
            </w:r>
          </w:p>
        </w:tc>
        <w:tc>
          <w:tcPr>
            <w:tcW w:w="2126" w:type="dxa"/>
            <w:vAlign w:val="center"/>
          </w:tcPr>
          <w:p>
            <w:pPr>
              <w:pStyle w:val="29"/>
            </w:pPr>
            <w:r>
              <w:t>事业运行</w:t>
            </w:r>
          </w:p>
        </w:tc>
        <w:tc>
          <w:tcPr>
            <w:tcW w:w="3433" w:type="dxa"/>
            <w:vAlign w:val="center"/>
          </w:tcPr>
          <w:p>
            <w:pPr>
              <w:pStyle w:val="30"/>
            </w:pPr>
            <w:r>
              <w:t>380.56</w:t>
            </w:r>
          </w:p>
        </w:tc>
        <w:tc>
          <w:tcPr>
            <w:tcW w:w="758" w:type="dxa"/>
            <w:vAlign w:val="center"/>
          </w:tcPr>
          <w:p>
            <w:pPr>
              <w:pStyle w:val="30"/>
            </w:pPr>
            <w:r>
              <w:t>380.56</w:t>
            </w:r>
          </w:p>
        </w:tc>
        <w:tc>
          <w:tcPr>
            <w:tcW w:w="758" w:type="dxa"/>
            <w:vAlign w:val="center"/>
          </w:tcPr>
          <w:p>
            <w:pPr>
              <w:pStyle w:val="30"/>
            </w:pPr>
            <w:r>
              <w:t>380.56</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15</w:t>
            </w:r>
          </w:p>
        </w:tc>
        <w:tc>
          <w:tcPr>
            <w:tcW w:w="1134" w:type="dxa"/>
            <w:vAlign w:val="center"/>
          </w:tcPr>
          <w:p>
            <w:pPr>
              <w:pStyle w:val="29"/>
            </w:pPr>
            <w:r>
              <w:t>2130122</w:t>
            </w:r>
          </w:p>
        </w:tc>
        <w:tc>
          <w:tcPr>
            <w:tcW w:w="2126" w:type="dxa"/>
            <w:vAlign w:val="center"/>
          </w:tcPr>
          <w:p>
            <w:pPr>
              <w:pStyle w:val="29"/>
            </w:pPr>
            <w:r>
              <w:t>农业生产发展</w:t>
            </w:r>
          </w:p>
        </w:tc>
        <w:tc>
          <w:tcPr>
            <w:tcW w:w="3433" w:type="dxa"/>
            <w:vAlign w:val="center"/>
          </w:tcPr>
          <w:p>
            <w:pPr>
              <w:pStyle w:val="30"/>
            </w:pPr>
            <w:r>
              <w:t>230.00</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16</w:t>
            </w:r>
          </w:p>
        </w:tc>
        <w:tc>
          <w:tcPr>
            <w:tcW w:w="1134" w:type="dxa"/>
            <w:vAlign w:val="center"/>
          </w:tcPr>
          <w:p>
            <w:pPr>
              <w:pStyle w:val="29"/>
            </w:pPr>
            <w:r>
              <w:t>221</w:t>
            </w:r>
          </w:p>
        </w:tc>
        <w:tc>
          <w:tcPr>
            <w:tcW w:w="2126" w:type="dxa"/>
            <w:vAlign w:val="center"/>
          </w:tcPr>
          <w:p>
            <w:pPr>
              <w:pStyle w:val="29"/>
            </w:pPr>
            <w:r>
              <w:t>住房保障支出</w:t>
            </w:r>
          </w:p>
        </w:tc>
        <w:tc>
          <w:tcPr>
            <w:tcW w:w="3433" w:type="dxa"/>
            <w:vAlign w:val="center"/>
          </w:tcPr>
          <w:p>
            <w:pPr>
              <w:pStyle w:val="30"/>
            </w:pPr>
            <w:r>
              <w:t>18.73</w:t>
            </w:r>
          </w:p>
        </w:tc>
        <w:tc>
          <w:tcPr>
            <w:tcW w:w="758" w:type="dxa"/>
            <w:vAlign w:val="center"/>
          </w:tcPr>
          <w:p>
            <w:pPr>
              <w:pStyle w:val="30"/>
            </w:pPr>
            <w:r>
              <w:t>18.73</w:t>
            </w:r>
          </w:p>
        </w:tc>
        <w:tc>
          <w:tcPr>
            <w:tcW w:w="758" w:type="dxa"/>
            <w:vAlign w:val="center"/>
          </w:tcPr>
          <w:p>
            <w:pPr>
              <w:pStyle w:val="30"/>
            </w:pPr>
            <w:r>
              <w:t>18.73</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17</w:t>
            </w:r>
          </w:p>
        </w:tc>
        <w:tc>
          <w:tcPr>
            <w:tcW w:w="1134" w:type="dxa"/>
            <w:vAlign w:val="center"/>
          </w:tcPr>
          <w:p>
            <w:pPr>
              <w:pStyle w:val="29"/>
            </w:pPr>
            <w:r>
              <w:t>22102</w:t>
            </w:r>
          </w:p>
        </w:tc>
        <w:tc>
          <w:tcPr>
            <w:tcW w:w="2126" w:type="dxa"/>
            <w:vAlign w:val="center"/>
          </w:tcPr>
          <w:p>
            <w:pPr>
              <w:pStyle w:val="29"/>
            </w:pPr>
            <w:r>
              <w:t>住房改革支出</w:t>
            </w:r>
          </w:p>
        </w:tc>
        <w:tc>
          <w:tcPr>
            <w:tcW w:w="3433" w:type="dxa"/>
            <w:vAlign w:val="center"/>
          </w:tcPr>
          <w:p>
            <w:pPr>
              <w:pStyle w:val="30"/>
            </w:pPr>
            <w:r>
              <w:t>18.73</w:t>
            </w:r>
          </w:p>
        </w:tc>
        <w:tc>
          <w:tcPr>
            <w:tcW w:w="758" w:type="dxa"/>
            <w:vAlign w:val="center"/>
          </w:tcPr>
          <w:p>
            <w:pPr>
              <w:pStyle w:val="30"/>
            </w:pPr>
            <w:r>
              <w:t>18.73</w:t>
            </w:r>
          </w:p>
        </w:tc>
        <w:tc>
          <w:tcPr>
            <w:tcW w:w="758" w:type="dxa"/>
            <w:vAlign w:val="center"/>
          </w:tcPr>
          <w:p>
            <w:pPr>
              <w:pStyle w:val="30"/>
            </w:pPr>
            <w:r>
              <w:t>18.73</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19" w:type="dxa"/>
            <w:vAlign w:val="center"/>
          </w:tcPr>
          <w:p>
            <w:pPr>
              <w:pStyle w:val="28"/>
            </w:pPr>
            <w:r>
              <w:t>18</w:t>
            </w:r>
          </w:p>
        </w:tc>
        <w:tc>
          <w:tcPr>
            <w:tcW w:w="1134" w:type="dxa"/>
            <w:vAlign w:val="center"/>
          </w:tcPr>
          <w:p>
            <w:pPr>
              <w:pStyle w:val="29"/>
            </w:pPr>
            <w:r>
              <w:t>2210201</w:t>
            </w:r>
          </w:p>
        </w:tc>
        <w:tc>
          <w:tcPr>
            <w:tcW w:w="2126" w:type="dxa"/>
            <w:vAlign w:val="center"/>
          </w:tcPr>
          <w:p>
            <w:pPr>
              <w:pStyle w:val="29"/>
            </w:pPr>
            <w:r>
              <w:t>住房公积金</w:t>
            </w:r>
          </w:p>
        </w:tc>
        <w:tc>
          <w:tcPr>
            <w:tcW w:w="3433" w:type="dxa"/>
            <w:vAlign w:val="center"/>
          </w:tcPr>
          <w:p>
            <w:pPr>
              <w:pStyle w:val="30"/>
            </w:pPr>
            <w:r>
              <w:t>18.73</w:t>
            </w:r>
          </w:p>
        </w:tc>
        <w:tc>
          <w:tcPr>
            <w:tcW w:w="758" w:type="dxa"/>
            <w:vAlign w:val="center"/>
          </w:tcPr>
          <w:p>
            <w:pPr>
              <w:pStyle w:val="30"/>
            </w:pPr>
            <w:r>
              <w:t>18.73</w:t>
            </w:r>
          </w:p>
        </w:tc>
        <w:tc>
          <w:tcPr>
            <w:tcW w:w="758" w:type="dxa"/>
            <w:vAlign w:val="center"/>
          </w:tcPr>
          <w:p>
            <w:pPr>
              <w:pStyle w:val="30"/>
            </w:pPr>
            <w:r>
              <w:t>18.73</w:t>
            </w: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758" w:type="dxa"/>
            <w:vAlign w:val="center"/>
          </w:tcPr>
          <w:p>
            <w:pPr>
              <w:pStyle w:val="30"/>
            </w:pPr>
          </w:p>
        </w:tc>
        <w:tc>
          <w:tcPr>
            <w:tcW w:w="2009"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9"/>
        <w:gridCol w:w="1669"/>
        <w:gridCol w:w="1670"/>
        <w:gridCol w:w="1670"/>
        <w:gridCol w:w="1670"/>
        <w:gridCol w:w="1670"/>
        <w:gridCol w:w="1670"/>
        <w:gridCol w:w="1670"/>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08"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3340"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6668"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vMerge w:val="restart"/>
            <w:vAlign w:val="center"/>
          </w:tcPr>
          <w:p>
            <w:pPr>
              <w:pStyle w:val="27"/>
            </w:pPr>
            <w:r>
              <w:t>序号</w:t>
            </w:r>
          </w:p>
        </w:tc>
        <w:tc>
          <w:tcPr>
            <w:tcW w:w="3339" w:type="dxa"/>
            <w:gridSpan w:val="2"/>
            <w:vAlign w:val="center"/>
          </w:tcPr>
          <w:p>
            <w:pPr>
              <w:pStyle w:val="27"/>
            </w:pPr>
            <w:r>
              <w:t>功能分类科目</w:t>
            </w:r>
          </w:p>
        </w:tc>
        <w:tc>
          <w:tcPr>
            <w:tcW w:w="1670" w:type="dxa"/>
            <w:vMerge w:val="restart"/>
            <w:vAlign w:val="center"/>
          </w:tcPr>
          <w:p>
            <w:pPr>
              <w:pStyle w:val="27"/>
            </w:pPr>
            <w:r>
              <w:t>合计</w:t>
            </w:r>
          </w:p>
        </w:tc>
        <w:tc>
          <w:tcPr>
            <w:tcW w:w="1670" w:type="dxa"/>
            <w:vMerge w:val="restart"/>
            <w:vAlign w:val="center"/>
          </w:tcPr>
          <w:p>
            <w:pPr>
              <w:pStyle w:val="27"/>
            </w:pPr>
            <w:r>
              <w:t>基本支出</w:t>
            </w:r>
          </w:p>
        </w:tc>
        <w:tc>
          <w:tcPr>
            <w:tcW w:w="1670" w:type="dxa"/>
            <w:vMerge w:val="restart"/>
            <w:vAlign w:val="center"/>
          </w:tcPr>
          <w:p>
            <w:pPr>
              <w:pStyle w:val="27"/>
            </w:pPr>
            <w:r>
              <w:t>项目支出</w:t>
            </w:r>
          </w:p>
        </w:tc>
        <w:tc>
          <w:tcPr>
            <w:tcW w:w="1670" w:type="dxa"/>
            <w:vMerge w:val="restart"/>
            <w:vAlign w:val="center"/>
          </w:tcPr>
          <w:p>
            <w:pPr>
              <w:pStyle w:val="27"/>
            </w:pPr>
            <w:r>
              <w:t>经营支出</w:t>
            </w:r>
          </w:p>
        </w:tc>
        <w:tc>
          <w:tcPr>
            <w:tcW w:w="1670" w:type="dxa"/>
            <w:vMerge w:val="restart"/>
            <w:vAlign w:val="center"/>
          </w:tcPr>
          <w:p>
            <w:pPr>
              <w:pStyle w:val="27"/>
            </w:pPr>
            <w:r>
              <w:t>上解上级     支出</w:t>
            </w:r>
          </w:p>
        </w:tc>
        <w:tc>
          <w:tcPr>
            <w:tcW w:w="1658"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vMerge w:val="continue"/>
          </w:tcPr>
          <w:p/>
        </w:tc>
        <w:tc>
          <w:tcPr>
            <w:tcW w:w="1669" w:type="dxa"/>
            <w:vAlign w:val="center"/>
          </w:tcPr>
          <w:p>
            <w:pPr>
              <w:pStyle w:val="27"/>
            </w:pPr>
            <w:r>
              <w:t>科目    编码</w:t>
            </w:r>
          </w:p>
        </w:tc>
        <w:tc>
          <w:tcPr>
            <w:tcW w:w="1670" w:type="dxa"/>
            <w:vAlign w:val="center"/>
          </w:tcPr>
          <w:p>
            <w:pPr>
              <w:pStyle w:val="27"/>
            </w:pPr>
            <w:r>
              <w:t>科目名称</w:t>
            </w:r>
          </w:p>
        </w:tc>
        <w:tc>
          <w:tcPr>
            <w:tcW w:w="1670" w:type="dxa"/>
            <w:vMerge w:val="continue"/>
          </w:tcPr>
          <w:p/>
        </w:tc>
        <w:tc>
          <w:tcPr>
            <w:tcW w:w="1670" w:type="dxa"/>
            <w:vMerge w:val="continue"/>
          </w:tcPr>
          <w:p/>
        </w:tc>
        <w:tc>
          <w:tcPr>
            <w:tcW w:w="1670" w:type="dxa"/>
            <w:vMerge w:val="continue"/>
          </w:tcPr>
          <w:p/>
        </w:tc>
        <w:tc>
          <w:tcPr>
            <w:tcW w:w="1670" w:type="dxa"/>
            <w:vMerge w:val="continue"/>
          </w:tcPr>
          <w:p/>
        </w:tc>
        <w:tc>
          <w:tcPr>
            <w:tcW w:w="1670" w:type="dxa"/>
            <w:vMerge w:val="continue"/>
          </w:tcPr>
          <w:p/>
        </w:tc>
        <w:tc>
          <w:tcPr>
            <w:tcW w:w="16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vAlign w:val="center"/>
          </w:tcPr>
          <w:p>
            <w:pPr>
              <w:pStyle w:val="27"/>
            </w:pPr>
            <w:r>
              <w:t>栏次</w:t>
            </w:r>
          </w:p>
        </w:tc>
        <w:tc>
          <w:tcPr>
            <w:tcW w:w="1669" w:type="dxa"/>
            <w:vAlign w:val="center"/>
          </w:tcPr>
          <w:p>
            <w:pPr>
              <w:pStyle w:val="27"/>
            </w:pPr>
            <w:r>
              <w:t>1</w:t>
            </w:r>
          </w:p>
        </w:tc>
        <w:tc>
          <w:tcPr>
            <w:tcW w:w="1670" w:type="dxa"/>
            <w:vAlign w:val="center"/>
          </w:tcPr>
          <w:p>
            <w:pPr>
              <w:pStyle w:val="27"/>
            </w:pPr>
            <w:r>
              <w:t>2</w:t>
            </w:r>
          </w:p>
        </w:tc>
        <w:tc>
          <w:tcPr>
            <w:tcW w:w="1670" w:type="dxa"/>
            <w:vAlign w:val="center"/>
          </w:tcPr>
          <w:p>
            <w:pPr>
              <w:pStyle w:val="27"/>
            </w:pPr>
            <w:r>
              <w:t>3</w:t>
            </w:r>
          </w:p>
        </w:tc>
        <w:tc>
          <w:tcPr>
            <w:tcW w:w="1670" w:type="dxa"/>
            <w:vAlign w:val="center"/>
          </w:tcPr>
          <w:p>
            <w:pPr>
              <w:pStyle w:val="27"/>
            </w:pPr>
            <w:r>
              <w:t>4</w:t>
            </w:r>
          </w:p>
        </w:tc>
        <w:tc>
          <w:tcPr>
            <w:tcW w:w="1670" w:type="dxa"/>
            <w:vAlign w:val="center"/>
          </w:tcPr>
          <w:p>
            <w:pPr>
              <w:pStyle w:val="27"/>
            </w:pPr>
            <w:r>
              <w:t>5</w:t>
            </w:r>
          </w:p>
        </w:tc>
        <w:tc>
          <w:tcPr>
            <w:tcW w:w="1670" w:type="dxa"/>
            <w:vAlign w:val="center"/>
          </w:tcPr>
          <w:p>
            <w:pPr>
              <w:pStyle w:val="27"/>
            </w:pPr>
            <w:r>
              <w:t>6</w:t>
            </w:r>
          </w:p>
        </w:tc>
        <w:tc>
          <w:tcPr>
            <w:tcW w:w="1670" w:type="dxa"/>
            <w:vAlign w:val="center"/>
          </w:tcPr>
          <w:p>
            <w:pPr>
              <w:pStyle w:val="27"/>
            </w:pPr>
            <w:r>
              <w:t>7</w:t>
            </w:r>
          </w:p>
        </w:tc>
        <w:tc>
          <w:tcPr>
            <w:tcW w:w="1658"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w:t>
            </w:r>
          </w:p>
        </w:tc>
        <w:tc>
          <w:tcPr>
            <w:tcW w:w="1669" w:type="dxa"/>
            <w:vAlign w:val="center"/>
          </w:tcPr>
          <w:p>
            <w:pPr>
              <w:pStyle w:val="33"/>
            </w:pPr>
          </w:p>
        </w:tc>
        <w:tc>
          <w:tcPr>
            <w:tcW w:w="1670" w:type="dxa"/>
            <w:vAlign w:val="center"/>
          </w:tcPr>
          <w:p>
            <w:pPr>
              <w:pStyle w:val="31"/>
            </w:pPr>
            <w:r>
              <w:t>合计</w:t>
            </w:r>
          </w:p>
        </w:tc>
        <w:tc>
          <w:tcPr>
            <w:tcW w:w="1670" w:type="dxa"/>
            <w:vAlign w:val="center"/>
          </w:tcPr>
          <w:p>
            <w:pPr>
              <w:pStyle w:val="32"/>
            </w:pPr>
            <w:r>
              <w:t>673.98</w:t>
            </w:r>
          </w:p>
        </w:tc>
        <w:tc>
          <w:tcPr>
            <w:tcW w:w="1670" w:type="dxa"/>
            <w:vAlign w:val="center"/>
          </w:tcPr>
          <w:p>
            <w:pPr>
              <w:pStyle w:val="32"/>
            </w:pPr>
            <w:r>
              <w:t>394.51</w:t>
            </w:r>
          </w:p>
        </w:tc>
        <w:tc>
          <w:tcPr>
            <w:tcW w:w="1670" w:type="dxa"/>
            <w:vAlign w:val="center"/>
          </w:tcPr>
          <w:p>
            <w:pPr>
              <w:pStyle w:val="32"/>
            </w:pPr>
            <w:r>
              <w:t>279.47</w:t>
            </w:r>
          </w:p>
        </w:tc>
        <w:tc>
          <w:tcPr>
            <w:tcW w:w="1670" w:type="dxa"/>
            <w:vAlign w:val="center"/>
          </w:tcPr>
          <w:p>
            <w:pPr>
              <w:pStyle w:val="32"/>
            </w:pPr>
          </w:p>
        </w:tc>
        <w:tc>
          <w:tcPr>
            <w:tcW w:w="1670" w:type="dxa"/>
            <w:vAlign w:val="center"/>
          </w:tcPr>
          <w:p>
            <w:pPr>
              <w:pStyle w:val="32"/>
            </w:pPr>
          </w:p>
        </w:tc>
        <w:tc>
          <w:tcPr>
            <w:tcW w:w="165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2</w:t>
            </w:r>
          </w:p>
        </w:tc>
        <w:tc>
          <w:tcPr>
            <w:tcW w:w="1669" w:type="dxa"/>
            <w:vAlign w:val="center"/>
          </w:tcPr>
          <w:p>
            <w:pPr>
              <w:pStyle w:val="29"/>
            </w:pPr>
            <w:r>
              <w:t>205</w:t>
            </w:r>
          </w:p>
        </w:tc>
        <w:tc>
          <w:tcPr>
            <w:tcW w:w="1670" w:type="dxa"/>
            <w:vAlign w:val="center"/>
          </w:tcPr>
          <w:p>
            <w:pPr>
              <w:pStyle w:val="29"/>
            </w:pPr>
            <w:r>
              <w:t>教育支出</w:t>
            </w:r>
          </w:p>
        </w:tc>
        <w:tc>
          <w:tcPr>
            <w:tcW w:w="1670" w:type="dxa"/>
            <w:vAlign w:val="center"/>
          </w:tcPr>
          <w:p>
            <w:pPr>
              <w:pStyle w:val="30"/>
            </w:pPr>
            <w:r>
              <w:t>0.74</w:t>
            </w:r>
          </w:p>
        </w:tc>
        <w:tc>
          <w:tcPr>
            <w:tcW w:w="1670" w:type="dxa"/>
            <w:vAlign w:val="center"/>
          </w:tcPr>
          <w:p>
            <w:pPr>
              <w:pStyle w:val="30"/>
            </w:pPr>
            <w:r>
              <w:t>0.74</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3</w:t>
            </w:r>
          </w:p>
        </w:tc>
        <w:tc>
          <w:tcPr>
            <w:tcW w:w="1669" w:type="dxa"/>
            <w:vAlign w:val="center"/>
          </w:tcPr>
          <w:p>
            <w:pPr>
              <w:pStyle w:val="29"/>
            </w:pPr>
            <w:r>
              <w:t>20508</w:t>
            </w:r>
          </w:p>
        </w:tc>
        <w:tc>
          <w:tcPr>
            <w:tcW w:w="1670" w:type="dxa"/>
            <w:vAlign w:val="center"/>
          </w:tcPr>
          <w:p>
            <w:pPr>
              <w:pStyle w:val="29"/>
            </w:pPr>
            <w:r>
              <w:t>进修及培训</w:t>
            </w:r>
          </w:p>
        </w:tc>
        <w:tc>
          <w:tcPr>
            <w:tcW w:w="1670" w:type="dxa"/>
            <w:vAlign w:val="center"/>
          </w:tcPr>
          <w:p>
            <w:pPr>
              <w:pStyle w:val="30"/>
            </w:pPr>
            <w:r>
              <w:t>0.74</w:t>
            </w:r>
          </w:p>
        </w:tc>
        <w:tc>
          <w:tcPr>
            <w:tcW w:w="1670" w:type="dxa"/>
            <w:vAlign w:val="center"/>
          </w:tcPr>
          <w:p>
            <w:pPr>
              <w:pStyle w:val="30"/>
            </w:pPr>
            <w:r>
              <w:t>0.74</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4</w:t>
            </w:r>
          </w:p>
        </w:tc>
        <w:tc>
          <w:tcPr>
            <w:tcW w:w="1669" w:type="dxa"/>
            <w:vAlign w:val="center"/>
          </w:tcPr>
          <w:p>
            <w:pPr>
              <w:pStyle w:val="29"/>
            </w:pPr>
            <w:r>
              <w:t>2050803</w:t>
            </w:r>
          </w:p>
        </w:tc>
        <w:tc>
          <w:tcPr>
            <w:tcW w:w="1670" w:type="dxa"/>
            <w:vAlign w:val="center"/>
          </w:tcPr>
          <w:p>
            <w:pPr>
              <w:pStyle w:val="29"/>
            </w:pPr>
            <w:r>
              <w:t>培训支出</w:t>
            </w:r>
          </w:p>
        </w:tc>
        <w:tc>
          <w:tcPr>
            <w:tcW w:w="1670" w:type="dxa"/>
            <w:vAlign w:val="center"/>
          </w:tcPr>
          <w:p>
            <w:pPr>
              <w:pStyle w:val="30"/>
            </w:pPr>
            <w:r>
              <w:t>0.74</w:t>
            </w:r>
          </w:p>
        </w:tc>
        <w:tc>
          <w:tcPr>
            <w:tcW w:w="1670" w:type="dxa"/>
            <w:vAlign w:val="center"/>
          </w:tcPr>
          <w:p>
            <w:pPr>
              <w:pStyle w:val="30"/>
            </w:pPr>
            <w:r>
              <w:t>0.74</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5</w:t>
            </w:r>
          </w:p>
        </w:tc>
        <w:tc>
          <w:tcPr>
            <w:tcW w:w="1669" w:type="dxa"/>
            <w:vAlign w:val="center"/>
          </w:tcPr>
          <w:p>
            <w:pPr>
              <w:pStyle w:val="29"/>
            </w:pPr>
            <w:r>
              <w:t>208</w:t>
            </w:r>
          </w:p>
        </w:tc>
        <w:tc>
          <w:tcPr>
            <w:tcW w:w="1670" w:type="dxa"/>
            <w:vAlign w:val="center"/>
          </w:tcPr>
          <w:p>
            <w:pPr>
              <w:pStyle w:val="29"/>
            </w:pPr>
            <w:r>
              <w:t>社会保障和就业支出</w:t>
            </w:r>
          </w:p>
        </w:tc>
        <w:tc>
          <w:tcPr>
            <w:tcW w:w="1670" w:type="dxa"/>
            <w:vAlign w:val="center"/>
          </w:tcPr>
          <w:p>
            <w:pPr>
              <w:pStyle w:val="30"/>
            </w:pPr>
            <w:r>
              <w:t>24.98</w:t>
            </w:r>
          </w:p>
        </w:tc>
        <w:tc>
          <w:tcPr>
            <w:tcW w:w="1670" w:type="dxa"/>
            <w:vAlign w:val="center"/>
          </w:tcPr>
          <w:p>
            <w:pPr>
              <w:pStyle w:val="30"/>
            </w:pPr>
            <w:r>
              <w:t>24.98</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6</w:t>
            </w:r>
          </w:p>
        </w:tc>
        <w:tc>
          <w:tcPr>
            <w:tcW w:w="1669" w:type="dxa"/>
            <w:vAlign w:val="center"/>
          </w:tcPr>
          <w:p>
            <w:pPr>
              <w:pStyle w:val="29"/>
            </w:pPr>
            <w:r>
              <w:t>20805</w:t>
            </w:r>
          </w:p>
        </w:tc>
        <w:tc>
          <w:tcPr>
            <w:tcW w:w="1670" w:type="dxa"/>
            <w:vAlign w:val="center"/>
          </w:tcPr>
          <w:p>
            <w:pPr>
              <w:pStyle w:val="29"/>
            </w:pPr>
            <w:r>
              <w:t>行政事业单位养老支出</w:t>
            </w:r>
          </w:p>
        </w:tc>
        <w:tc>
          <w:tcPr>
            <w:tcW w:w="1670" w:type="dxa"/>
            <w:vAlign w:val="center"/>
          </w:tcPr>
          <w:p>
            <w:pPr>
              <w:pStyle w:val="30"/>
            </w:pPr>
            <w:r>
              <w:t>24.98</w:t>
            </w:r>
          </w:p>
        </w:tc>
        <w:tc>
          <w:tcPr>
            <w:tcW w:w="1670" w:type="dxa"/>
            <w:vAlign w:val="center"/>
          </w:tcPr>
          <w:p>
            <w:pPr>
              <w:pStyle w:val="30"/>
            </w:pPr>
            <w:r>
              <w:t>24.98</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7</w:t>
            </w:r>
          </w:p>
        </w:tc>
        <w:tc>
          <w:tcPr>
            <w:tcW w:w="1669" w:type="dxa"/>
            <w:vAlign w:val="center"/>
          </w:tcPr>
          <w:p>
            <w:pPr>
              <w:pStyle w:val="29"/>
            </w:pPr>
            <w:r>
              <w:t>2080505</w:t>
            </w:r>
          </w:p>
        </w:tc>
        <w:tc>
          <w:tcPr>
            <w:tcW w:w="1670" w:type="dxa"/>
            <w:vAlign w:val="center"/>
          </w:tcPr>
          <w:p>
            <w:pPr>
              <w:pStyle w:val="29"/>
            </w:pPr>
            <w:r>
              <w:t>机关事业单位基本养老保险缴费支出</w:t>
            </w:r>
          </w:p>
        </w:tc>
        <w:tc>
          <w:tcPr>
            <w:tcW w:w="1670" w:type="dxa"/>
            <w:vAlign w:val="center"/>
          </w:tcPr>
          <w:p>
            <w:pPr>
              <w:pStyle w:val="30"/>
            </w:pPr>
            <w:r>
              <w:t>24.98</w:t>
            </w:r>
          </w:p>
        </w:tc>
        <w:tc>
          <w:tcPr>
            <w:tcW w:w="1670" w:type="dxa"/>
            <w:vAlign w:val="center"/>
          </w:tcPr>
          <w:p>
            <w:pPr>
              <w:pStyle w:val="30"/>
            </w:pPr>
            <w:r>
              <w:t>24.98</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8</w:t>
            </w:r>
          </w:p>
        </w:tc>
        <w:tc>
          <w:tcPr>
            <w:tcW w:w="1669" w:type="dxa"/>
            <w:vAlign w:val="center"/>
          </w:tcPr>
          <w:p>
            <w:pPr>
              <w:pStyle w:val="29"/>
            </w:pPr>
            <w:r>
              <w:t>210</w:t>
            </w:r>
          </w:p>
        </w:tc>
        <w:tc>
          <w:tcPr>
            <w:tcW w:w="1670" w:type="dxa"/>
            <w:vAlign w:val="center"/>
          </w:tcPr>
          <w:p>
            <w:pPr>
              <w:pStyle w:val="29"/>
            </w:pPr>
            <w:r>
              <w:t>卫生健康支出</w:t>
            </w:r>
          </w:p>
        </w:tc>
        <w:tc>
          <w:tcPr>
            <w:tcW w:w="1670" w:type="dxa"/>
            <w:vAlign w:val="center"/>
          </w:tcPr>
          <w:p>
            <w:pPr>
              <w:pStyle w:val="30"/>
            </w:pPr>
            <w:r>
              <w:t>18.97</w:t>
            </w:r>
          </w:p>
        </w:tc>
        <w:tc>
          <w:tcPr>
            <w:tcW w:w="1670" w:type="dxa"/>
            <w:vAlign w:val="center"/>
          </w:tcPr>
          <w:p>
            <w:pPr>
              <w:pStyle w:val="30"/>
            </w:pPr>
            <w:r>
              <w:t>18.97</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9</w:t>
            </w:r>
          </w:p>
        </w:tc>
        <w:tc>
          <w:tcPr>
            <w:tcW w:w="1669" w:type="dxa"/>
            <w:vAlign w:val="center"/>
          </w:tcPr>
          <w:p>
            <w:pPr>
              <w:pStyle w:val="29"/>
            </w:pPr>
            <w:r>
              <w:t>21011</w:t>
            </w:r>
          </w:p>
        </w:tc>
        <w:tc>
          <w:tcPr>
            <w:tcW w:w="1670" w:type="dxa"/>
            <w:vAlign w:val="center"/>
          </w:tcPr>
          <w:p>
            <w:pPr>
              <w:pStyle w:val="29"/>
            </w:pPr>
            <w:r>
              <w:t>行政事业单位医疗</w:t>
            </w:r>
          </w:p>
        </w:tc>
        <w:tc>
          <w:tcPr>
            <w:tcW w:w="1670" w:type="dxa"/>
            <w:vAlign w:val="center"/>
          </w:tcPr>
          <w:p>
            <w:pPr>
              <w:pStyle w:val="30"/>
            </w:pPr>
            <w:r>
              <w:t>18.97</w:t>
            </w:r>
          </w:p>
        </w:tc>
        <w:tc>
          <w:tcPr>
            <w:tcW w:w="1670" w:type="dxa"/>
            <w:vAlign w:val="center"/>
          </w:tcPr>
          <w:p>
            <w:pPr>
              <w:pStyle w:val="30"/>
            </w:pPr>
            <w:r>
              <w:t>18.97</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10</w:t>
            </w:r>
          </w:p>
        </w:tc>
        <w:tc>
          <w:tcPr>
            <w:tcW w:w="1669" w:type="dxa"/>
            <w:vAlign w:val="center"/>
          </w:tcPr>
          <w:p>
            <w:pPr>
              <w:pStyle w:val="29"/>
            </w:pPr>
            <w:r>
              <w:t>2101102</w:t>
            </w:r>
          </w:p>
        </w:tc>
        <w:tc>
          <w:tcPr>
            <w:tcW w:w="1670" w:type="dxa"/>
            <w:vAlign w:val="center"/>
          </w:tcPr>
          <w:p>
            <w:pPr>
              <w:pStyle w:val="29"/>
            </w:pPr>
            <w:r>
              <w:t>事业单位医疗</w:t>
            </w:r>
          </w:p>
        </w:tc>
        <w:tc>
          <w:tcPr>
            <w:tcW w:w="1670" w:type="dxa"/>
            <w:vAlign w:val="center"/>
          </w:tcPr>
          <w:p>
            <w:pPr>
              <w:pStyle w:val="30"/>
            </w:pPr>
            <w:r>
              <w:t>9.02</w:t>
            </w:r>
          </w:p>
        </w:tc>
        <w:tc>
          <w:tcPr>
            <w:tcW w:w="1670" w:type="dxa"/>
            <w:vAlign w:val="center"/>
          </w:tcPr>
          <w:p>
            <w:pPr>
              <w:pStyle w:val="30"/>
            </w:pPr>
            <w:r>
              <w:t>9.02</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11</w:t>
            </w:r>
          </w:p>
        </w:tc>
        <w:tc>
          <w:tcPr>
            <w:tcW w:w="1669" w:type="dxa"/>
            <w:vAlign w:val="center"/>
          </w:tcPr>
          <w:p>
            <w:pPr>
              <w:pStyle w:val="29"/>
            </w:pPr>
            <w:r>
              <w:t>2101103</w:t>
            </w:r>
          </w:p>
        </w:tc>
        <w:tc>
          <w:tcPr>
            <w:tcW w:w="1670" w:type="dxa"/>
            <w:vAlign w:val="center"/>
          </w:tcPr>
          <w:p>
            <w:pPr>
              <w:pStyle w:val="29"/>
            </w:pPr>
            <w:r>
              <w:t>公务员医疗补助</w:t>
            </w:r>
          </w:p>
        </w:tc>
        <w:tc>
          <w:tcPr>
            <w:tcW w:w="1670" w:type="dxa"/>
            <w:vAlign w:val="center"/>
          </w:tcPr>
          <w:p>
            <w:pPr>
              <w:pStyle w:val="30"/>
            </w:pPr>
            <w:r>
              <w:t>9.95</w:t>
            </w:r>
          </w:p>
        </w:tc>
        <w:tc>
          <w:tcPr>
            <w:tcW w:w="1670" w:type="dxa"/>
            <w:vAlign w:val="center"/>
          </w:tcPr>
          <w:p>
            <w:pPr>
              <w:pStyle w:val="30"/>
            </w:pPr>
            <w:r>
              <w:t>9.95</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12</w:t>
            </w:r>
          </w:p>
        </w:tc>
        <w:tc>
          <w:tcPr>
            <w:tcW w:w="1669" w:type="dxa"/>
            <w:vAlign w:val="center"/>
          </w:tcPr>
          <w:p>
            <w:pPr>
              <w:pStyle w:val="29"/>
            </w:pPr>
            <w:r>
              <w:t>213</w:t>
            </w:r>
          </w:p>
        </w:tc>
        <w:tc>
          <w:tcPr>
            <w:tcW w:w="1670" w:type="dxa"/>
            <w:vAlign w:val="center"/>
          </w:tcPr>
          <w:p>
            <w:pPr>
              <w:pStyle w:val="29"/>
            </w:pPr>
            <w:r>
              <w:t>农林水支出</w:t>
            </w:r>
          </w:p>
        </w:tc>
        <w:tc>
          <w:tcPr>
            <w:tcW w:w="1670" w:type="dxa"/>
            <w:vAlign w:val="center"/>
          </w:tcPr>
          <w:p>
            <w:pPr>
              <w:pStyle w:val="30"/>
            </w:pPr>
            <w:r>
              <w:t>610.56</w:t>
            </w:r>
          </w:p>
        </w:tc>
        <w:tc>
          <w:tcPr>
            <w:tcW w:w="1670" w:type="dxa"/>
            <w:vAlign w:val="center"/>
          </w:tcPr>
          <w:p>
            <w:pPr>
              <w:pStyle w:val="30"/>
            </w:pPr>
            <w:r>
              <w:t>331.09</w:t>
            </w:r>
          </w:p>
        </w:tc>
        <w:tc>
          <w:tcPr>
            <w:tcW w:w="1670" w:type="dxa"/>
            <w:vAlign w:val="center"/>
          </w:tcPr>
          <w:p>
            <w:pPr>
              <w:pStyle w:val="30"/>
            </w:pPr>
            <w:r>
              <w:t>279.47</w:t>
            </w: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13</w:t>
            </w:r>
          </w:p>
        </w:tc>
        <w:tc>
          <w:tcPr>
            <w:tcW w:w="1669" w:type="dxa"/>
            <w:vAlign w:val="center"/>
          </w:tcPr>
          <w:p>
            <w:pPr>
              <w:pStyle w:val="29"/>
            </w:pPr>
            <w:r>
              <w:t>21301</w:t>
            </w:r>
          </w:p>
        </w:tc>
        <w:tc>
          <w:tcPr>
            <w:tcW w:w="1670" w:type="dxa"/>
            <w:vAlign w:val="center"/>
          </w:tcPr>
          <w:p>
            <w:pPr>
              <w:pStyle w:val="29"/>
            </w:pPr>
            <w:r>
              <w:t>农业农村</w:t>
            </w:r>
          </w:p>
        </w:tc>
        <w:tc>
          <w:tcPr>
            <w:tcW w:w="1670" w:type="dxa"/>
            <w:vAlign w:val="center"/>
          </w:tcPr>
          <w:p>
            <w:pPr>
              <w:pStyle w:val="30"/>
            </w:pPr>
            <w:r>
              <w:t>610.56</w:t>
            </w:r>
          </w:p>
        </w:tc>
        <w:tc>
          <w:tcPr>
            <w:tcW w:w="1670" w:type="dxa"/>
            <w:vAlign w:val="center"/>
          </w:tcPr>
          <w:p>
            <w:pPr>
              <w:pStyle w:val="30"/>
            </w:pPr>
            <w:r>
              <w:t>331.09</w:t>
            </w:r>
          </w:p>
        </w:tc>
        <w:tc>
          <w:tcPr>
            <w:tcW w:w="1670" w:type="dxa"/>
            <w:vAlign w:val="center"/>
          </w:tcPr>
          <w:p>
            <w:pPr>
              <w:pStyle w:val="30"/>
            </w:pPr>
            <w:r>
              <w:t>279.47</w:t>
            </w: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14</w:t>
            </w:r>
          </w:p>
        </w:tc>
        <w:tc>
          <w:tcPr>
            <w:tcW w:w="1669" w:type="dxa"/>
            <w:vAlign w:val="center"/>
          </w:tcPr>
          <w:p>
            <w:pPr>
              <w:pStyle w:val="29"/>
            </w:pPr>
            <w:r>
              <w:t>2130104</w:t>
            </w:r>
          </w:p>
        </w:tc>
        <w:tc>
          <w:tcPr>
            <w:tcW w:w="1670" w:type="dxa"/>
            <w:vAlign w:val="center"/>
          </w:tcPr>
          <w:p>
            <w:pPr>
              <w:pStyle w:val="29"/>
            </w:pPr>
            <w:r>
              <w:t>事业运行</w:t>
            </w:r>
          </w:p>
        </w:tc>
        <w:tc>
          <w:tcPr>
            <w:tcW w:w="1670" w:type="dxa"/>
            <w:vAlign w:val="center"/>
          </w:tcPr>
          <w:p>
            <w:pPr>
              <w:pStyle w:val="30"/>
            </w:pPr>
            <w:r>
              <w:t>380.56</w:t>
            </w:r>
          </w:p>
        </w:tc>
        <w:tc>
          <w:tcPr>
            <w:tcW w:w="1670" w:type="dxa"/>
            <w:vAlign w:val="center"/>
          </w:tcPr>
          <w:p>
            <w:pPr>
              <w:pStyle w:val="30"/>
            </w:pPr>
            <w:r>
              <w:t>331.09</w:t>
            </w:r>
          </w:p>
        </w:tc>
        <w:tc>
          <w:tcPr>
            <w:tcW w:w="1670" w:type="dxa"/>
            <w:vAlign w:val="center"/>
          </w:tcPr>
          <w:p>
            <w:pPr>
              <w:pStyle w:val="30"/>
            </w:pPr>
            <w:r>
              <w:t>49.47</w:t>
            </w: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15</w:t>
            </w:r>
          </w:p>
        </w:tc>
        <w:tc>
          <w:tcPr>
            <w:tcW w:w="1669" w:type="dxa"/>
            <w:vAlign w:val="center"/>
          </w:tcPr>
          <w:p>
            <w:pPr>
              <w:pStyle w:val="29"/>
            </w:pPr>
            <w:r>
              <w:t>2130122</w:t>
            </w:r>
          </w:p>
        </w:tc>
        <w:tc>
          <w:tcPr>
            <w:tcW w:w="1670" w:type="dxa"/>
            <w:vAlign w:val="center"/>
          </w:tcPr>
          <w:p>
            <w:pPr>
              <w:pStyle w:val="29"/>
            </w:pPr>
            <w:r>
              <w:t>农业生产发展</w:t>
            </w:r>
          </w:p>
        </w:tc>
        <w:tc>
          <w:tcPr>
            <w:tcW w:w="1670" w:type="dxa"/>
            <w:vAlign w:val="center"/>
          </w:tcPr>
          <w:p>
            <w:pPr>
              <w:pStyle w:val="30"/>
            </w:pPr>
            <w:r>
              <w:t>230.00</w:t>
            </w:r>
          </w:p>
        </w:tc>
        <w:tc>
          <w:tcPr>
            <w:tcW w:w="1670" w:type="dxa"/>
            <w:vAlign w:val="center"/>
          </w:tcPr>
          <w:p>
            <w:pPr>
              <w:pStyle w:val="30"/>
            </w:pPr>
          </w:p>
        </w:tc>
        <w:tc>
          <w:tcPr>
            <w:tcW w:w="1670" w:type="dxa"/>
            <w:vAlign w:val="center"/>
          </w:tcPr>
          <w:p>
            <w:pPr>
              <w:pStyle w:val="30"/>
            </w:pPr>
            <w:r>
              <w:t>230.00</w:t>
            </w: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16</w:t>
            </w:r>
          </w:p>
        </w:tc>
        <w:tc>
          <w:tcPr>
            <w:tcW w:w="1669" w:type="dxa"/>
            <w:vAlign w:val="center"/>
          </w:tcPr>
          <w:p>
            <w:pPr>
              <w:pStyle w:val="29"/>
            </w:pPr>
            <w:r>
              <w:t>221</w:t>
            </w:r>
          </w:p>
        </w:tc>
        <w:tc>
          <w:tcPr>
            <w:tcW w:w="1670" w:type="dxa"/>
            <w:vAlign w:val="center"/>
          </w:tcPr>
          <w:p>
            <w:pPr>
              <w:pStyle w:val="29"/>
            </w:pPr>
            <w:r>
              <w:t>住房保障支出</w:t>
            </w:r>
          </w:p>
        </w:tc>
        <w:tc>
          <w:tcPr>
            <w:tcW w:w="1670" w:type="dxa"/>
            <w:vAlign w:val="center"/>
          </w:tcPr>
          <w:p>
            <w:pPr>
              <w:pStyle w:val="30"/>
            </w:pPr>
            <w:r>
              <w:t>18.73</w:t>
            </w:r>
          </w:p>
        </w:tc>
        <w:tc>
          <w:tcPr>
            <w:tcW w:w="1670" w:type="dxa"/>
            <w:vAlign w:val="center"/>
          </w:tcPr>
          <w:p>
            <w:pPr>
              <w:pStyle w:val="30"/>
            </w:pPr>
            <w:r>
              <w:t>18.73</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17</w:t>
            </w:r>
          </w:p>
        </w:tc>
        <w:tc>
          <w:tcPr>
            <w:tcW w:w="1669" w:type="dxa"/>
            <w:vAlign w:val="center"/>
          </w:tcPr>
          <w:p>
            <w:pPr>
              <w:pStyle w:val="29"/>
            </w:pPr>
            <w:r>
              <w:t>22102</w:t>
            </w:r>
          </w:p>
        </w:tc>
        <w:tc>
          <w:tcPr>
            <w:tcW w:w="1670" w:type="dxa"/>
            <w:vAlign w:val="center"/>
          </w:tcPr>
          <w:p>
            <w:pPr>
              <w:pStyle w:val="29"/>
            </w:pPr>
            <w:r>
              <w:t>住房改革支出</w:t>
            </w:r>
          </w:p>
        </w:tc>
        <w:tc>
          <w:tcPr>
            <w:tcW w:w="1670" w:type="dxa"/>
            <w:vAlign w:val="center"/>
          </w:tcPr>
          <w:p>
            <w:pPr>
              <w:pStyle w:val="30"/>
            </w:pPr>
            <w:r>
              <w:t>18.73</w:t>
            </w:r>
          </w:p>
        </w:tc>
        <w:tc>
          <w:tcPr>
            <w:tcW w:w="1670" w:type="dxa"/>
            <w:vAlign w:val="center"/>
          </w:tcPr>
          <w:p>
            <w:pPr>
              <w:pStyle w:val="30"/>
            </w:pPr>
            <w:r>
              <w:t>18.73</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vAlign w:val="center"/>
          </w:tcPr>
          <w:p>
            <w:pPr>
              <w:pStyle w:val="28"/>
            </w:pPr>
            <w:r>
              <w:t>18</w:t>
            </w:r>
          </w:p>
        </w:tc>
        <w:tc>
          <w:tcPr>
            <w:tcW w:w="1669" w:type="dxa"/>
            <w:vAlign w:val="center"/>
          </w:tcPr>
          <w:p>
            <w:pPr>
              <w:pStyle w:val="29"/>
            </w:pPr>
            <w:r>
              <w:t>2210201</w:t>
            </w:r>
          </w:p>
        </w:tc>
        <w:tc>
          <w:tcPr>
            <w:tcW w:w="1670" w:type="dxa"/>
            <w:vAlign w:val="center"/>
          </w:tcPr>
          <w:p>
            <w:pPr>
              <w:pStyle w:val="29"/>
            </w:pPr>
            <w:r>
              <w:t>住房公积金</w:t>
            </w:r>
          </w:p>
        </w:tc>
        <w:tc>
          <w:tcPr>
            <w:tcW w:w="1670" w:type="dxa"/>
            <w:vAlign w:val="center"/>
          </w:tcPr>
          <w:p>
            <w:pPr>
              <w:pStyle w:val="30"/>
            </w:pPr>
            <w:r>
              <w:t>18.73</w:t>
            </w:r>
          </w:p>
        </w:tc>
        <w:tc>
          <w:tcPr>
            <w:tcW w:w="1670" w:type="dxa"/>
            <w:vAlign w:val="center"/>
          </w:tcPr>
          <w:p>
            <w:pPr>
              <w:pStyle w:val="30"/>
            </w:pPr>
            <w:r>
              <w:t>18.73</w:t>
            </w:r>
          </w:p>
        </w:tc>
        <w:tc>
          <w:tcPr>
            <w:tcW w:w="1670" w:type="dxa"/>
            <w:vAlign w:val="center"/>
          </w:tcPr>
          <w:p>
            <w:pPr>
              <w:pStyle w:val="30"/>
            </w:pPr>
          </w:p>
        </w:tc>
        <w:tc>
          <w:tcPr>
            <w:tcW w:w="1670" w:type="dxa"/>
            <w:vAlign w:val="center"/>
          </w:tcPr>
          <w:p>
            <w:pPr>
              <w:pStyle w:val="30"/>
            </w:pPr>
          </w:p>
        </w:tc>
        <w:tc>
          <w:tcPr>
            <w:tcW w:w="1670" w:type="dxa"/>
            <w:vAlign w:val="center"/>
          </w:tcPr>
          <w:p>
            <w:pPr>
              <w:pStyle w:val="30"/>
            </w:pPr>
          </w:p>
        </w:tc>
        <w:tc>
          <w:tcPr>
            <w:tcW w:w="1658"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24"/>
              <w:rPr>
                <w:lang w:eastAsia="zh-CN"/>
              </w:rPr>
            </w:pPr>
            <w:r>
              <w:t>560006唐山市农作物种子站</w:t>
            </w:r>
          </w:p>
        </w:tc>
        <w:tc>
          <w:tcPr>
            <w:tcW w:w="1877" w:type="dxa"/>
            <w:tcBorders>
              <w:top w:val="single" w:color="FFFFFF" w:sz="6" w:space="0"/>
              <w:left w:val="single" w:color="FFFFFF" w:sz="6" w:space="0"/>
              <w:right w:val="single" w:color="FFFFFF" w:sz="6" w:space="0"/>
            </w:tcBorders>
            <w:vAlign w:val="center"/>
          </w:tcPr>
          <w:p>
            <w:pPr>
              <w:pStyle w:val="25"/>
            </w:pPr>
            <w:r>
              <w:t>预算年度</w:t>
            </w:r>
            <w:r>
              <w:rPr>
                <w:rFonts w:hint="eastAsia"/>
                <w:lang w:eastAsia="zh-CN"/>
              </w:rPr>
              <w:t xml:space="preserve">: </w:t>
            </w:r>
            <w:r>
              <w:t>2023</w:t>
            </w:r>
          </w:p>
        </w:tc>
        <w:tc>
          <w:tcPr>
            <w:tcW w:w="7508" w:type="dxa"/>
            <w:gridSpan w:val="4"/>
            <w:tcBorders>
              <w:top w:val="single" w:color="FFFFFF" w:sz="6" w:space="0"/>
              <w:left w:val="single" w:color="FFFFFF" w:sz="6" w:space="0"/>
              <w:right w:val="single" w:color="FFFFFF" w:sz="6" w:space="0"/>
            </w:tcBorders>
            <w:vAlign w:val="center"/>
          </w:tcPr>
          <w:p>
            <w:pPr>
              <w:pStyle w:val="26"/>
              <w:ind w:right="24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27"/>
            </w:pPr>
            <w:r>
              <w:t>序号</w:t>
            </w:r>
          </w:p>
        </w:tc>
        <w:tc>
          <w:tcPr>
            <w:tcW w:w="3754" w:type="dxa"/>
            <w:gridSpan w:val="2"/>
            <w:vAlign w:val="center"/>
          </w:tcPr>
          <w:p>
            <w:pPr>
              <w:pStyle w:val="27"/>
            </w:pPr>
            <w:r>
              <w:t>收入</w:t>
            </w:r>
          </w:p>
        </w:tc>
        <w:tc>
          <w:tcPr>
            <w:tcW w:w="9385"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continue"/>
          </w:tcPr>
          <w:p/>
        </w:tc>
        <w:tc>
          <w:tcPr>
            <w:tcW w:w="1877" w:type="dxa"/>
            <w:vAlign w:val="center"/>
          </w:tcPr>
          <w:p>
            <w:pPr>
              <w:pStyle w:val="27"/>
            </w:pPr>
            <w:r>
              <w:t>项  目</w:t>
            </w:r>
          </w:p>
        </w:tc>
        <w:tc>
          <w:tcPr>
            <w:tcW w:w="1877" w:type="dxa"/>
            <w:vAlign w:val="center"/>
          </w:tcPr>
          <w:p>
            <w:pPr>
              <w:pStyle w:val="27"/>
            </w:pPr>
            <w:r>
              <w:t>金额</w:t>
            </w:r>
          </w:p>
        </w:tc>
        <w:tc>
          <w:tcPr>
            <w:tcW w:w="1877" w:type="dxa"/>
            <w:vAlign w:val="center"/>
          </w:tcPr>
          <w:p>
            <w:pPr>
              <w:pStyle w:val="27"/>
            </w:pPr>
            <w:r>
              <w:t>项  目</w:t>
            </w:r>
          </w:p>
        </w:tc>
        <w:tc>
          <w:tcPr>
            <w:tcW w:w="1877" w:type="dxa"/>
            <w:vAlign w:val="center"/>
          </w:tcPr>
          <w:p>
            <w:pPr>
              <w:pStyle w:val="27"/>
            </w:pPr>
            <w:r>
              <w:t>合计</w:t>
            </w:r>
          </w:p>
        </w:tc>
        <w:tc>
          <w:tcPr>
            <w:tcW w:w="1877" w:type="dxa"/>
            <w:vAlign w:val="center"/>
          </w:tcPr>
          <w:p>
            <w:pPr>
              <w:pStyle w:val="27"/>
            </w:pPr>
            <w:r>
              <w:t>一般公共预算财政拨款</w:t>
            </w:r>
          </w:p>
        </w:tc>
        <w:tc>
          <w:tcPr>
            <w:tcW w:w="1877" w:type="dxa"/>
            <w:vAlign w:val="center"/>
          </w:tcPr>
          <w:p>
            <w:pPr>
              <w:pStyle w:val="27"/>
            </w:pPr>
            <w:r>
              <w:t>政府性基金预算财政    拨款</w:t>
            </w:r>
          </w:p>
        </w:tc>
        <w:tc>
          <w:tcPr>
            <w:tcW w:w="1877"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Align w:val="center"/>
          </w:tcPr>
          <w:p>
            <w:pPr>
              <w:pStyle w:val="27"/>
            </w:pPr>
            <w:r>
              <w:t>栏次</w:t>
            </w:r>
          </w:p>
        </w:tc>
        <w:tc>
          <w:tcPr>
            <w:tcW w:w="1877" w:type="dxa"/>
            <w:vAlign w:val="center"/>
          </w:tcPr>
          <w:p>
            <w:pPr>
              <w:pStyle w:val="27"/>
            </w:pPr>
            <w:r>
              <w:t>1</w:t>
            </w:r>
          </w:p>
        </w:tc>
        <w:tc>
          <w:tcPr>
            <w:tcW w:w="1877" w:type="dxa"/>
            <w:vAlign w:val="center"/>
          </w:tcPr>
          <w:p>
            <w:pPr>
              <w:pStyle w:val="27"/>
            </w:pPr>
            <w:r>
              <w:t>2</w:t>
            </w:r>
          </w:p>
        </w:tc>
        <w:tc>
          <w:tcPr>
            <w:tcW w:w="1877" w:type="dxa"/>
            <w:vAlign w:val="center"/>
          </w:tcPr>
          <w:p>
            <w:pPr>
              <w:pStyle w:val="27"/>
            </w:pPr>
            <w:r>
              <w:t>3</w:t>
            </w:r>
          </w:p>
        </w:tc>
        <w:tc>
          <w:tcPr>
            <w:tcW w:w="1877" w:type="dxa"/>
            <w:vAlign w:val="center"/>
          </w:tcPr>
          <w:p>
            <w:pPr>
              <w:pStyle w:val="27"/>
            </w:pPr>
            <w:r>
              <w:t>4</w:t>
            </w:r>
          </w:p>
        </w:tc>
        <w:tc>
          <w:tcPr>
            <w:tcW w:w="1877" w:type="dxa"/>
            <w:vAlign w:val="center"/>
          </w:tcPr>
          <w:p>
            <w:pPr>
              <w:pStyle w:val="27"/>
            </w:pPr>
            <w:r>
              <w:t>5</w:t>
            </w:r>
          </w:p>
        </w:tc>
        <w:tc>
          <w:tcPr>
            <w:tcW w:w="1877" w:type="dxa"/>
            <w:vAlign w:val="center"/>
          </w:tcPr>
          <w:p>
            <w:pPr>
              <w:pStyle w:val="27"/>
            </w:pPr>
            <w:r>
              <w:t>6</w:t>
            </w:r>
          </w:p>
        </w:tc>
        <w:tc>
          <w:tcPr>
            <w:tcW w:w="1877"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w:t>
            </w:r>
          </w:p>
        </w:tc>
        <w:tc>
          <w:tcPr>
            <w:tcW w:w="1877" w:type="dxa"/>
            <w:vAlign w:val="center"/>
          </w:tcPr>
          <w:p>
            <w:pPr>
              <w:pStyle w:val="29"/>
            </w:pPr>
            <w:r>
              <w:t>一、一般公共预算拨款</w:t>
            </w:r>
          </w:p>
        </w:tc>
        <w:tc>
          <w:tcPr>
            <w:tcW w:w="1877" w:type="dxa"/>
            <w:vAlign w:val="center"/>
          </w:tcPr>
          <w:p>
            <w:pPr>
              <w:pStyle w:val="30"/>
            </w:pPr>
            <w:r>
              <w:t>443.98</w:t>
            </w:r>
          </w:p>
        </w:tc>
        <w:tc>
          <w:tcPr>
            <w:tcW w:w="1877" w:type="dxa"/>
            <w:vAlign w:val="center"/>
          </w:tcPr>
          <w:p>
            <w:pPr>
              <w:pStyle w:val="29"/>
            </w:pPr>
            <w:r>
              <w:t>一、一般公共服务支出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w:t>
            </w:r>
          </w:p>
        </w:tc>
        <w:tc>
          <w:tcPr>
            <w:tcW w:w="1877" w:type="dxa"/>
            <w:vAlign w:val="center"/>
          </w:tcPr>
          <w:p>
            <w:pPr>
              <w:pStyle w:val="29"/>
            </w:pPr>
            <w:r>
              <w:t>二、政府性基金预算拨款</w:t>
            </w:r>
          </w:p>
        </w:tc>
        <w:tc>
          <w:tcPr>
            <w:tcW w:w="1877" w:type="dxa"/>
            <w:vAlign w:val="center"/>
          </w:tcPr>
          <w:p>
            <w:pPr>
              <w:pStyle w:val="30"/>
            </w:pPr>
          </w:p>
        </w:tc>
        <w:tc>
          <w:tcPr>
            <w:tcW w:w="1877" w:type="dxa"/>
            <w:vAlign w:val="center"/>
          </w:tcPr>
          <w:p>
            <w:pPr>
              <w:pStyle w:val="29"/>
            </w:pPr>
            <w:r>
              <w:t>二、外交支出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w:t>
            </w:r>
          </w:p>
        </w:tc>
        <w:tc>
          <w:tcPr>
            <w:tcW w:w="1877" w:type="dxa"/>
            <w:vAlign w:val="center"/>
          </w:tcPr>
          <w:p>
            <w:pPr>
              <w:pStyle w:val="29"/>
            </w:pPr>
            <w:r>
              <w:t>三、国有资本经营预算拨款</w:t>
            </w:r>
          </w:p>
        </w:tc>
        <w:tc>
          <w:tcPr>
            <w:tcW w:w="1877" w:type="dxa"/>
            <w:vAlign w:val="center"/>
          </w:tcPr>
          <w:p>
            <w:pPr>
              <w:pStyle w:val="30"/>
            </w:pPr>
          </w:p>
        </w:tc>
        <w:tc>
          <w:tcPr>
            <w:tcW w:w="1877" w:type="dxa"/>
            <w:vAlign w:val="center"/>
          </w:tcPr>
          <w:p>
            <w:pPr>
              <w:pStyle w:val="29"/>
            </w:pPr>
            <w:r>
              <w:t>三、国防支出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4</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四、公共安全支出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5</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五、教育支出</w:t>
            </w:r>
          </w:p>
        </w:tc>
        <w:tc>
          <w:tcPr>
            <w:tcW w:w="1877" w:type="dxa"/>
            <w:vAlign w:val="center"/>
          </w:tcPr>
          <w:p>
            <w:pPr>
              <w:pStyle w:val="30"/>
            </w:pPr>
            <w:r>
              <w:t>0.74</w:t>
            </w:r>
          </w:p>
        </w:tc>
        <w:tc>
          <w:tcPr>
            <w:tcW w:w="1877" w:type="dxa"/>
            <w:vAlign w:val="center"/>
          </w:tcPr>
          <w:p>
            <w:pPr>
              <w:pStyle w:val="30"/>
            </w:pPr>
            <w:r>
              <w:t>0.74</w:t>
            </w: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6</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六、科学技术支出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7</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七、文化旅游体育与传媒支出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8</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八、社会保障和就业支出</w:t>
            </w:r>
          </w:p>
        </w:tc>
        <w:tc>
          <w:tcPr>
            <w:tcW w:w="1877" w:type="dxa"/>
            <w:vAlign w:val="center"/>
          </w:tcPr>
          <w:p>
            <w:pPr>
              <w:pStyle w:val="30"/>
            </w:pPr>
            <w:r>
              <w:t>24.98</w:t>
            </w:r>
          </w:p>
        </w:tc>
        <w:tc>
          <w:tcPr>
            <w:tcW w:w="1877" w:type="dxa"/>
            <w:vAlign w:val="center"/>
          </w:tcPr>
          <w:p>
            <w:pPr>
              <w:pStyle w:val="30"/>
            </w:pPr>
            <w:r>
              <w:t>24.98</w:t>
            </w: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9</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九、社会保险基金支出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10</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十、卫生健康支出</w:t>
            </w:r>
          </w:p>
        </w:tc>
        <w:tc>
          <w:tcPr>
            <w:tcW w:w="1877" w:type="dxa"/>
            <w:vAlign w:val="center"/>
          </w:tcPr>
          <w:p>
            <w:pPr>
              <w:pStyle w:val="30"/>
            </w:pPr>
            <w:r>
              <w:t>18.97</w:t>
            </w:r>
          </w:p>
        </w:tc>
        <w:tc>
          <w:tcPr>
            <w:tcW w:w="1877" w:type="dxa"/>
            <w:vAlign w:val="center"/>
          </w:tcPr>
          <w:p>
            <w:pPr>
              <w:pStyle w:val="30"/>
            </w:pPr>
            <w:r>
              <w:t>18.97</w:t>
            </w: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11</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十一、节能环保支出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12</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十二、城乡社区支出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13</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十三、农林水支出</w:t>
            </w:r>
          </w:p>
        </w:tc>
        <w:tc>
          <w:tcPr>
            <w:tcW w:w="1877" w:type="dxa"/>
            <w:vAlign w:val="center"/>
          </w:tcPr>
          <w:p>
            <w:pPr>
              <w:pStyle w:val="30"/>
            </w:pPr>
            <w:r>
              <w:t>610.56</w:t>
            </w:r>
          </w:p>
        </w:tc>
        <w:tc>
          <w:tcPr>
            <w:tcW w:w="1877" w:type="dxa"/>
            <w:vAlign w:val="center"/>
          </w:tcPr>
          <w:p>
            <w:pPr>
              <w:pStyle w:val="30"/>
            </w:pPr>
            <w:r>
              <w:t>610.56</w:t>
            </w: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14</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十四、交通运输支出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15</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十五、资源勘探工业信息等支出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16</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十六、商业服务业等支出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17</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十七、金融支出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18</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十八、援助其他地区支出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19</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十九、自然资源海洋气象等支出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20</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二十、住房保障支出</w:t>
            </w:r>
          </w:p>
        </w:tc>
        <w:tc>
          <w:tcPr>
            <w:tcW w:w="1877" w:type="dxa"/>
            <w:vAlign w:val="center"/>
          </w:tcPr>
          <w:p>
            <w:pPr>
              <w:pStyle w:val="30"/>
            </w:pPr>
            <w:r>
              <w:t>18.73</w:t>
            </w:r>
          </w:p>
        </w:tc>
        <w:tc>
          <w:tcPr>
            <w:tcW w:w="1877" w:type="dxa"/>
            <w:vAlign w:val="center"/>
          </w:tcPr>
          <w:p>
            <w:pPr>
              <w:pStyle w:val="30"/>
            </w:pPr>
            <w:r>
              <w:t>18.73</w:t>
            </w: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21</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二十一、粮油物资储备支出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22</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二十二、国有资本经营预算支出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23</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二十三、灾害防治及应急管理支出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24</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二十四、预备费</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25</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二十五、其他支出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26</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二十六、转移性支出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27</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二十七、债务还本支出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28</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二十八、债务付息支出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29</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二十九、债务发行费用支出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30</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三十、抗疫特别国债安排的支出</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31</w:t>
            </w:r>
          </w:p>
        </w:tc>
        <w:tc>
          <w:tcPr>
            <w:tcW w:w="1877" w:type="dxa"/>
            <w:vAlign w:val="center"/>
          </w:tcPr>
          <w:p>
            <w:pPr>
              <w:pStyle w:val="29"/>
            </w:pPr>
          </w:p>
        </w:tc>
        <w:tc>
          <w:tcPr>
            <w:tcW w:w="1877" w:type="dxa"/>
            <w:vAlign w:val="center"/>
          </w:tcPr>
          <w:p>
            <w:pPr>
              <w:pStyle w:val="30"/>
            </w:pPr>
          </w:p>
        </w:tc>
        <w:tc>
          <w:tcPr>
            <w:tcW w:w="1877" w:type="dxa"/>
            <w:vAlign w:val="center"/>
          </w:tcPr>
          <w:p>
            <w:pPr>
              <w:pStyle w:val="29"/>
            </w:pPr>
            <w:r>
              <w:t>三十一、人行科目</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32</w:t>
            </w:r>
          </w:p>
        </w:tc>
        <w:tc>
          <w:tcPr>
            <w:tcW w:w="1877" w:type="dxa"/>
            <w:vAlign w:val="center"/>
          </w:tcPr>
          <w:p>
            <w:pPr>
              <w:pStyle w:val="31"/>
            </w:pPr>
            <w:r>
              <w:t>本年收入合计</w:t>
            </w:r>
          </w:p>
        </w:tc>
        <w:tc>
          <w:tcPr>
            <w:tcW w:w="1877" w:type="dxa"/>
            <w:vAlign w:val="center"/>
          </w:tcPr>
          <w:p>
            <w:pPr>
              <w:pStyle w:val="32"/>
            </w:pPr>
            <w:r>
              <w:t>443.98</w:t>
            </w:r>
          </w:p>
        </w:tc>
        <w:tc>
          <w:tcPr>
            <w:tcW w:w="1877" w:type="dxa"/>
            <w:vAlign w:val="center"/>
          </w:tcPr>
          <w:p>
            <w:pPr>
              <w:pStyle w:val="31"/>
            </w:pPr>
            <w:r>
              <w:t>本年支出合计</w:t>
            </w:r>
          </w:p>
        </w:tc>
        <w:tc>
          <w:tcPr>
            <w:tcW w:w="1877" w:type="dxa"/>
            <w:vAlign w:val="center"/>
          </w:tcPr>
          <w:p>
            <w:pPr>
              <w:pStyle w:val="32"/>
            </w:pPr>
            <w:r>
              <w:t>673.98</w:t>
            </w:r>
          </w:p>
        </w:tc>
        <w:tc>
          <w:tcPr>
            <w:tcW w:w="1877" w:type="dxa"/>
            <w:vAlign w:val="center"/>
          </w:tcPr>
          <w:p>
            <w:pPr>
              <w:pStyle w:val="32"/>
            </w:pPr>
            <w:r>
              <w:t>673.98</w:t>
            </w:r>
          </w:p>
        </w:tc>
        <w:tc>
          <w:tcPr>
            <w:tcW w:w="1877" w:type="dxa"/>
            <w:vAlign w:val="center"/>
          </w:tcPr>
          <w:p>
            <w:pPr>
              <w:pStyle w:val="32"/>
            </w:pPr>
          </w:p>
        </w:tc>
        <w:tc>
          <w:tcPr>
            <w:tcW w:w="1877"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33</w:t>
            </w:r>
          </w:p>
        </w:tc>
        <w:tc>
          <w:tcPr>
            <w:tcW w:w="1877" w:type="dxa"/>
            <w:vAlign w:val="center"/>
          </w:tcPr>
          <w:p>
            <w:pPr>
              <w:pStyle w:val="29"/>
            </w:pPr>
            <w:r>
              <w:t>年初财政拨款结转和结余</w:t>
            </w:r>
          </w:p>
        </w:tc>
        <w:tc>
          <w:tcPr>
            <w:tcW w:w="1877" w:type="dxa"/>
            <w:vAlign w:val="center"/>
          </w:tcPr>
          <w:p>
            <w:pPr>
              <w:pStyle w:val="30"/>
            </w:pPr>
            <w:r>
              <w:t>230.00</w:t>
            </w:r>
          </w:p>
        </w:tc>
        <w:tc>
          <w:tcPr>
            <w:tcW w:w="1877" w:type="dxa"/>
            <w:vAlign w:val="center"/>
          </w:tcPr>
          <w:p>
            <w:pPr>
              <w:pStyle w:val="29"/>
            </w:pPr>
            <w:r>
              <w:t>年末财政拨款结转和结余</w:t>
            </w: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34</w:t>
            </w:r>
          </w:p>
        </w:tc>
        <w:tc>
          <w:tcPr>
            <w:tcW w:w="1877" w:type="dxa"/>
            <w:vAlign w:val="center"/>
          </w:tcPr>
          <w:p>
            <w:pPr>
              <w:pStyle w:val="29"/>
            </w:pPr>
            <w:r>
              <w:t>一、一般公共预算拨款</w:t>
            </w:r>
          </w:p>
        </w:tc>
        <w:tc>
          <w:tcPr>
            <w:tcW w:w="1877" w:type="dxa"/>
            <w:vAlign w:val="center"/>
          </w:tcPr>
          <w:p>
            <w:pPr>
              <w:pStyle w:val="30"/>
            </w:pPr>
            <w:r>
              <w:t>230.00</w:t>
            </w:r>
          </w:p>
        </w:tc>
        <w:tc>
          <w:tcPr>
            <w:tcW w:w="1877" w:type="dxa"/>
            <w:vAlign w:val="center"/>
          </w:tcPr>
          <w:p>
            <w:pPr>
              <w:pStyle w:val="29"/>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35</w:t>
            </w:r>
          </w:p>
        </w:tc>
        <w:tc>
          <w:tcPr>
            <w:tcW w:w="1877" w:type="dxa"/>
            <w:vAlign w:val="center"/>
          </w:tcPr>
          <w:p>
            <w:pPr>
              <w:pStyle w:val="29"/>
            </w:pPr>
            <w:r>
              <w:t>二、政府性基金预算拨款</w:t>
            </w:r>
          </w:p>
        </w:tc>
        <w:tc>
          <w:tcPr>
            <w:tcW w:w="1877" w:type="dxa"/>
            <w:vAlign w:val="center"/>
          </w:tcPr>
          <w:p>
            <w:pPr>
              <w:pStyle w:val="30"/>
            </w:pPr>
          </w:p>
        </w:tc>
        <w:tc>
          <w:tcPr>
            <w:tcW w:w="1877" w:type="dxa"/>
            <w:vAlign w:val="center"/>
          </w:tcPr>
          <w:p>
            <w:pPr>
              <w:pStyle w:val="29"/>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36</w:t>
            </w:r>
          </w:p>
        </w:tc>
        <w:tc>
          <w:tcPr>
            <w:tcW w:w="1877" w:type="dxa"/>
            <w:vAlign w:val="center"/>
          </w:tcPr>
          <w:p>
            <w:pPr>
              <w:pStyle w:val="29"/>
            </w:pPr>
            <w:r>
              <w:t>三、国有资本经营预算拨款</w:t>
            </w:r>
          </w:p>
        </w:tc>
        <w:tc>
          <w:tcPr>
            <w:tcW w:w="1877" w:type="dxa"/>
            <w:vAlign w:val="center"/>
          </w:tcPr>
          <w:p>
            <w:pPr>
              <w:pStyle w:val="30"/>
            </w:pPr>
          </w:p>
        </w:tc>
        <w:tc>
          <w:tcPr>
            <w:tcW w:w="1877" w:type="dxa"/>
            <w:vAlign w:val="center"/>
          </w:tcPr>
          <w:p>
            <w:pPr>
              <w:pStyle w:val="29"/>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c>
          <w:tcPr>
            <w:tcW w:w="1877"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vAlign w:val="center"/>
          </w:tcPr>
          <w:p>
            <w:pPr>
              <w:pStyle w:val="28"/>
            </w:pPr>
            <w:r>
              <w:t>37</w:t>
            </w:r>
          </w:p>
        </w:tc>
        <w:tc>
          <w:tcPr>
            <w:tcW w:w="1877" w:type="dxa"/>
            <w:vAlign w:val="center"/>
          </w:tcPr>
          <w:p>
            <w:pPr>
              <w:pStyle w:val="31"/>
            </w:pPr>
            <w:r>
              <w:t>收入总计</w:t>
            </w:r>
          </w:p>
        </w:tc>
        <w:tc>
          <w:tcPr>
            <w:tcW w:w="1877" w:type="dxa"/>
            <w:vAlign w:val="center"/>
          </w:tcPr>
          <w:p>
            <w:pPr>
              <w:pStyle w:val="32"/>
            </w:pPr>
            <w:r>
              <w:t>673.98</w:t>
            </w:r>
          </w:p>
        </w:tc>
        <w:tc>
          <w:tcPr>
            <w:tcW w:w="1877" w:type="dxa"/>
            <w:vAlign w:val="center"/>
          </w:tcPr>
          <w:p>
            <w:pPr>
              <w:pStyle w:val="31"/>
            </w:pPr>
            <w:r>
              <w:t>支出总计</w:t>
            </w:r>
          </w:p>
        </w:tc>
        <w:tc>
          <w:tcPr>
            <w:tcW w:w="1877" w:type="dxa"/>
            <w:vAlign w:val="center"/>
          </w:tcPr>
          <w:p>
            <w:pPr>
              <w:pStyle w:val="32"/>
            </w:pPr>
            <w:r>
              <w:t>673.98</w:t>
            </w:r>
          </w:p>
        </w:tc>
        <w:tc>
          <w:tcPr>
            <w:tcW w:w="1877" w:type="dxa"/>
            <w:vAlign w:val="center"/>
          </w:tcPr>
          <w:p>
            <w:pPr>
              <w:pStyle w:val="32"/>
            </w:pPr>
            <w:r>
              <w:t>673.98</w:t>
            </w:r>
          </w:p>
        </w:tc>
        <w:tc>
          <w:tcPr>
            <w:tcW w:w="1877" w:type="dxa"/>
            <w:vAlign w:val="center"/>
          </w:tcPr>
          <w:p>
            <w:pPr>
              <w:pStyle w:val="32"/>
            </w:pPr>
          </w:p>
        </w:tc>
        <w:tc>
          <w:tcPr>
            <w:tcW w:w="1877"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2502" w:type="dxa"/>
            <w:tcBorders>
              <w:top w:val="single" w:color="FFFFFF" w:sz="6" w:space="0"/>
              <w:left w:val="single" w:color="FFFFFF" w:sz="6" w:space="0"/>
              <w:right w:val="single" w:color="FFFFFF" w:sz="6" w:space="0"/>
            </w:tcBorders>
            <w:vAlign w:val="center"/>
          </w:tcPr>
          <w:p>
            <w:pPr>
              <w:pStyle w:val="25"/>
            </w:pPr>
            <w:r>
              <w:t>预算年度：2023</w:t>
            </w:r>
          </w:p>
        </w:tc>
        <w:tc>
          <w:tcPr>
            <w:tcW w:w="5007"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27"/>
            </w:pPr>
            <w:r>
              <w:t>序号</w:t>
            </w:r>
          </w:p>
        </w:tc>
        <w:tc>
          <w:tcPr>
            <w:tcW w:w="5006" w:type="dxa"/>
            <w:gridSpan w:val="2"/>
            <w:vAlign w:val="center"/>
          </w:tcPr>
          <w:p>
            <w:pPr>
              <w:pStyle w:val="27"/>
            </w:pPr>
            <w:r>
              <w:t>功能分类科目</w:t>
            </w:r>
          </w:p>
        </w:tc>
        <w:tc>
          <w:tcPr>
            <w:tcW w:w="2502" w:type="dxa"/>
            <w:vMerge w:val="restart"/>
            <w:vAlign w:val="center"/>
          </w:tcPr>
          <w:p>
            <w:pPr>
              <w:pStyle w:val="27"/>
            </w:pPr>
            <w:r>
              <w:t>合计</w:t>
            </w:r>
          </w:p>
        </w:tc>
        <w:tc>
          <w:tcPr>
            <w:tcW w:w="2502" w:type="dxa"/>
            <w:vMerge w:val="restart"/>
            <w:vAlign w:val="center"/>
          </w:tcPr>
          <w:p>
            <w:pPr>
              <w:pStyle w:val="27"/>
            </w:pPr>
            <w:r>
              <w:t>基本支出</w:t>
            </w:r>
          </w:p>
        </w:tc>
        <w:tc>
          <w:tcPr>
            <w:tcW w:w="2505"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27"/>
            </w:pPr>
            <w:r>
              <w:t>科目编码</w:t>
            </w:r>
          </w:p>
        </w:tc>
        <w:tc>
          <w:tcPr>
            <w:tcW w:w="2505" w:type="dxa"/>
            <w:vAlign w:val="center"/>
          </w:tcPr>
          <w:p>
            <w:pPr>
              <w:pStyle w:val="27"/>
            </w:pPr>
            <w:r>
              <w:t>科目名称</w:t>
            </w:r>
          </w:p>
        </w:tc>
        <w:tc>
          <w:tcPr>
            <w:tcW w:w="2502" w:type="dxa"/>
            <w:vMerge w:val="continue"/>
          </w:tcPr>
          <w:p/>
        </w:tc>
        <w:tc>
          <w:tcPr>
            <w:tcW w:w="2502" w:type="dxa"/>
            <w:vMerge w:val="continue"/>
          </w:tcPr>
          <w:p/>
        </w:tc>
        <w:tc>
          <w:tcPr>
            <w:tcW w:w="25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Align w:val="center"/>
          </w:tcPr>
          <w:p>
            <w:pPr>
              <w:pStyle w:val="27"/>
            </w:pPr>
            <w:r>
              <w:t>栏次</w:t>
            </w:r>
          </w:p>
        </w:tc>
        <w:tc>
          <w:tcPr>
            <w:tcW w:w="2501" w:type="dxa"/>
            <w:vAlign w:val="center"/>
          </w:tcPr>
          <w:p>
            <w:pPr>
              <w:pStyle w:val="27"/>
            </w:pPr>
            <w:r>
              <w:t>1</w:t>
            </w:r>
          </w:p>
        </w:tc>
        <w:tc>
          <w:tcPr>
            <w:tcW w:w="2505" w:type="dxa"/>
            <w:vAlign w:val="center"/>
          </w:tcPr>
          <w:p>
            <w:pPr>
              <w:pStyle w:val="27"/>
            </w:pPr>
            <w:r>
              <w:t>2</w:t>
            </w:r>
          </w:p>
        </w:tc>
        <w:tc>
          <w:tcPr>
            <w:tcW w:w="2502" w:type="dxa"/>
            <w:vAlign w:val="center"/>
          </w:tcPr>
          <w:p>
            <w:pPr>
              <w:pStyle w:val="27"/>
            </w:pPr>
            <w:r>
              <w:t>3</w:t>
            </w:r>
          </w:p>
        </w:tc>
        <w:tc>
          <w:tcPr>
            <w:tcW w:w="2502" w:type="dxa"/>
            <w:vAlign w:val="center"/>
          </w:tcPr>
          <w:p>
            <w:pPr>
              <w:pStyle w:val="27"/>
            </w:pPr>
            <w:r>
              <w:t>4</w:t>
            </w:r>
          </w:p>
        </w:tc>
        <w:tc>
          <w:tcPr>
            <w:tcW w:w="2505"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w:t>
            </w:r>
          </w:p>
        </w:tc>
        <w:tc>
          <w:tcPr>
            <w:tcW w:w="2501" w:type="dxa"/>
            <w:vAlign w:val="center"/>
          </w:tcPr>
          <w:p>
            <w:pPr>
              <w:pStyle w:val="33"/>
            </w:pPr>
          </w:p>
        </w:tc>
        <w:tc>
          <w:tcPr>
            <w:tcW w:w="2505" w:type="dxa"/>
            <w:vAlign w:val="center"/>
          </w:tcPr>
          <w:p>
            <w:pPr>
              <w:pStyle w:val="31"/>
            </w:pPr>
            <w:r>
              <w:t>合计</w:t>
            </w:r>
          </w:p>
        </w:tc>
        <w:tc>
          <w:tcPr>
            <w:tcW w:w="2502" w:type="dxa"/>
            <w:vAlign w:val="center"/>
          </w:tcPr>
          <w:p>
            <w:pPr>
              <w:pStyle w:val="32"/>
            </w:pPr>
            <w:r>
              <w:t>673.98</w:t>
            </w:r>
          </w:p>
        </w:tc>
        <w:tc>
          <w:tcPr>
            <w:tcW w:w="2502" w:type="dxa"/>
            <w:vAlign w:val="center"/>
          </w:tcPr>
          <w:p>
            <w:pPr>
              <w:pStyle w:val="32"/>
            </w:pPr>
            <w:r>
              <w:t>394.51</w:t>
            </w:r>
          </w:p>
        </w:tc>
        <w:tc>
          <w:tcPr>
            <w:tcW w:w="2505" w:type="dxa"/>
            <w:vAlign w:val="center"/>
          </w:tcPr>
          <w:p>
            <w:pPr>
              <w:pStyle w:val="32"/>
            </w:pPr>
            <w:r>
              <w:t>279.47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w:t>
            </w:r>
          </w:p>
        </w:tc>
        <w:tc>
          <w:tcPr>
            <w:tcW w:w="2501" w:type="dxa"/>
            <w:vAlign w:val="center"/>
          </w:tcPr>
          <w:p>
            <w:pPr>
              <w:pStyle w:val="29"/>
            </w:pPr>
            <w:r>
              <w:t>205</w:t>
            </w:r>
          </w:p>
        </w:tc>
        <w:tc>
          <w:tcPr>
            <w:tcW w:w="2505" w:type="dxa"/>
            <w:vAlign w:val="center"/>
          </w:tcPr>
          <w:p>
            <w:pPr>
              <w:pStyle w:val="29"/>
            </w:pPr>
            <w:r>
              <w:t>教育支出</w:t>
            </w:r>
          </w:p>
        </w:tc>
        <w:tc>
          <w:tcPr>
            <w:tcW w:w="2502" w:type="dxa"/>
            <w:vAlign w:val="center"/>
          </w:tcPr>
          <w:p>
            <w:pPr>
              <w:pStyle w:val="30"/>
            </w:pPr>
            <w:r>
              <w:t>0.74</w:t>
            </w:r>
          </w:p>
        </w:tc>
        <w:tc>
          <w:tcPr>
            <w:tcW w:w="2502" w:type="dxa"/>
            <w:vAlign w:val="center"/>
          </w:tcPr>
          <w:p>
            <w:pPr>
              <w:pStyle w:val="30"/>
            </w:pPr>
            <w:r>
              <w:t>0.74</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3</w:t>
            </w:r>
          </w:p>
        </w:tc>
        <w:tc>
          <w:tcPr>
            <w:tcW w:w="2501" w:type="dxa"/>
            <w:vAlign w:val="center"/>
          </w:tcPr>
          <w:p>
            <w:pPr>
              <w:pStyle w:val="29"/>
            </w:pPr>
            <w:r>
              <w:t>20508</w:t>
            </w:r>
          </w:p>
        </w:tc>
        <w:tc>
          <w:tcPr>
            <w:tcW w:w="2505" w:type="dxa"/>
            <w:vAlign w:val="center"/>
          </w:tcPr>
          <w:p>
            <w:pPr>
              <w:pStyle w:val="29"/>
            </w:pPr>
            <w:r>
              <w:t>进修及培训</w:t>
            </w:r>
          </w:p>
        </w:tc>
        <w:tc>
          <w:tcPr>
            <w:tcW w:w="2502" w:type="dxa"/>
            <w:vAlign w:val="center"/>
          </w:tcPr>
          <w:p>
            <w:pPr>
              <w:pStyle w:val="30"/>
            </w:pPr>
            <w:r>
              <w:t>0.74</w:t>
            </w:r>
          </w:p>
        </w:tc>
        <w:tc>
          <w:tcPr>
            <w:tcW w:w="2502" w:type="dxa"/>
            <w:vAlign w:val="center"/>
          </w:tcPr>
          <w:p>
            <w:pPr>
              <w:pStyle w:val="30"/>
            </w:pPr>
            <w:r>
              <w:t>0.74</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4</w:t>
            </w:r>
          </w:p>
        </w:tc>
        <w:tc>
          <w:tcPr>
            <w:tcW w:w="2501" w:type="dxa"/>
            <w:vAlign w:val="center"/>
          </w:tcPr>
          <w:p>
            <w:pPr>
              <w:pStyle w:val="29"/>
            </w:pPr>
            <w:r>
              <w:t>2050803</w:t>
            </w:r>
          </w:p>
        </w:tc>
        <w:tc>
          <w:tcPr>
            <w:tcW w:w="2505" w:type="dxa"/>
            <w:vAlign w:val="center"/>
          </w:tcPr>
          <w:p>
            <w:pPr>
              <w:pStyle w:val="29"/>
            </w:pPr>
            <w:r>
              <w:t>培训支出</w:t>
            </w:r>
          </w:p>
        </w:tc>
        <w:tc>
          <w:tcPr>
            <w:tcW w:w="2502" w:type="dxa"/>
            <w:vAlign w:val="center"/>
          </w:tcPr>
          <w:p>
            <w:pPr>
              <w:pStyle w:val="30"/>
            </w:pPr>
            <w:r>
              <w:t>0.74</w:t>
            </w:r>
          </w:p>
        </w:tc>
        <w:tc>
          <w:tcPr>
            <w:tcW w:w="2502" w:type="dxa"/>
            <w:vAlign w:val="center"/>
          </w:tcPr>
          <w:p>
            <w:pPr>
              <w:pStyle w:val="30"/>
            </w:pPr>
            <w:r>
              <w:t>0.74</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5</w:t>
            </w:r>
          </w:p>
        </w:tc>
        <w:tc>
          <w:tcPr>
            <w:tcW w:w="2501" w:type="dxa"/>
            <w:vAlign w:val="center"/>
          </w:tcPr>
          <w:p>
            <w:pPr>
              <w:pStyle w:val="29"/>
            </w:pPr>
            <w:r>
              <w:t>208</w:t>
            </w:r>
          </w:p>
        </w:tc>
        <w:tc>
          <w:tcPr>
            <w:tcW w:w="2505" w:type="dxa"/>
            <w:vAlign w:val="center"/>
          </w:tcPr>
          <w:p>
            <w:pPr>
              <w:pStyle w:val="29"/>
            </w:pPr>
            <w:r>
              <w:t>社会保障和就业支出</w:t>
            </w:r>
          </w:p>
        </w:tc>
        <w:tc>
          <w:tcPr>
            <w:tcW w:w="2502" w:type="dxa"/>
            <w:vAlign w:val="center"/>
          </w:tcPr>
          <w:p>
            <w:pPr>
              <w:pStyle w:val="30"/>
            </w:pPr>
            <w:r>
              <w:t>24.98</w:t>
            </w:r>
          </w:p>
        </w:tc>
        <w:tc>
          <w:tcPr>
            <w:tcW w:w="2502" w:type="dxa"/>
            <w:vAlign w:val="center"/>
          </w:tcPr>
          <w:p>
            <w:pPr>
              <w:pStyle w:val="30"/>
            </w:pPr>
            <w:r>
              <w:t>24.98</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6</w:t>
            </w:r>
          </w:p>
        </w:tc>
        <w:tc>
          <w:tcPr>
            <w:tcW w:w="2501" w:type="dxa"/>
            <w:vAlign w:val="center"/>
          </w:tcPr>
          <w:p>
            <w:pPr>
              <w:pStyle w:val="29"/>
            </w:pPr>
            <w:r>
              <w:t>20805</w:t>
            </w:r>
          </w:p>
        </w:tc>
        <w:tc>
          <w:tcPr>
            <w:tcW w:w="2505" w:type="dxa"/>
            <w:vAlign w:val="center"/>
          </w:tcPr>
          <w:p>
            <w:pPr>
              <w:pStyle w:val="29"/>
            </w:pPr>
            <w:r>
              <w:t>行政事业单位养老支出</w:t>
            </w:r>
          </w:p>
        </w:tc>
        <w:tc>
          <w:tcPr>
            <w:tcW w:w="2502" w:type="dxa"/>
            <w:vAlign w:val="center"/>
          </w:tcPr>
          <w:p>
            <w:pPr>
              <w:pStyle w:val="30"/>
            </w:pPr>
            <w:r>
              <w:t>24.98</w:t>
            </w:r>
          </w:p>
        </w:tc>
        <w:tc>
          <w:tcPr>
            <w:tcW w:w="2502" w:type="dxa"/>
            <w:vAlign w:val="center"/>
          </w:tcPr>
          <w:p>
            <w:pPr>
              <w:pStyle w:val="30"/>
            </w:pPr>
            <w:r>
              <w:t>24.98</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7</w:t>
            </w:r>
          </w:p>
        </w:tc>
        <w:tc>
          <w:tcPr>
            <w:tcW w:w="2501" w:type="dxa"/>
            <w:vAlign w:val="center"/>
          </w:tcPr>
          <w:p>
            <w:pPr>
              <w:pStyle w:val="29"/>
            </w:pPr>
            <w:r>
              <w:t>2080505</w:t>
            </w:r>
          </w:p>
        </w:tc>
        <w:tc>
          <w:tcPr>
            <w:tcW w:w="2505" w:type="dxa"/>
            <w:vAlign w:val="center"/>
          </w:tcPr>
          <w:p>
            <w:pPr>
              <w:pStyle w:val="29"/>
            </w:pPr>
            <w:r>
              <w:t>机关事业单位基本养老保险缴费支出</w:t>
            </w:r>
          </w:p>
        </w:tc>
        <w:tc>
          <w:tcPr>
            <w:tcW w:w="2502" w:type="dxa"/>
            <w:vAlign w:val="center"/>
          </w:tcPr>
          <w:p>
            <w:pPr>
              <w:pStyle w:val="30"/>
            </w:pPr>
            <w:r>
              <w:t>24.98</w:t>
            </w:r>
          </w:p>
        </w:tc>
        <w:tc>
          <w:tcPr>
            <w:tcW w:w="2502" w:type="dxa"/>
            <w:vAlign w:val="center"/>
          </w:tcPr>
          <w:p>
            <w:pPr>
              <w:pStyle w:val="30"/>
            </w:pPr>
            <w:r>
              <w:t>24.98</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8</w:t>
            </w:r>
          </w:p>
        </w:tc>
        <w:tc>
          <w:tcPr>
            <w:tcW w:w="2501" w:type="dxa"/>
            <w:vAlign w:val="center"/>
          </w:tcPr>
          <w:p>
            <w:pPr>
              <w:pStyle w:val="29"/>
            </w:pPr>
            <w:r>
              <w:t>210</w:t>
            </w:r>
          </w:p>
        </w:tc>
        <w:tc>
          <w:tcPr>
            <w:tcW w:w="2505" w:type="dxa"/>
            <w:vAlign w:val="center"/>
          </w:tcPr>
          <w:p>
            <w:pPr>
              <w:pStyle w:val="29"/>
            </w:pPr>
            <w:r>
              <w:t>卫生健康支出</w:t>
            </w:r>
          </w:p>
        </w:tc>
        <w:tc>
          <w:tcPr>
            <w:tcW w:w="2502" w:type="dxa"/>
            <w:vAlign w:val="center"/>
          </w:tcPr>
          <w:p>
            <w:pPr>
              <w:pStyle w:val="30"/>
            </w:pPr>
            <w:r>
              <w:t>18.97</w:t>
            </w:r>
          </w:p>
        </w:tc>
        <w:tc>
          <w:tcPr>
            <w:tcW w:w="2502" w:type="dxa"/>
            <w:vAlign w:val="center"/>
          </w:tcPr>
          <w:p>
            <w:pPr>
              <w:pStyle w:val="30"/>
            </w:pPr>
            <w:r>
              <w:t>18.97</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9</w:t>
            </w:r>
          </w:p>
        </w:tc>
        <w:tc>
          <w:tcPr>
            <w:tcW w:w="2501" w:type="dxa"/>
            <w:vAlign w:val="center"/>
          </w:tcPr>
          <w:p>
            <w:pPr>
              <w:pStyle w:val="29"/>
            </w:pPr>
            <w:r>
              <w:t>21011</w:t>
            </w:r>
          </w:p>
        </w:tc>
        <w:tc>
          <w:tcPr>
            <w:tcW w:w="2505" w:type="dxa"/>
            <w:vAlign w:val="center"/>
          </w:tcPr>
          <w:p>
            <w:pPr>
              <w:pStyle w:val="29"/>
            </w:pPr>
            <w:r>
              <w:t>行政事业单位医疗</w:t>
            </w:r>
          </w:p>
        </w:tc>
        <w:tc>
          <w:tcPr>
            <w:tcW w:w="2502" w:type="dxa"/>
            <w:vAlign w:val="center"/>
          </w:tcPr>
          <w:p>
            <w:pPr>
              <w:pStyle w:val="30"/>
            </w:pPr>
            <w:r>
              <w:t>18.97</w:t>
            </w:r>
          </w:p>
        </w:tc>
        <w:tc>
          <w:tcPr>
            <w:tcW w:w="2502" w:type="dxa"/>
            <w:vAlign w:val="center"/>
          </w:tcPr>
          <w:p>
            <w:pPr>
              <w:pStyle w:val="30"/>
            </w:pPr>
            <w:r>
              <w:t>18.97</w:t>
            </w:r>
          </w:p>
        </w:tc>
        <w:tc>
          <w:tcPr>
            <w:tcW w:w="2505"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10</w:t>
            </w:r>
          </w:p>
        </w:tc>
        <w:tc>
          <w:tcPr>
            <w:tcW w:w="2501" w:type="dxa"/>
            <w:vAlign w:val="center"/>
          </w:tcPr>
          <w:p>
            <w:pPr>
              <w:pStyle w:val="29"/>
            </w:pPr>
            <w:r>
              <w:t>2101102</w:t>
            </w:r>
          </w:p>
        </w:tc>
        <w:tc>
          <w:tcPr>
            <w:tcW w:w="2505" w:type="dxa"/>
            <w:vAlign w:val="center"/>
          </w:tcPr>
          <w:p>
            <w:pPr>
              <w:pStyle w:val="29"/>
            </w:pPr>
            <w:r>
              <w:t>事业单位医疗</w:t>
            </w:r>
          </w:p>
        </w:tc>
        <w:tc>
          <w:tcPr>
            <w:tcW w:w="2502" w:type="dxa"/>
            <w:vAlign w:val="center"/>
          </w:tcPr>
          <w:p>
            <w:pPr>
              <w:pStyle w:val="30"/>
            </w:pPr>
            <w:r>
              <w:t>9.02</w:t>
            </w:r>
          </w:p>
        </w:tc>
        <w:tc>
          <w:tcPr>
            <w:tcW w:w="2502" w:type="dxa"/>
            <w:vAlign w:val="center"/>
          </w:tcPr>
          <w:p>
            <w:pPr>
              <w:pStyle w:val="30"/>
            </w:pPr>
            <w:r>
              <w:t>9.02</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11</w:t>
            </w:r>
          </w:p>
        </w:tc>
        <w:tc>
          <w:tcPr>
            <w:tcW w:w="2501" w:type="dxa"/>
            <w:vAlign w:val="center"/>
          </w:tcPr>
          <w:p>
            <w:pPr>
              <w:pStyle w:val="29"/>
            </w:pPr>
            <w:r>
              <w:t>2101103</w:t>
            </w:r>
          </w:p>
        </w:tc>
        <w:tc>
          <w:tcPr>
            <w:tcW w:w="2505" w:type="dxa"/>
            <w:vAlign w:val="center"/>
          </w:tcPr>
          <w:p>
            <w:pPr>
              <w:pStyle w:val="29"/>
            </w:pPr>
            <w:r>
              <w:t>公务员医疗补助</w:t>
            </w:r>
          </w:p>
        </w:tc>
        <w:tc>
          <w:tcPr>
            <w:tcW w:w="2502" w:type="dxa"/>
            <w:vAlign w:val="center"/>
          </w:tcPr>
          <w:p>
            <w:pPr>
              <w:pStyle w:val="30"/>
            </w:pPr>
            <w:r>
              <w:t>9.95</w:t>
            </w:r>
          </w:p>
        </w:tc>
        <w:tc>
          <w:tcPr>
            <w:tcW w:w="2502" w:type="dxa"/>
            <w:vAlign w:val="center"/>
          </w:tcPr>
          <w:p>
            <w:pPr>
              <w:pStyle w:val="30"/>
            </w:pPr>
            <w:r>
              <w:t>9.95</w:t>
            </w:r>
          </w:p>
        </w:tc>
        <w:tc>
          <w:tcPr>
            <w:tcW w:w="2505"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12</w:t>
            </w:r>
          </w:p>
        </w:tc>
        <w:tc>
          <w:tcPr>
            <w:tcW w:w="2501" w:type="dxa"/>
            <w:vAlign w:val="center"/>
          </w:tcPr>
          <w:p>
            <w:pPr>
              <w:pStyle w:val="29"/>
            </w:pPr>
            <w:r>
              <w:t>213</w:t>
            </w:r>
          </w:p>
        </w:tc>
        <w:tc>
          <w:tcPr>
            <w:tcW w:w="2505" w:type="dxa"/>
            <w:vAlign w:val="center"/>
          </w:tcPr>
          <w:p>
            <w:pPr>
              <w:pStyle w:val="29"/>
            </w:pPr>
            <w:r>
              <w:t>农林水支出</w:t>
            </w:r>
          </w:p>
        </w:tc>
        <w:tc>
          <w:tcPr>
            <w:tcW w:w="2502" w:type="dxa"/>
            <w:vAlign w:val="center"/>
          </w:tcPr>
          <w:p>
            <w:pPr>
              <w:pStyle w:val="30"/>
            </w:pPr>
            <w:r>
              <w:t>610.56</w:t>
            </w:r>
          </w:p>
        </w:tc>
        <w:tc>
          <w:tcPr>
            <w:tcW w:w="2502" w:type="dxa"/>
            <w:vAlign w:val="center"/>
          </w:tcPr>
          <w:p>
            <w:pPr>
              <w:pStyle w:val="30"/>
            </w:pPr>
            <w:r>
              <w:t>331.09</w:t>
            </w:r>
          </w:p>
        </w:tc>
        <w:tc>
          <w:tcPr>
            <w:tcW w:w="2505" w:type="dxa"/>
            <w:vAlign w:val="center"/>
          </w:tcPr>
          <w:p>
            <w:pPr>
              <w:pStyle w:val="30"/>
            </w:pPr>
            <w:r>
              <w:t>279.47</w:t>
            </w: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13</w:t>
            </w:r>
          </w:p>
        </w:tc>
        <w:tc>
          <w:tcPr>
            <w:tcW w:w="2501" w:type="dxa"/>
            <w:vAlign w:val="center"/>
          </w:tcPr>
          <w:p>
            <w:pPr>
              <w:pStyle w:val="29"/>
            </w:pPr>
            <w:r>
              <w:t>21301</w:t>
            </w:r>
          </w:p>
        </w:tc>
        <w:tc>
          <w:tcPr>
            <w:tcW w:w="2505" w:type="dxa"/>
            <w:vAlign w:val="center"/>
          </w:tcPr>
          <w:p>
            <w:pPr>
              <w:pStyle w:val="29"/>
            </w:pPr>
            <w:r>
              <w:t>农业农村</w:t>
            </w:r>
          </w:p>
        </w:tc>
        <w:tc>
          <w:tcPr>
            <w:tcW w:w="2502" w:type="dxa"/>
            <w:vAlign w:val="center"/>
          </w:tcPr>
          <w:p>
            <w:pPr>
              <w:pStyle w:val="30"/>
            </w:pPr>
            <w:r>
              <w:t>610.56</w:t>
            </w:r>
          </w:p>
        </w:tc>
        <w:tc>
          <w:tcPr>
            <w:tcW w:w="2502" w:type="dxa"/>
            <w:vAlign w:val="center"/>
          </w:tcPr>
          <w:p>
            <w:pPr>
              <w:pStyle w:val="30"/>
            </w:pPr>
            <w:r>
              <w:t>331.09</w:t>
            </w:r>
          </w:p>
        </w:tc>
        <w:tc>
          <w:tcPr>
            <w:tcW w:w="2505" w:type="dxa"/>
            <w:vAlign w:val="center"/>
          </w:tcPr>
          <w:p>
            <w:pPr>
              <w:pStyle w:val="30"/>
            </w:pPr>
            <w:r>
              <w:t>279.47</w:t>
            </w: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14</w:t>
            </w:r>
          </w:p>
        </w:tc>
        <w:tc>
          <w:tcPr>
            <w:tcW w:w="2501" w:type="dxa"/>
            <w:vAlign w:val="center"/>
          </w:tcPr>
          <w:p>
            <w:pPr>
              <w:pStyle w:val="29"/>
            </w:pPr>
            <w:r>
              <w:t>2130104</w:t>
            </w:r>
          </w:p>
        </w:tc>
        <w:tc>
          <w:tcPr>
            <w:tcW w:w="2505" w:type="dxa"/>
            <w:vAlign w:val="center"/>
          </w:tcPr>
          <w:p>
            <w:pPr>
              <w:pStyle w:val="29"/>
            </w:pPr>
            <w:r>
              <w:t>事业运行</w:t>
            </w:r>
          </w:p>
        </w:tc>
        <w:tc>
          <w:tcPr>
            <w:tcW w:w="2502" w:type="dxa"/>
            <w:vAlign w:val="center"/>
          </w:tcPr>
          <w:p>
            <w:pPr>
              <w:pStyle w:val="30"/>
            </w:pPr>
            <w:r>
              <w:t>380.56</w:t>
            </w:r>
          </w:p>
        </w:tc>
        <w:tc>
          <w:tcPr>
            <w:tcW w:w="2502" w:type="dxa"/>
            <w:vAlign w:val="center"/>
          </w:tcPr>
          <w:p>
            <w:pPr>
              <w:pStyle w:val="30"/>
            </w:pPr>
            <w:r>
              <w:t>331.09</w:t>
            </w:r>
          </w:p>
        </w:tc>
        <w:tc>
          <w:tcPr>
            <w:tcW w:w="2505" w:type="dxa"/>
            <w:vAlign w:val="center"/>
          </w:tcPr>
          <w:p>
            <w:pPr>
              <w:pStyle w:val="30"/>
            </w:pPr>
            <w:r>
              <w:t>49.47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15</w:t>
            </w:r>
          </w:p>
        </w:tc>
        <w:tc>
          <w:tcPr>
            <w:tcW w:w="2501" w:type="dxa"/>
            <w:vAlign w:val="center"/>
          </w:tcPr>
          <w:p>
            <w:pPr>
              <w:pStyle w:val="29"/>
            </w:pPr>
            <w:r>
              <w:t>2130122</w:t>
            </w:r>
          </w:p>
        </w:tc>
        <w:tc>
          <w:tcPr>
            <w:tcW w:w="2505" w:type="dxa"/>
            <w:vAlign w:val="center"/>
          </w:tcPr>
          <w:p>
            <w:pPr>
              <w:pStyle w:val="29"/>
            </w:pPr>
            <w:r>
              <w:t>农业生产发展</w:t>
            </w:r>
          </w:p>
        </w:tc>
        <w:tc>
          <w:tcPr>
            <w:tcW w:w="2502" w:type="dxa"/>
            <w:vAlign w:val="center"/>
          </w:tcPr>
          <w:p>
            <w:pPr>
              <w:pStyle w:val="30"/>
            </w:pPr>
            <w:r>
              <w:t>230.00</w:t>
            </w:r>
          </w:p>
        </w:tc>
        <w:tc>
          <w:tcPr>
            <w:tcW w:w="2502" w:type="dxa"/>
            <w:vAlign w:val="center"/>
          </w:tcPr>
          <w:p>
            <w:pPr>
              <w:pStyle w:val="30"/>
            </w:pPr>
          </w:p>
        </w:tc>
        <w:tc>
          <w:tcPr>
            <w:tcW w:w="2505" w:type="dxa"/>
            <w:vAlign w:val="center"/>
          </w:tcPr>
          <w:p>
            <w:pPr>
              <w:pStyle w:val="30"/>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16</w:t>
            </w:r>
          </w:p>
        </w:tc>
        <w:tc>
          <w:tcPr>
            <w:tcW w:w="2501" w:type="dxa"/>
            <w:vAlign w:val="center"/>
          </w:tcPr>
          <w:p>
            <w:pPr>
              <w:pStyle w:val="29"/>
            </w:pPr>
            <w:r>
              <w:t>221</w:t>
            </w:r>
          </w:p>
        </w:tc>
        <w:tc>
          <w:tcPr>
            <w:tcW w:w="2505" w:type="dxa"/>
            <w:vAlign w:val="center"/>
          </w:tcPr>
          <w:p>
            <w:pPr>
              <w:pStyle w:val="29"/>
            </w:pPr>
            <w:r>
              <w:t>住房保障支出</w:t>
            </w:r>
          </w:p>
        </w:tc>
        <w:tc>
          <w:tcPr>
            <w:tcW w:w="2502" w:type="dxa"/>
            <w:vAlign w:val="center"/>
          </w:tcPr>
          <w:p>
            <w:pPr>
              <w:pStyle w:val="30"/>
            </w:pPr>
            <w:r>
              <w:t>18.73</w:t>
            </w:r>
          </w:p>
        </w:tc>
        <w:tc>
          <w:tcPr>
            <w:tcW w:w="2502" w:type="dxa"/>
            <w:vAlign w:val="center"/>
          </w:tcPr>
          <w:p>
            <w:pPr>
              <w:pStyle w:val="30"/>
            </w:pPr>
            <w:r>
              <w:t>18.73</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17</w:t>
            </w:r>
          </w:p>
        </w:tc>
        <w:tc>
          <w:tcPr>
            <w:tcW w:w="2501" w:type="dxa"/>
            <w:vAlign w:val="center"/>
          </w:tcPr>
          <w:p>
            <w:pPr>
              <w:pStyle w:val="29"/>
            </w:pPr>
            <w:r>
              <w:t>22102</w:t>
            </w:r>
          </w:p>
        </w:tc>
        <w:tc>
          <w:tcPr>
            <w:tcW w:w="2505" w:type="dxa"/>
            <w:vAlign w:val="center"/>
          </w:tcPr>
          <w:p>
            <w:pPr>
              <w:pStyle w:val="29"/>
            </w:pPr>
            <w:r>
              <w:t>住房改革支出</w:t>
            </w:r>
          </w:p>
        </w:tc>
        <w:tc>
          <w:tcPr>
            <w:tcW w:w="2502" w:type="dxa"/>
            <w:vAlign w:val="center"/>
          </w:tcPr>
          <w:p>
            <w:pPr>
              <w:pStyle w:val="30"/>
            </w:pPr>
            <w:r>
              <w:t>18.73</w:t>
            </w:r>
          </w:p>
        </w:tc>
        <w:tc>
          <w:tcPr>
            <w:tcW w:w="2502" w:type="dxa"/>
            <w:vAlign w:val="center"/>
          </w:tcPr>
          <w:p>
            <w:pPr>
              <w:pStyle w:val="30"/>
            </w:pPr>
            <w:r>
              <w:t>18.73</w:t>
            </w:r>
          </w:p>
        </w:tc>
        <w:tc>
          <w:tcPr>
            <w:tcW w:w="2505"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18</w:t>
            </w:r>
          </w:p>
        </w:tc>
        <w:tc>
          <w:tcPr>
            <w:tcW w:w="2501" w:type="dxa"/>
            <w:vAlign w:val="center"/>
          </w:tcPr>
          <w:p>
            <w:pPr>
              <w:pStyle w:val="29"/>
            </w:pPr>
            <w:r>
              <w:t>2210201</w:t>
            </w:r>
          </w:p>
        </w:tc>
        <w:tc>
          <w:tcPr>
            <w:tcW w:w="2505" w:type="dxa"/>
            <w:vAlign w:val="center"/>
          </w:tcPr>
          <w:p>
            <w:pPr>
              <w:pStyle w:val="29"/>
            </w:pPr>
            <w:r>
              <w:t>住房公积金</w:t>
            </w:r>
          </w:p>
        </w:tc>
        <w:tc>
          <w:tcPr>
            <w:tcW w:w="2502" w:type="dxa"/>
            <w:vAlign w:val="center"/>
          </w:tcPr>
          <w:p>
            <w:pPr>
              <w:pStyle w:val="30"/>
            </w:pPr>
            <w:r>
              <w:t>18.73</w:t>
            </w:r>
          </w:p>
        </w:tc>
        <w:tc>
          <w:tcPr>
            <w:tcW w:w="2502" w:type="dxa"/>
            <w:vAlign w:val="center"/>
          </w:tcPr>
          <w:p>
            <w:pPr>
              <w:pStyle w:val="30"/>
            </w:pPr>
            <w:r>
              <w:t>18.73</w:t>
            </w:r>
          </w:p>
        </w:tc>
        <w:tc>
          <w:tcPr>
            <w:tcW w:w="2505"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2502" w:type="dxa"/>
            <w:tcBorders>
              <w:top w:val="single" w:color="FFFFFF" w:sz="6" w:space="0"/>
              <w:left w:val="single" w:color="FFFFFF" w:sz="6" w:space="0"/>
              <w:right w:val="single" w:color="FFFFFF" w:sz="6" w:space="0"/>
            </w:tcBorders>
            <w:vAlign w:val="center"/>
          </w:tcPr>
          <w:p>
            <w:pPr>
              <w:pStyle w:val="25"/>
            </w:pPr>
            <w:r>
              <w:t>预算年度：2023</w:t>
            </w:r>
          </w:p>
        </w:tc>
        <w:tc>
          <w:tcPr>
            <w:tcW w:w="5007"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27"/>
            </w:pPr>
            <w:r>
              <w:t>序号</w:t>
            </w:r>
          </w:p>
        </w:tc>
        <w:tc>
          <w:tcPr>
            <w:tcW w:w="5006" w:type="dxa"/>
            <w:gridSpan w:val="2"/>
            <w:vAlign w:val="center"/>
          </w:tcPr>
          <w:p>
            <w:pPr>
              <w:pStyle w:val="27"/>
            </w:pPr>
            <w:r>
              <w:t>支出部门经济分类科目</w:t>
            </w:r>
          </w:p>
        </w:tc>
        <w:tc>
          <w:tcPr>
            <w:tcW w:w="7509"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27"/>
            </w:pPr>
            <w:r>
              <w:t>科目编码</w:t>
            </w:r>
          </w:p>
        </w:tc>
        <w:tc>
          <w:tcPr>
            <w:tcW w:w="2505" w:type="dxa"/>
            <w:vAlign w:val="center"/>
          </w:tcPr>
          <w:p>
            <w:pPr>
              <w:pStyle w:val="27"/>
            </w:pPr>
            <w:r>
              <w:t>科目名称</w:t>
            </w:r>
          </w:p>
        </w:tc>
        <w:tc>
          <w:tcPr>
            <w:tcW w:w="2502" w:type="dxa"/>
            <w:vAlign w:val="center"/>
          </w:tcPr>
          <w:p>
            <w:pPr>
              <w:pStyle w:val="27"/>
            </w:pPr>
            <w:r>
              <w:t>合计</w:t>
            </w:r>
          </w:p>
        </w:tc>
        <w:tc>
          <w:tcPr>
            <w:tcW w:w="2502" w:type="dxa"/>
            <w:vAlign w:val="center"/>
          </w:tcPr>
          <w:p>
            <w:pPr>
              <w:pStyle w:val="27"/>
            </w:pPr>
            <w:r>
              <w:t>人员经费</w:t>
            </w:r>
          </w:p>
        </w:tc>
        <w:tc>
          <w:tcPr>
            <w:tcW w:w="2505"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Align w:val="center"/>
          </w:tcPr>
          <w:p>
            <w:pPr>
              <w:pStyle w:val="27"/>
            </w:pPr>
            <w:r>
              <w:t>栏次</w:t>
            </w:r>
          </w:p>
        </w:tc>
        <w:tc>
          <w:tcPr>
            <w:tcW w:w="2501" w:type="dxa"/>
            <w:vAlign w:val="center"/>
          </w:tcPr>
          <w:p>
            <w:pPr>
              <w:pStyle w:val="27"/>
            </w:pPr>
            <w:r>
              <w:t>1</w:t>
            </w:r>
          </w:p>
        </w:tc>
        <w:tc>
          <w:tcPr>
            <w:tcW w:w="2505" w:type="dxa"/>
            <w:vAlign w:val="center"/>
          </w:tcPr>
          <w:p>
            <w:pPr>
              <w:pStyle w:val="27"/>
            </w:pPr>
            <w:r>
              <w:t>2</w:t>
            </w:r>
          </w:p>
        </w:tc>
        <w:tc>
          <w:tcPr>
            <w:tcW w:w="2502" w:type="dxa"/>
            <w:vAlign w:val="center"/>
          </w:tcPr>
          <w:p>
            <w:pPr>
              <w:pStyle w:val="27"/>
            </w:pPr>
            <w:r>
              <w:t>3</w:t>
            </w:r>
          </w:p>
        </w:tc>
        <w:tc>
          <w:tcPr>
            <w:tcW w:w="2502" w:type="dxa"/>
            <w:vAlign w:val="center"/>
          </w:tcPr>
          <w:p>
            <w:pPr>
              <w:pStyle w:val="27"/>
            </w:pPr>
            <w:r>
              <w:t>4</w:t>
            </w:r>
          </w:p>
        </w:tc>
        <w:tc>
          <w:tcPr>
            <w:tcW w:w="2505"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w:t>
            </w:r>
          </w:p>
        </w:tc>
        <w:tc>
          <w:tcPr>
            <w:tcW w:w="2501" w:type="dxa"/>
            <w:vAlign w:val="center"/>
          </w:tcPr>
          <w:p>
            <w:pPr>
              <w:pStyle w:val="33"/>
            </w:pPr>
          </w:p>
        </w:tc>
        <w:tc>
          <w:tcPr>
            <w:tcW w:w="2505" w:type="dxa"/>
            <w:vAlign w:val="center"/>
          </w:tcPr>
          <w:p>
            <w:pPr>
              <w:pStyle w:val="31"/>
            </w:pPr>
            <w:r>
              <w:t>合计</w:t>
            </w:r>
          </w:p>
        </w:tc>
        <w:tc>
          <w:tcPr>
            <w:tcW w:w="2502" w:type="dxa"/>
            <w:vAlign w:val="center"/>
          </w:tcPr>
          <w:p>
            <w:pPr>
              <w:pStyle w:val="32"/>
            </w:pPr>
            <w:r>
              <w:t>394.51</w:t>
            </w:r>
          </w:p>
        </w:tc>
        <w:tc>
          <w:tcPr>
            <w:tcW w:w="2502" w:type="dxa"/>
            <w:vAlign w:val="center"/>
          </w:tcPr>
          <w:p>
            <w:pPr>
              <w:pStyle w:val="32"/>
            </w:pPr>
            <w:r>
              <w:t>377.24</w:t>
            </w:r>
          </w:p>
        </w:tc>
        <w:tc>
          <w:tcPr>
            <w:tcW w:w="2505" w:type="dxa"/>
            <w:vAlign w:val="center"/>
          </w:tcPr>
          <w:p>
            <w:pPr>
              <w:pStyle w:val="32"/>
            </w:pPr>
            <w: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w:t>
            </w:r>
          </w:p>
        </w:tc>
        <w:tc>
          <w:tcPr>
            <w:tcW w:w="2501" w:type="dxa"/>
            <w:vAlign w:val="center"/>
          </w:tcPr>
          <w:p>
            <w:pPr>
              <w:pStyle w:val="29"/>
            </w:pPr>
            <w:r>
              <w:t>301</w:t>
            </w:r>
          </w:p>
        </w:tc>
        <w:tc>
          <w:tcPr>
            <w:tcW w:w="2505" w:type="dxa"/>
            <w:vAlign w:val="center"/>
          </w:tcPr>
          <w:p>
            <w:pPr>
              <w:pStyle w:val="29"/>
            </w:pPr>
            <w:r>
              <w:t>工资福利支出</w:t>
            </w:r>
          </w:p>
        </w:tc>
        <w:tc>
          <w:tcPr>
            <w:tcW w:w="2502" w:type="dxa"/>
            <w:vAlign w:val="center"/>
          </w:tcPr>
          <w:p>
            <w:pPr>
              <w:pStyle w:val="30"/>
            </w:pPr>
            <w:r>
              <w:t>239.21</w:t>
            </w:r>
          </w:p>
        </w:tc>
        <w:tc>
          <w:tcPr>
            <w:tcW w:w="2502" w:type="dxa"/>
            <w:vAlign w:val="center"/>
          </w:tcPr>
          <w:p>
            <w:pPr>
              <w:pStyle w:val="30"/>
            </w:pPr>
            <w:r>
              <w:t>239.21</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3</w:t>
            </w:r>
          </w:p>
        </w:tc>
        <w:tc>
          <w:tcPr>
            <w:tcW w:w="2501" w:type="dxa"/>
            <w:vAlign w:val="center"/>
          </w:tcPr>
          <w:p>
            <w:pPr>
              <w:pStyle w:val="29"/>
            </w:pPr>
            <w:r>
              <w:t>30101</w:t>
            </w:r>
          </w:p>
        </w:tc>
        <w:tc>
          <w:tcPr>
            <w:tcW w:w="2505" w:type="dxa"/>
            <w:vAlign w:val="center"/>
          </w:tcPr>
          <w:p>
            <w:pPr>
              <w:pStyle w:val="29"/>
            </w:pPr>
            <w:r>
              <w:t>基本工资</w:t>
            </w:r>
          </w:p>
        </w:tc>
        <w:tc>
          <w:tcPr>
            <w:tcW w:w="2502" w:type="dxa"/>
            <w:vAlign w:val="center"/>
          </w:tcPr>
          <w:p>
            <w:pPr>
              <w:pStyle w:val="30"/>
            </w:pPr>
            <w:r>
              <w:t>69.17</w:t>
            </w:r>
          </w:p>
        </w:tc>
        <w:tc>
          <w:tcPr>
            <w:tcW w:w="2502" w:type="dxa"/>
            <w:vAlign w:val="center"/>
          </w:tcPr>
          <w:p>
            <w:pPr>
              <w:pStyle w:val="30"/>
            </w:pPr>
            <w:r>
              <w:t>69.17</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4</w:t>
            </w:r>
          </w:p>
        </w:tc>
        <w:tc>
          <w:tcPr>
            <w:tcW w:w="2501" w:type="dxa"/>
            <w:vAlign w:val="center"/>
          </w:tcPr>
          <w:p>
            <w:pPr>
              <w:pStyle w:val="29"/>
            </w:pPr>
            <w:r>
              <w:t>30102</w:t>
            </w:r>
          </w:p>
        </w:tc>
        <w:tc>
          <w:tcPr>
            <w:tcW w:w="2505" w:type="dxa"/>
            <w:vAlign w:val="center"/>
          </w:tcPr>
          <w:p>
            <w:pPr>
              <w:pStyle w:val="29"/>
            </w:pPr>
            <w:r>
              <w:t>津贴补贴</w:t>
            </w:r>
          </w:p>
        </w:tc>
        <w:tc>
          <w:tcPr>
            <w:tcW w:w="2502" w:type="dxa"/>
            <w:vAlign w:val="center"/>
          </w:tcPr>
          <w:p>
            <w:pPr>
              <w:pStyle w:val="30"/>
            </w:pPr>
            <w:r>
              <w:t>18.83</w:t>
            </w:r>
          </w:p>
        </w:tc>
        <w:tc>
          <w:tcPr>
            <w:tcW w:w="2502" w:type="dxa"/>
            <w:vAlign w:val="center"/>
          </w:tcPr>
          <w:p>
            <w:pPr>
              <w:pStyle w:val="30"/>
            </w:pPr>
            <w:r>
              <w:t>18.83</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5</w:t>
            </w:r>
          </w:p>
        </w:tc>
        <w:tc>
          <w:tcPr>
            <w:tcW w:w="2501" w:type="dxa"/>
            <w:vAlign w:val="center"/>
          </w:tcPr>
          <w:p>
            <w:pPr>
              <w:pStyle w:val="29"/>
            </w:pPr>
            <w:r>
              <w:t>30103</w:t>
            </w:r>
          </w:p>
        </w:tc>
        <w:tc>
          <w:tcPr>
            <w:tcW w:w="2505" w:type="dxa"/>
            <w:vAlign w:val="center"/>
          </w:tcPr>
          <w:p>
            <w:pPr>
              <w:pStyle w:val="29"/>
            </w:pPr>
            <w:r>
              <w:t>奖金</w:t>
            </w:r>
          </w:p>
        </w:tc>
        <w:tc>
          <w:tcPr>
            <w:tcW w:w="2502" w:type="dxa"/>
            <w:vAlign w:val="center"/>
          </w:tcPr>
          <w:p>
            <w:pPr>
              <w:pStyle w:val="30"/>
            </w:pPr>
            <w:r>
              <w:t>31.78</w:t>
            </w:r>
          </w:p>
        </w:tc>
        <w:tc>
          <w:tcPr>
            <w:tcW w:w="2502" w:type="dxa"/>
            <w:vAlign w:val="center"/>
          </w:tcPr>
          <w:p>
            <w:pPr>
              <w:pStyle w:val="30"/>
            </w:pPr>
            <w:r>
              <w:t>31.78</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6</w:t>
            </w:r>
          </w:p>
        </w:tc>
        <w:tc>
          <w:tcPr>
            <w:tcW w:w="2501" w:type="dxa"/>
            <w:vAlign w:val="center"/>
          </w:tcPr>
          <w:p>
            <w:pPr>
              <w:pStyle w:val="29"/>
            </w:pPr>
            <w:r>
              <w:t>30107</w:t>
            </w:r>
          </w:p>
        </w:tc>
        <w:tc>
          <w:tcPr>
            <w:tcW w:w="2505" w:type="dxa"/>
            <w:vAlign w:val="center"/>
          </w:tcPr>
          <w:p>
            <w:pPr>
              <w:pStyle w:val="29"/>
            </w:pPr>
            <w:r>
              <w:t>绩效工资</w:t>
            </w:r>
          </w:p>
        </w:tc>
        <w:tc>
          <w:tcPr>
            <w:tcW w:w="2502" w:type="dxa"/>
            <w:vAlign w:val="center"/>
          </w:tcPr>
          <w:p>
            <w:pPr>
              <w:pStyle w:val="30"/>
            </w:pPr>
            <w:r>
              <w:t>55.14</w:t>
            </w:r>
          </w:p>
        </w:tc>
        <w:tc>
          <w:tcPr>
            <w:tcW w:w="2502" w:type="dxa"/>
            <w:vAlign w:val="center"/>
          </w:tcPr>
          <w:p>
            <w:pPr>
              <w:pStyle w:val="30"/>
            </w:pPr>
            <w:r>
              <w:t>55.14</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7</w:t>
            </w:r>
          </w:p>
        </w:tc>
        <w:tc>
          <w:tcPr>
            <w:tcW w:w="2501" w:type="dxa"/>
            <w:vAlign w:val="center"/>
          </w:tcPr>
          <w:p>
            <w:pPr>
              <w:pStyle w:val="29"/>
            </w:pPr>
            <w:r>
              <w:t>30108</w:t>
            </w:r>
          </w:p>
        </w:tc>
        <w:tc>
          <w:tcPr>
            <w:tcW w:w="2505" w:type="dxa"/>
            <w:vAlign w:val="center"/>
          </w:tcPr>
          <w:p>
            <w:pPr>
              <w:pStyle w:val="29"/>
            </w:pPr>
            <w:r>
              <w:t>机关事业单位基本养老保险缴费</w:t>
            </w:r>
          </w:p>
        </w:tc>
        <w:tc>
          <w:tcPr>
            <w:tcW w:w="2502" w:type="dxa"/>
            <w:vAlign w:val="center"/>
          </w:tcPr>
          <w:p>
            <w:pPr>
              <w:pStyle w:val="30"/>
            </w:pPr>
            <w:r>
              <w:t>24.98</w:t>
            </w:r>
          </w:p>
        </w:tc>
        <w:tc>
          <w:tcPr>
            <w:tcW w:w="2502" w:type="dxa"/>
            <w:vAlign w:val="center"/>
          </w:tcPr>
          <w:p>
            <w:pPr>
              <w:pStyle w:val="30"/>
            </w:pPr>
            <w:r>
              <w:t>24.98</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8</w:t>
            </w:r>
          </w:p>
        </w:tc>
        <w:tc>
          <w:tcPr>
            <w:tcW w:w="2501" w:type="dxa"/>
            <w:vAlign w:val="center"/>
          </w:tcPr>
          <w:p>
            <w:pPr>
              <w:pStyle w:val="29"/>
            </w:pPr>
            <w:r>
              <w:t>30110</w:t>
            </w:r>
          </w:p>
        </w:tc>
        <w:tc>
          <w:tcPr>
            <w:tcW w:w="2505" w:type="dxa"/>
            <w:vAlign w:val="center"/>
          </w:tcPr>
          <w:p>
            <w:pPr>
              <w:pStyle w:val="29"/>
            </w:pPr>
            <w:r>
              <w:t>职工基本医疗保险缴费</w:t>
            </w:r>
          </w:p>
        </w:tc>
        <w:tc>
          <w:tcPr>
            <w:tcW w:w="2502" w:type="dxa"/>
            <w:vAlign w:val="center"/>
          </w:tcPr>
          <w:p>
            <w:pPr>
              <w:pStyle w:val="30"/>
            </w:pPr>
            <w:r>
              <w:t>9.02</w:t>
            </w:r>
          </w:p>
        </w:tc>
        <w:tc>
          <w:tcPr>
            <w:tcW w:w="2502" w:type="dxa"/>
            <w:vAlign w:val="center"/>
          </w:tcPr>
          <w:p>
            <w:pPr>
              <w:pStyle w:val="30"/>
            </w:pPr>
            <w:r>
              <w:t>9.02</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9</w:t>
            </w:r>
          </w:p>
        </w:tc>
        <w:tc>
          <w:tcPr>
            <w:tcW w:w="2501" w:type="dxa"/>
            <w:vAlign w:val="center"/>
          </w:tcPr>
          <w:p>
            <w:pPr>
              <w:pStyle w:val="29"/>
            </w:pPr>
            <w:r>
              <w:t>30111</w:t>
            </w:r>
          </w:p>
        </w:tc>
        <w:tc>
          <w:tcPr>
            <w:tcW w:w="2505" w:type="dxa"/>
            <w:vAlign w:val="center"/>
          </w:tcPr>
          <w:p>
            <w:pPr>
              <w:pStyle w:val="29"/>
            </w:pPr>
            <w:r>
              <w:t>公务员医疗补助缴费</w:t>
            </w:r>
          </w:p>
        </w:tc>
        <w:tc>
          <w:tcPr>
            <w:tcW w:w="2502" w:type="dxa"/>
            <w:vAlign w:val="center"/>
          </w:tcPr>
          <w:p>
            <w:pPr>
              <w:pStyle w:val="30"/>
            </w:pPr>
            <w:r>
              <w:t>9.95</w:t>
            </w:r>
          </w:p>
        </w:tc>
        <w:tc>
          <w:tcPr>
            <w:tcW w:w="2502" w:type="dxa"/>
            <w:vAlign w:val="center"/>
          </w:tcPr>
          <w:p>
            <w:pPr>
              <w:pStyle w:val="30"/>
            </w:pPr>
            <w:r>
              <w:t>9.95</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10</w:t>
            </w:r>
          </w:p>
        </w:tc>
        <w:tc>
          <w:tcPr>
            <w:tcW w:w="2501" w:type="dxa"/>
            <w:vAlign w:val="center"/>
          </w:tcPr>
          <w:p>
            <w:pPr>
              <w:pStyle w:val="29"/>
            </w:pPr>
            <w:r>
              <w:t>30112</w:t>
            </w:r>
          </w:p>
        </w:tc>
        <w:tc>
          <w:tcPr>
            <w:tcW w:w="2505" w:type="dxa"/>
            <w:vAlign w:val="center"/>
          </w:tcPr>
          <w:p>
            <w:pPr>
              <w:pStyle w:val="29"/>
            </w:pPr>
            <w:r>
              <w:t>其他社会保障缴费</w:t>
            </w:r>
          </w:p>
        </w:tc>
        <w:tc>
          <w:tcPr>
            <w:tcW w:w="2502" w:type="dxa"/>
            <w:vAlign w:val="center"/>
          </w:tcPr>
          <w:p>
            <w:pPr>
              <w:pStyle w:val="30"/>
            </w:pPr>
            <w:r>
              <w:t>1.61</w:t>
            </w:r>
          </w:p>
        </w:tc>
        <w:tc>
          <w:tcPr>
            <w:tcW w:w="2502" w:type="dxa"/>
            <w:vAlign w:val="center"/>
          </w:tcPr>
          <w:p>
            <w:pPr>
              <w:pStyle w:val="30"/>
            </w:pPr>
            <w:r>
              <w:t>1.61</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11</w:t>
            </w:r>
          </w:p>
        </w:tc>
        <w:tc>
          <w:tcPr>
            <w:tcW w:w="2501" w:type="dxa"/>
            <w:vAlign w:val="center"/>
          </w:tcPr>
          <w:p>
            <w:pPr>
              <w:pStyle w:val="29"/>
            </w:pPr>
            <w:r>
              <w:t>30113</w:t>
            </w:r>
          </w:p>
        </w:tc>
        <w:tc>
          <w:tcPr>
            <w:tcW w:w="2505" w:type="dxa"/>
            <w:vAlign w:val="center"/>
          </w:tcPr>
          <w:p>
            <w:pPr>
              <w:pStyle w:val="29"/>
            </w:pPr>
            <w:r>
              <w:t>住房公积金</w:t>
            </w:r>
          </w:p>
        </w:tc>
        <w:tc>
          <w:tcPr>
            <w:tcW w:w="2502" w:type="dxa"/>
            <w:vAlign w:val="center"/>
          </w:tcPr>
          <w:p>
            <w:pPr>
              <w:pStyle w:val="30"/>
            </w:pPr>
            <w:r>
              <w:t>18.73</w:t>
            </w:r>
          </w:p>
        </w:tc>
        <w:tc>
          <w:tcPr>
            <w:tcW w:w="2502" w:type="dxa"/>
            <w:vAlign w:val="center"/>
          </w:tcPr>
          <w:p>
            <w:pPr>
              <w:pStyle w:val="30"/>
            </w:pPr>
            <w:r>
              <w:t>18.73</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12</w:t>
            </w:r>
          </w:p>
        </w:tc>
        <w:tc>
          <w:tcPr>
            <w:tcW w:w="2501" w:type="dxa"/>
            <w:vAlign w:val="center"/>
          </w:tcPr>
          <w:p>
            <w:pPr>
              <w:pStyle w:val="29"/>
            </w:pPr>
            <w:r>
              <w:t>302</w:t>
            </w:r>
          </w:p>
        </w:tc>
        <w:tc>
          <w:tcPr>
            <w:tcW w:w="2505" w:type="dxa"/>
            <w:vAlign w:val="center"/>
          </w:tcPr>
          <w:p>
            <w:pPr>
              <w:pStyle w:val="29"/>
            </w:pPr>
            <w:r>
              <w:t>商品和服务支出</w:t>
            </w:r>
          </w:p>
        </w:tc>
        <w:tc>
          <w:tcPr>
            <w:tcW w:w="2502" w:type="dxa"/>
            <w:vAlign w:val="center"/>
          </w:tcPr>
          <w:p>
            <w:pPr>
              <w:pStyle w:val="30"/>
            </w:pPr>
            <w:r>
              <w:t>17.27</w:t>
            </w:r>
          </w:p>
        </w:tc>
        <w:tc>
          <w:tcPr>
            <w:tcW w:w="2502" w:type="dxa"/>
            <w:vAlign w:val="center"/>
          </w:tcPr>
          <w:p>
            <w:pPr>
              <w:pStyle w:val="30"/>
            </w:pPr>
          </w:p>
        </w:tc>
        <w:tc>
          <w:tcPr>
            <w:tcW w:w="2505" w:type="dxa"/>
            <w:vAlign w:val="center"/>
          </w:tcPr>
          <w:p>
            <w:pPr>
              <w:pStyle w:val="30"/>
            </w:pPr>
            <w: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13</w:t>
            </w:r>
          </w:p>
        </w:tc>
        <w:tc>
          <w:tcPr>
            <w:tcW w:w="2501" w:type="dxa"/>
            <w:vAlign w:val="center"/>
          </w:tcPr>
          <w:p>
            <w:pPr>
              <w:pStyle w:val="29"/>
            </w:pPr>
            <w:r>
              <w:t>30201</w:t>
            </w:r>
          </w:p>
        </w:tc>
        <w:tc>
          <w:tcPr>
            <w:tcW w:w="2505" w:type="dxa"/>
            <w:vAlign w:val="center"/>
          </w:tcPr>
          <w:p>
            <w:pPr>
              <w:pStyle w:val="29"/>
            </w:pPr>
            <w:r>
              <w:t>办公费</w:t>
            </w:r>
          </w:p>
        </w:tc>
        <w:tc>
          <w:tcPr>
            <w:tcW w:w="2502" w:type="dxa"/>
            <w:vAlign w:val="center"/>
          </w:tcPr>
          <w:p>
            <w:pPr>
              <w:pStyle w:val="30"/>
            </w:pPr>
            <w:r>
              <w:t>0.67</w:t>
            </w:r>
          </w:p>
        </w:tc>
        <w:tc>
          <w:tcPr>
            <w:tcW w:w="2502" w:type="dxa"/>
            <w:vAlign w:val="center"/>
          </w:tcPr>
          <w:p>
            <w:pPr>
              <w:pStyle w:val="30"/>
            </w:pPr>
          </w:p>
        </w:tc>
        <w:tc>
          <w:tcPr>
            <w:tcW w:w="2505" w:type="dxa"/>
            <w:vAlign w:val="center"/>
          </w:tcPr>
          <w:p>
            <w:pPr>
              <w:pStyle w:val="30"/>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14</w:t>
            </w:r>
          </w:p>
        </w:tc>
        <w:tc>
          <w:tcPr>
            <w:tcW w:w="2501" w:type="dxa"/>
            <w:vAlign w:val="center"/>
          </w:tcPr>
          <w:p>
            <w:pPr>
              <w:pStyle w:val="29"/>
            </w:pPr>
            <w:r>
              <w:t>30206</w:t>
            </w:r>
          </w:p>
        </w:tc>
        <w:tc>
          <w:tcPr>
            <w:tcW w:w="2505" w:type="dxa"/>
            <w:vAlign w:val="center"/>
          </w:tcPr>
          <w:p>
            <w:pPr>
              <w:pStyle w:val="29"/>
            </w:pPr>
            <w:r>
              <w:t>电费</w:t>
            </w:r>
          </w:p>
        </w:tc>
        <w:tc>
          <w:tcPr>
            <w:tcW w:w="2502" w:type="dxa"/>
            <w:vAlign w:val="center"/>
          </w:tcPr>
          <w:p>
            <w:pPr>
              <w:pStyle w:val="30"/>
            </w:pPr>
            <w:r>
              <w:t>4.50</w:t>
            </w:r>
          </w:p>
        </w:tc>
        <w:tc>
          <w:tcPr>
            <w:tcW w:w="2502" w:type="dxa"/>
            <w:vAlign w:val="center"/>
          </w:tcPr>
          <w:p>
            <w:pPr>
              <w:pStyle w:val="30"/>
            </w:pPr>
          </w:p>
        </w:tc>
        <w:tc>
          <w:tcPr>
            <w:tcW w:w="2505" w:type="dxa"/>
            <w:vAlign w:val="center"/>
          </w:tcPr>
          <w:p>
            <w:pPr>
              <w:pStyle w:val="30"/>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15</w:t>
            </w:r>
          </w:p>
        </w:tc>
        <w:tc>
          <w:tcPr>
            <w:tcW w:w="2501" w:type="dxa"/>
            <w:vAlign w:val="center"/>
          </w:tcPr>
          <w:p>
            <w:pPr>
              <w:pStyle w:val="29"/>
            </w:pPr>
            <w:r>
              <w:t>30207</w:t>
            </w:r>
          </w:p>
        </w:tc>
        <w:tc>
          <w:tcPr>
            <w:tcW w:w="2505" w:type="dxa"/>
            <w:vAlign w:val="center"/>
          </w:tcPr>
          <w:p>
            <w:pPr>
              <w:pStyle w:val="29"/>
            </w:pPr>
            <w:r>
              <w:t>邮电费</w:t>
            </w:r>
          </w:p>
        </w:tc>
        <w:tc>
          <w:tcPr>
            <w:tcW w:w="2502" w:type="dxa"/>
            <w:vAlign w:val="center"/>
          </w:tcPr>
          <w:p>
            <w:pPr>
              <w:pStyle w:val="30"/>
            </w:pPr>
            <w:r>
              <w:t>0.47</w:t>
            </w:r>
          </w:p>
        </w:tc>
        <w:tc>
          <w:tcPr>
            <w:tcW w:w="2502" w:type="dxa"/>
            <w:vAlign w:val="center"/>
          </w:tcPr>
          <w:p>
            <w:pPr>
              <w:pStyle w:val="30"/>
            </w:pPr>
          </w:p>
        </w:tc>
        <w:tc>
          <w:tcPr>
            <w:tcW w:w="2505" w:type="dxa"/>
            <w:vAlign w:val="center"/>
          </w:tcPr>
          <w:p>
            <w:pPr>
              <w:pStyle w:val="30"/>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16</w:t>
            </w:r>
          </w:p>
        </w:tc>
        <w:tc>
          <w:tcPr>
            <w:tcW w:w="2501" w:type="dxa"/>
            <w:vAlign w:val="center"/>
          </w:tcPr>
          <w:p>
            <w:pPr>
              <w:pStyle w:val="29"/>
            </w:pPr>
            <w:r>
              <w:t>30209</w:t>
            </w:r>
          </w:p>
        </w:tc>
        <w:tc>
          <w:tcPr>
            <w:tcW w:w="2505" w:type="dxa"/>
            <w:vAlign w:val="center"/>
          </w:tcPr>
          <w:p>
            <w:pPr>
              <w:pStyle w:val="29"/>
            </w:pPr>
            <w:r>
              <w:t>物业管理费</w:t>
            </w:r>
          </w:p>
        </w:tc>
        <w:tc>
          <w:tcPr>
            <w:tcW w:w="2502" w:type="dxa"/>
            <w:vAlign w:val="center"/>
          </w:tcPr>
          <w:p>
            <w:pPr>
              <w:pStyle w:val="30"/>
            </w:pPr>
            <w:r>
              <w:t>0.70</w:t>
            </w:r>
          </w:p>
        </w:tc>
        <w:tc>
          <w:tcPr>
            <w:tcW w:w="2502" w:type="dxa"/>
            <w:vAlign w:val="center"/>
          </w:tcPr>
          <w:p>
            <w:pPr>
              <w:pStyle w:val="30"/>
            </w:pPr>
          </w:p>
        </w:tc>
        <w:tc>
          <w:tcPr>
            <w:tcW w:w="2505" w:type="dxa"/>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17</w:t>
            </w:r>
          </w:p>
        </w:tc>
        <w:tc>
          <w:tcPr>
            <w:tcW w:w="2501" w:type="dxa"/>
            <w:vAlign w:val="center"/>
          </w:tcPr>
          <w:p>
            <w:pPr>
              <w:pStyle w:val="29"/>
            </w:pPr>
            <w:r>
              <w:t>30211</w:t>
            </w:r>
          </w:p>
        </w:tc>
        <w:tc>
          <w:tcPr>
            <w:tcW w:w="2505" w:type="dxa"/>
            <w:vAlign w:val="center"/>
          </w:tcPr>
          <w:p>
            <w:pPr>
              <w:pStyle w:val="29"/>
            </w:pPr>
            <w:r>
              <w:t>差旅费</w:t>
            </w:r>
          </w:p>
        </w:tc>
        <w:tc>
          <w:tcPr>
            <w:tcW w:w="2502" w:type="dxa"/>
            <w:vAlign w:val="center"/>
          </w:tcPr>
          <w:p>
            <w:pPr>
              <w:pStyle w:val="30"/>
            </w:pPr>
            <w:r>
              <w:t>1.60</w:t>
            </w:r>
          </w:p>
        </w:tc>
        <w:tc>
          <w:tcPr>
            <w:tcW w:w="2502" w:type="dxa"/>
            <w:vAlign w:val="center"/>
          </w:tcPr>
          <w:p>
            <w:pPr>
              <w:pStyle w:val="30"/>
            </w:pPr>
          </w:p>
        </w:tc>
        <w:tc>
          <w:tcPr>
            <w:tcW w:w="2505" w:type="dxa"/>
            <w:vAlign w:val="center"/>
          </w:tcPr>
          <w:p>
            <w:pPr>
              <w:pStyle w:val="3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18</w:t>
            </w:r>
          </w:p>
        </w:tc>
        <w:tc>
          <w:tcPr>
            <w:tcW w:w="2501" w:type="dxa"/>
            <w:vAlign w:val="center"/>
          </w:tcPr>
          <w:p>
            <w:pPr>
              <w:pStyle w:val="29"/>
            </w:pPr>
            <w:r>
              <w:t>30213</w:t>
            </w:r>
          </w:p>
        </w:tc>
        <w:tc>
          <w:tcPr>
            <w:tcW w:w="2505" w:type="dxa"/>
            <w:vAlign w:val="center"/>
          </w:tcPr>
          <w:p>
            <w:pPr>
              <w:pStyle w:val="29"/>
            </w:pPr>
            <w:r>
              <w:t>维修(护)费</w:t>
            </w:r>
          </w:p>
        </w:tc>
        <w:tc>
          <w:tcPr>
            <w:tcW w:w="2502" w:type="dxa"/>
            <w:vAlign w:val="center"/>
          </w:tcPr>
          <w:p>
            <w:pPr>
              <w:pStyle w:val="30"/>
            </w:pPr>
            <w:r>
              <w:t>0.30</w:t>
            </w:r>
          </w:p>
        </w:tc>
        <w:tc>
          <w:tcPr>
            <w:tcW w:w="2502" w:type="dxa"/>
            <w:vAlign w:val="center"/>
          </w:tcPr>
          <w:p>
            <w:pPr>
              <w:pStyle w:val="30"/>
            </w:pPr>
          </w:p>
        </w:tc>
        <w:tc>
          <w:tcPr>
            <w:tcW w:w="2505" w:type="dxa"/>
            <w:vAlign w:val="center"/>
          </w:tcPr>
          <w:p>
            <w:pPr>
              <w:pStyle w:val="3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19</w:t>
            </w:r>
          </w:p>
        </w:tc>
        <w:tc>
          <w:tcPr>
            <w:tcW w:w="2501" w:type="dxa"/>
            <w:vAlign w:val="center"/>
          </w:tcPr>
          <w:p>
            <w:pPr>
              <w:pStyle w:val="29"/>
            </w:pPr>
            <w:r>
              <w:t>30216</w:t>
            </w:r>
          </w:p>
        </w:tc>
        <w:tc>
          <w:tcPr>
            <w:tcW w:w="2505" w:type="dxa"/>
            <w:vAlign w:val="center"/>
          </w:tcPr>
          <w:p>
            <w:pPr>
              <w:pStyle w:val="29"/>
            </w:pPr>
            <w:r>
              <w:t>培训费</w:t>
            </w:r>
          </w:p>
        </w:tc>
        <w:tc>
          <w:tcPr>
            <w:tcW w:w="2502" w:type="dxa"/>
            <w:vAlign w:val="center"/>
          </w:tcPr>
          <w:p>
            <w:pPr>
              <w:pStyle w:val="30"/>
            </w:pPr>
            <w:r>
              <w:t>0.74</w:t>
            </w:r>
          </w:p>
        </w:tc>
        <w:tc>
          <w:tcPr>
            <w:tcW w:w="2502" w:type="dxa"/>
            <w:vAlign w:val="center"/>
          </w:tcPr>
          <w:p>
            <w:pPr>
              <w:pStyle w:val="30"/>
            </w:pPr>
          </w:p>
        </w:tc>
        <w:tc>
          <w:tcPr>
            <w:tcW w:w="2505" w:type="dxa"/>
            <w:vAlign w:val="center"/>
          </w:tcPr>
          <w:p>
            <w:pPr>
              <w:pStyle w:val="30"/>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20</w:t>
            </w:r>
          </w:p>
        </w:tc>
        <w:tc>
          <w:tcPr>
            <w:tcW w:w="2501" w:type="dxa"/>
            <w:vAlign w:val="center"/>
          </w:tcPr>
          <w:p>
            <w:pPr>
              <w:pStyle w:val="29"/>
            </w:pPr>
            <w:r>
              <w:t>30217</w:t>
            </w:r>
          </w:p>
        </w:tc>
        <w:tc>
          <w:tcPr>
            <w:tcW w:w="2505" w:type="dxa"/>
            <w:vAlign w:val="center"/>
          </w:tcPr>
          <w:p>
            <w:pPr>
              <w:pStyle w:val="29"/>
            </w:pPr>
            <w:r>
              <w:t>公务接待费</w:t>
            </w:r>
          </w:p>
        </w:tc>
        <w:tc>
          <w:tcPr>
            <w:tcW w:w="2502" w:type="dxa"/>
            <w:vAlign w:val="center"/>
          </w:tcPr>
          <w:p>
            <w:pPr>
              <w:pStyle w:val="30"/>
            </w:pPr>
            <w:r>
              <w:t>0.05</w:t>
            </w:r>
          </w:p>
        </w:tc>
        <w:tc>
          <w:tcPr>
            <w:tcW w:w="2502" w:type="dxa"/>
            <w:vAlign w:val="center"/>
          </w:tcPr>
          <w:p>
            <w:pPr>
              <w:pStyle w:val="30"/>
            </w:pPr>
          </w:p>
        </w:tc>
        <w:tc>
          <w:tcPr>
            <w:tcW w:w="2505" w:type="dxa"/>
            <w:vAlign w:val="center"/>
          </w:tcPr>
          <w:p>
            <w:pPr>
              <w:pStyle w:val="30"/>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21</w:t>
            </w:r>
          </w:p>
        </w:tc>
        <w:tc>
          <w:tcPr>
            <w:tcW w:w="2501" w:type="dxa"/>
            <w:vAlign w:val="center"/>
          </w:tcPr>
          <w:p>
            <w:pPr>
              <w:pStyle w:val="29"/>
            </w:pPr>
            <w:r>
              <w:t>30228</w:t>
            </w:r>
          </w:p>
        </w:tc>
        <w:tc>
          <w:tcPr>
            <w:tcW w:w="2505" w:type="dxa"/>
            <w:vAlign w:val="center"/>
          </w:tcPr>
          <w:p>
            <w:pPr>
              <w:pStyle w:val="29"/>
            </w:pPr>
            <w:r>
              <w:t>工会经费</w:t>
            </w:r>
          </w:p>
        </w:tc>
        <w:tc>
          <w:tcPr>
            <w:tcW w:w="2502" w:type="dxa"/>
            <w:vAlign w:val="center"/>
          </w:tcPr>
          <w:p>
            <w:pPr>
              <w:pStyle w:val="30"/>
            </w:pPr>
            <w:r>
              <w:t>1.43</w:t>
            </w:r>
          </w:p>
        </w:tc>
        <w:tc>
          <w:tcPr>
            <w:tcW w:w="2502" w:type="dxa"/>
            <w:vAlign w:val="center"/>
          </w:tcPr>
          <w:p>
            <w:pPr>
              <w:pStyle w:val="30"/>
            </w:pPr>
          </w:p>
        </w:tc>
        <w:tc>
          <w:tcPr>
            <w:tcW w:w="2505" w:type="dxa"/>
            <w:vAlign w:val="center"/>
          </w:tcPr>
          <w:p>
            <w:pPr>
              <w:pStyle w:val="30"/>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22</w:t>
            </w:r>
          </w:p>
        </w:tc>
        <w:tc>
          <w:tcPr>
            <w:tcW w:w="2501" w:type="dxa"/>
            <w:vAlign w:val="center"/>
          </w:tcPr>
          <w:p>
            <w:pPr>
              <w:pStyle w:val="29"/>
            </w:pPr>
            <w:r>
              <w:t>30229</w:t>
            </w:r>
          </w:p>
        </w:tc>
        <w:tc>
          <w:tcPr>
            <w:tcW w:w="2505" w:type="dxa"/>
            <w:vAlign w:val="center"/>
          </w:tcPr>
          <w:p>
            <w:pPr>
              <w:pStyle w:val="29"/>
            </w:pPr>
            <w:r>
              <w:t>福利费</w:t>
            </w:r>
          </w:p>
        </w:tc>
        <w:tc>
          <w:tcPr>
            <w:tcW w:w="2502" w:type="dxa"/>
            <w:vAlign w:val="center"/>
          </w:tcPr>
          <w:p>
            <w:pPr>
              <w:pStyle w:val="30"/>
            </w:pPr>
            <w:r>
              <w:t>1.73</w:t>
            </w:r>
          </w:p>
        </w:tc>
        <w:tc>
          <w:tcPr>
            <w:tcW w:w="2502" w:type="dxa"/>
            <w:vAlign w:val="center"/>
          </w:tcPr>
          <w:p>
            <w:pPr>
              <w:pStyle w:val="30"/>
            </w:pPr>
          </w:p>
        </w:tc>
        <w:tc>
          <w:tcPr>
            <w:tcW w:w="2505" w:type="dxa"/>
            <w:vAlign w:val="center"/>
          </w:tcPr>
          <w:p>
            <w:pPr>
              <w:pStyle w:val="30"/>
            </w:pPr>
            <w: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23</w:t>
            </w:r>
          </w:p>
        </w:tc>
        <w:tc>
          <w:tcPr>
            <w:tcW w:w="2501" w:type="dxa"/>
            <w:vAlign w:val="center"/>
          </w:tcPr>
          <w:p>
            <w:pPr>
              <w:pStyle w:val="29"/>
            </w:pPr>
            <w:r>
              <w:t>30299</w:t>
            </w:r>
          </w:p>
        </w:tc>
        <w:tc>
          <w:tcPr>
            <w:tcW w:w="2505" w:type="dxa"/>
            <w:vAlign w:val="center"/>
          </w:tcPr>
          <w:p>
            <w:pPr>
              <w:pStyle w:val="29"/>
            </w:pPr>
            <w:r>
              <w:t>其他商品和服务支出</w:t>
            </w:r>
          </w:p>
        </w:tc>
        <w:tc>
          <w:tcPr>
            <w:tcW w:w="2502" w:type="dxa"/>
            <w:vAlign w:val="center"/>
          </w:tcPr>
          <w:p>
            <w:pPr>
              <w:pStyle w:val="30"/>
            </w:pPr>
            <w:r>
              <w:t>5.08</w:t>
            </w:r>
          </w:p>
        </w:tc>
        <w:tc>
          <w:tcPr>
            <w:tcW w:w="2502" w:type="dxa"/>
            <w:vAlign w:val="center"/>
          </w:tcPr>
          <w:p>
            <w:pPr>
              <w:pStyle w:val="30"/>
            </w:pPr>
          </w:p>
        </w:tc>
        <w:tc>
          <w:tcPr>
            <w:tcW w:w="2505" w:type="dxa"/>
            <w:vAlign w:val="center"/>
          </w:tcPr>
          <w:p>
            <w:pPr>
              <w:pStyle w:val="30"/>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24</w:t>
            </w:r>
          </w:p>
        </w:tc>
        <w:tc>
          <w:tcPr>
            <w:tcW w:w="2501" w:type="dxa"/>
            <w:vAlign w:val="center"/>
          </w:tcPr>
          <w:p>
            <w:pPr>
              <w:pStyle w:val="29"/>
            </w:pPr>
            <w:r>
              <w:t>303</w:t>
            </w:r>
          </w:p>
        </w:tc>
        <w:tc>
          <w:tcPr>
            <w:tcW w:w="2505" w:type="dxa"/>
            <w:vAlign w:val="center"/>
          </w:tcPr>
          <w:p>
            <w:pPr>
              <w:pStyle w:val="29"/>
            </w:pPr>
            <w:r>
              <w:t>对个人和家庭的补助</w:t>
            </w:r>
          </w:p>
        </w:tc>
        <w:tc>
          <w:tcPr>
            <w:tcW w:w="2502" w:type="dxa"/>
            <w:vAlign w:val="center"/>
          </w:tcPr>
          <w:p>
            <w:pPr>
              <w:pStyle w:val="30"/>
            </w:pPr>
            <w:r>
              <w:t>138.03</w:t>
            </w:r>
          </w:p>
        </w:tc>
        <w:tc>
          <w:tcPr>
            <w:tcW w:w="2502" w:type="dxa"/>
            <w:vAlign w:val="center"/>
          </w:tcPr>
          <w:p>
            <w:pPr>
              <w:pStyle w:val="30"/>
            </w:pPr>
            <w:r>
              <w:t>138.03</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25</w:t>
            </w:r>
          </w:p>
        </w:tc>
        <w:tc>
          <w:tcPr>
            <w:tcW w:w="2501" w:type="dxa"/>
            <w:vAlign w:val="center"/>
          </w:tcPr>
          <w:p>
            <w:pPr>
              <w:pStyle w:val="29"/>
            </w:pPr>
            <w:r>
              <w:t>30302</w:t>
            </w:r>
          </w:p>
        </w:tc>
        <w:tc>
          <w:tcPr>
            <w:tcW w:w="2505" w:type="dxa"/>
            <w:vAlign w:val="center"/>
          </w:tcPr>
          <w:p>
            <w:pPr>
              <w:pStyle w:val="29"/>
            </w:pPr>
            <w:r>
              <w:t>退休费</w:t>
            </w:r>
          </w:p>
        </w:tc>
        <w:tc>
          <w:tcPr>
            <w:tcW w:w="2502" w:type="dxa"/>
            <w:vAlign w:val="center"/>
          </w:tcPr>
          <w:p>
            <w:pPr>
              <w:pStyle w:val="30"/>
            </w:pPr>
            <w:r>
              <w:t>109.24</w:t>
            </w:r>
          </w:p>
        </w:tc>
        <w:tc>
          <w:tcPr>
            <w:tcW w:w="2502" w:type="dxa"/>
            <w:vAlign w:val="center"/>
          </w:tcPr>
          <w:p>
            <w:pPr>
              <w:pStyle w:val="30"/>
            </w:pPr>
            <w:r>
              <w:t>109.24</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26</w:t>
            </w:r>
          </w:p>
        </w:tc>
        <w:tc>
          <w:tcPr>
            <w:tcW w:w="2501" w:type="dxa"/>
            <w:vAlign w:val="center"/>
          </w:tcPr>
          <w:p>
            <w:pPr>
              <w:pStyle w:val="29"/>
            </w:pPr>
            <w:r>
              <w:t>30304</w:t>
            </w:r>
          </w:p>
        </w:tc>
        <w:tc>
          <w:tcPr>
            <w:tcW w:w="2505" w:type="dxa"/>
            <w:vAlign w:val="center"/>
          </w:tcPr>
          <w:p>
            <w:pPr>
              <w:pStyle w:val="29"/>
            </w:pPr>
            <w:r>
              <w:t>抚恤金</w:t>
            </w:r>
          </w:p>
        </w:tc>
        <w:tc>
          <w:tcPr>
            <w:tcW w:w="2502" w:type="dxa"/>
            <w:vAlign w:val="center"/>
          </w:tcPr>
          <w:p>
            <w:pPr>
              <w:pStyle w:val="30"/>
            </w:pPr>
            <w:r>
              <w:t>11.10</w:t>
            </w:r>
          </w:p>
        </w:tc>
        <w:tc>
          <w:tcPr>
            <w:tcW w:w="2502" w:type="dxa"/>
            <w:vAlign w:val="center"/>
          </w:tcPr>
          <w:p>
            <w:pPr>
              <w:pStyle w:val="30"/>
            </w:pPr>
            <w:r>
              <w:t>11.10</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27</w:t>
            </w:r>
          </w:p>
        </w:tc>
        <w:tc>
          <w:tcPr>
            <w:tcW w:w="2501" w:type="dxa"/>
            <w:vAlign w:val="center"/>
          </w:tcPr>
          <w:p>
            <w:pPr>
              <w:pStyle w:val="29"/>
            </w:pPr>
            <w:r>
              <w:t>30307</w:t>
            </w:r>
          </w:p>
        </w:tc>
        <w:tc>
          <w:tcPr>
            <w:tcW w:w="2505" w:type="dxa"/>
            <w:vAlign w:val="center"/>
          </w:tcPr>
          <w:p>
            <w:pPr>
              <w:pStyle w:val="29"/>
            </w:pPr>
            <w:r>
              <w:t>医疗费补助</w:t>
            </w:r>
          </w:p>
        </w:tc>
        <w:tc>
          <w:tcPr>
            <w:tcW w:w="2502" w:type="dxa"/>
            <w:vAlign w:val="center"/>
          </w:tcPr>
          <w:p>
            <w:pPr>
              <w:pStyle w:val="30"/>
            </w:pPr>
            <w:r>
              <w:t>17.66</w:t>
            </w:r>
          </w:p>
        </w:tc>
        <w:tc>
          <w:tcPr>
            <w:tcW w:w="2502" w:type="dxa"/>
            <w:vAlign w:val="center"/>
          </w:tcPr>
          <w:p>
            <w:pPr>
              <w:pStyle w:val="30"/>
            </w:pPr>
            <w:r>
              <w:t>17.66</w:t>
            </w: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r>
              <w:t>28</w:t>
            </w:r>
          </w:p>
        </w:tc>
        <w:tc>
          <w:tcPr>
            <w:tcW w:w="2501" w:type="dxa"/>
            <w:vAlign w:val="center"/>
          </w:tcPr>
          <w:p>
            <w:pPr>
              <w:pStyle w:val="29"/>
            </w:pPr>
            <w:r>
              <w:t>30309</w:t>
            </w:r>
          </w:p>
        </w:tc>
        <w:tc>
          <w:tcPr>
            <w:tcW w:w="2505" w:type="dxa"/>
            <w:vAlign w:val="center"/>
          </w:tcPr>
          <w:p>
            <w:pPr>
              <w:pStyle w:val="29"/>
            </w:pPr>
            <w:r>
              <w:t>奖励金</w:t>
            </w:r>
          </w:p>
        </w:tc>
        <w:tc>
          <w:tcPr>
            <w:tcW w:w="2502" w:type="dxa"/>
            <w:vAlign w:val="center"/>
          </w:tcPr>
          <w:p>
            <w:pPr>
              <w:pStyle w:val="30"/>
            </w:pPr>
            <w:r>
              <w:t>0.03</w:t>
            </w:r>
          </w:p>
        </w:tc>
        <w:tc>
          <w:tcPr>
            <w:tcW w:w="2502" w:type="dxa"/>
            <w:vAlign w:val="center"/>
          </w:tcPr>
          <w:p>
            <w:pPr>
              <w:pStyle w:val="30"/>
            </w:pPr>
            <w:r>
              <w:t>0.03</w:t>
            </w:r>
          </w:p>
        </w:tc>
        <w:tc>
          <w:tcPr>
            <w:tcW w:w="2505"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2502" w:type="dxa"/>
            <w:tcBorders>
              <w:top w:val="single" w:color="FFFFFF" w:sz="6" w:space="0"/>
              <w:left w:val="single" w:color="FFFFFF" w:sz="6" w:space="0"/>
              <w:right w:val="single" w:color="FFFFFF" w:sz="6" w:space="0"/>
            </w:tcBorders>
            <w:vAlign w:val="center"/>
          </w:tcPr>
          <w:p>
            <w:pPr>
              <w:pStyle w:val="25"/>
            </w:pPr>
            <w:r>
              <w:t>预算年度：2023</w:t>
            </w:r>
          </w:p>
        </w:tc>
        <w:tc>
          <w:tcPr>
            <w:tcW w:w="5007"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27"/>
            </w:pPr>
            <w:r>
              <w:t>序号</w:t>
            </w:r>
          </w:p>
        </w:tc>
        <w:tc>
          <w:tcPr>
            <w:tcW w:w="5006" w:type="dxa"/>
            <w:gridSpan w:val="2"/>
            <w:vAlign w:val="center"/>
          </w:tcPr>
          <w:p>
            <w:pPr>
              <w:pStyle w:val="27"/>
            </w:pPr>
            <w:r>
              <w:t>功能分类科目</w:t>
            </w:r>
          </w:p>
        </w:tc>
        <w:tc>
          <w:tcPr>
            <w:tcW w:w="2502" w:type="dxa"/>
            <w:vMerge w:val="restart"/>
            <w:vAlign w:val="center"/>
          </w:tcPr>
          <w:p>
            <w:pPr>
              <w:pStyle w:val="27"/>
            </w:pPr>
            <w:r>
              <w:t>合计</w:t>
            </w:r>
          </w:p>
        </w:tc>
        <w:tc>
          <w:tcPr>
            <w:tcW w:w="2502" w:type="dxa"/>
            <w:vMerge w:val="restart"/>
            <w:vAlign w:val="center"/>
          </w:tcPr>
          <w:p>
            <w:pPr>
              <w:pStyle w:val="27"/>
            </w:pPr>
            <w:r>
              <w:t>基本支出</w:t>
            </w:r>
          </w:p>
        </w:tc>
        <w:tc>
          <w:tcPr>
            <w:tcW w:w="2505"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27"/>
            </w:pPr>
            <w:r>
              <w:t>科目编码</w:t>
            </w:r>
          </w:p>
        </w:tc>
        <w:tc>
          <w:tcPr>
            <w:tcW w:w="2505" w:type="dxa"/>
            <w:vAlign w:val="center"/>
          </w:tcPr>
          <w:p>
            <w:pPr>
              <w:pStyle w:val="27"/>
            </w:pPr>
            <w:r>
              <w:t>科目名称</w:t>
            </w:r>
          </w:p>
        </w:tc>
        <w:tc>
          <w:tcPr>
            <w:tcW w:w="2502" w:type="dxa"/>
            <w:vMerge w:val="continue"/>
          </w:tcPr>
          <w:p/>
        </w:tc>
        <w:tc>
          <w:tcPr>
            <w:tcW w:w="2502" w:type="dxa"/>
            <w:vMerge w:val="continue"/>
          </w:tcPr>
          <w:p/>
        </w:tc>
        <w:tc>
          <w:tcPr>
            <w:tcW w:w="25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Align w:val="center"/>
          </w:tcPr>
          <w:p>
            <w:pPr>
              <w:pStyle w:val="27"/>
            </w:pPr>
            <w:r>
              <w:t>栏次</w:t>
            </w:r>
          </w:p>
        </w:tc>
        <w:tc>
          <w:tcPr>
            <w:tcW w:w="2501" w:type="dxa"/>
            <w:vAlign w:val="center"/>
          </w:tcPr>
          <w:p>
            <w:pPr>
              <w:pStyle w:val="27"/>
            </w:pPr>
            <w:r>
              <w:t>1</w:t>
            </w:r>
          </w:p>
        </w:tc>
        <w:tc>
          <w:tcPr>
            <w:tcW w:w="2505" w:type="dxa"/>
            <w:vAlign w:val="center"/>
          </w:tcPr>
          <w:p>
            <w:pPr>
              <w:pStyle w:val="27"/>
            </w:pPr>
            <w:r>
              <w:t>2</w:t>
            </w:r>
          </w:p>
        </w:tc>
        <w:tc>
          <w:tcPr>
            <w:tcW w:w="2502" w:type="dxa"/>
            <w:vAlign w:val="center"/>
          </w:tcPr>
          <w:p>
            <w:pPr>
              <w:pStyle w:val="27"/>
            </w:pPr>
            <w:r>
              <w:t>3</w:t>
            </w:r>
          </w:p>
        </w:tc>
        <w:tc>
          <w:tcPr>
            <w:tcW w:w="2502" w:type="dxa"/>
            <w:vAlign w:val="center"/>
          </w:tcPr>
          <w:p>
            <w:pPr>
              <w:pStyle w:val="27"/>
            </w:pPr>
            <w:r>
              <w:t>4</w:t>
            </w:r>
          </w:p>
        </w:tc>
        <w:tc>
          <w:tcPr>
            <w:tcW w:w="2505" w:type="dxa"/>
            <w:vAlign w:val="center"/>
          </w:tcPr>
          <w:p>
            <w:pPr>
              <w:pStyle w:val="27"/>
            </w:pPr>
            <w:r>
              <w:t>5</w:t>
            </w:r>
          </w:p>
        </w:tc>
      </w:tr>
      <w:tr>
        <w:tblPrEx>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p>
        </w:tc>
        <w:tc>
          <w:tcPr>
            <w:tcW w:w="2501" w:type="dxa"/>
            <w:vAlign w:val="center"/>
          </w:tcPr>
          <w:p>
            <w:pPr>
              <w:pStyle w:val="29"/>
            </w:pPr>
          </w:p>
        </w:tc>
        <w:tc>
          <w:tcPr>
            <w:tcW w:w="2505" w:type="dxa"/>
            <w:vAlign w:val="center"/>
          </w:tcPr>
          <w:p>
            <w:pPr>
              <w:pStyle w:val="29"/>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2502" w:type="dxa"/>
            <w:tcBorders>
              <w:top w:val="single" w:color="FFFFFF" w:sz="6" w:space="0"/>
              <w:left w:val="single" w:color="FFFFFF" w:sz="6" w:space="0"/>
              <w:right w:val="single" w:color="FFFFFF" w:sz="6" w:space="0"/>
            </w:tcBorders>
            <w:vAlign w:val="center"/>
          </w:tcPr>
          <w:p>
            <w:pPr>
              <w:pStyle w:val="25"/>
            </w:pPr>
            <w:r>
              <w:t>预算年度：2023</w:t>
            </w:r>
          </w:p>
        </w:tc>
        <w:tc>
          <w:tcPr>
            <w:tcW w:w="5007"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27"/>
            </w:pPr>
            <w:r>
              <w:t>序号</w:t>
            </w:r>
          </w:p>
        </w:tc>
        <w:tc>
          <w:tcPr>
            <w:tcW w:w="5006" w:type="dxa"/>
            <w:gridSpan w:val="2"/>
            <w:vAlign w:val="center"/>
          </w:tcPr>
          <w:p>
            <w:pPr>
              <w:pStyle w:val="27"/>
            </w:pPr>
            <w:r>
              <w:t>功能分类科目</w:t>
            </w:r>
          </w:p>
        </w:tc>
        <w:tc>
          <w:tcPr>
            <w:tcW w:w="2502" w:type="dxa"/>
            <w:vMerge w:val="restart"/>
            <w:vAlign w:val="center"/>
          </w:tcPr>
          <w:p>
            <w:pPr>
              <w:pStyle w:val="27"/>
            </w:pPr>
            <w:r>
              <w:t>合计</w:t>
            </w:r>
          </w:p>
        </w:tc>
        <w:tc>
          <w:tcPr>
            <w:tcW w:w="2502" w:type="dxa"/>
            <w:vMerge w:val="restart"/>
            <w:vAlign w:val="center"/>
          </w:tcPr>
          <w:p>
            <w:pPr>
              <w:pStyle w:val="27"/>
            </w:pPr>
            <w:r>
              <w:t>基本支出</w:t>
            </w:r>
          </w:p>
        </w:tc>
        <w:tc>
          <w:tcPr>
            <w:tcW w:w="2505"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27"/>
            </w:pPr>
            <w:r>
              <w:t>科目编码</w:t>
            </w:r>
          </w:p>
        </w:tc>
        <w:tc>
          <w:tcPr>
            <w:tcW w:w="2505" w:type="dxa"/>
            <w:vAlign w:val="center"/>
          </w:tcPr>
          <w:p>
            <w:pPr>
              <w:pStyle w:val="27"/>
            </w:pPr>
            <w:r>
              <w:t>科目名称</w:t>
            </w:r>
          </w:p>
        </w:tc>
        <w:tc>
          <w:tcPr>
            <w:tcW w:w="2502" w:type="dxa"/>
            <w:vMerge w:val="continue"/>
          </w:tcPr>
          <w:p/>
        </w:tc>
        <w:tc>
          <w:tcPr>
            <w:tcW w:w="2502" w:type="dxa"/>
            <w:vMerge w:val="continue"/>
          </w:tcPr>
          <w:p/>
        </w:tc>
        <w:tc>
          <w:tcPr>
            <w:tcW w:w="25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Align w:val="center"/>
          </w:tcPr>
          <w:p>
            <w:pPr>
              <w:pStyle w:val="27"/>
            </w:pPr>
            <w:r>
              <w:t>栏次</w:t>
            </w:r>
          </w:p>
        </w:tc>
        <w:tc>
          <w:tcPr>
            <w:tcW w:w="2501" w:type="dxa"/>
            <w:vAlign w:val="center"/>
          </w:tcPr>
          <w:p>
            <w:pPr>
              <w:pStyle w:val="27"/>
            </w:pPr>
            <w:r>
              <w:t>1</w:t>
            </w:r>
          </w:p>
        </w:tc>
        <w:tc>
          <w:tcPr>
            <w:tcW w:w="2505" w:type="dxa"/>
            <w:vAlign w:val="center"/>
          </w:tcPr>
          <w:p>
            <w:pPr>
              <w:pStyle w:val="27"/>
            </w:pPr>
            <w:r>
              <w:t>2</w:t>
            </w:r>
          </w:p>
        </w:tc>
        <w:tc>
          <w:tcPr>
            <w:tcW w:w="2502" w:type="dxa"/>
            <w:vAlign w:val="center"/>
          </w:tcPr>
          <w:p>
            <w:pPr>
              <w:pStyle w:val="27"/>
            </w:pPr>
            <w:r>
              <w:t>3</w:t>
            </w:r>
          </w:p>
        </w:tc>
        <w:tc>
          <w:tcPr>
            <w:tcW w:w="2502" w:type="dxa"/>
            <w:vAlign w:val="center"/>
          </w:tcPr>
          <w:p>
            <w:pPr>
              <w:pStyle w:val="27"/>
            </w:pPr>
            <w:r>
              <w:t>4</w:t>
            </w:r>
          </w:p>
        </w:tc>
        <w:tc>
          <w:tcPr>
            <w:tcW w:w="2505"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vAlign w:val="center"/>
          </w:tcPr>
          <w:p>
            <w:pPr>
              <w:pStyle w:val="28"/>
            </w:pPr>
          </w:p>
        </w:tc>
        <w:tc>
          <w:tcPr>
            <w:tcW w:w="2501" w:type="dxa"/>
            <w:vAlign w:val="center"/>
          </w:tcPr>
          <w:p>
            <w:pPr>
              <w:pStyle w:val="29"/>
            </w:pPr>
          </w:p>
        </w:tc>
        <w:tc>
          <w:tcPr>
            <w:tcW w:w="2505" w:type="dxa"/>
            <w:vAlign w:val="center"/>
          </w:tcPr>
          <w:p>
            <w:pPr>
              <w:pStyle w:val="29"/>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24"/>
            </w:pPr>
            <w:r>
              <w:t>560006唐山市农作物种子站</w:t>
            </w:r>
          </w:p>
        </w:tc>
        <w:tc>
          <w:tcPr>
            <w:tcW w:w="2502" w:type="dxa"/>
            <w:tcBorders>
              <w:top w:val="single" w:color="FFFFFF" w:sz="6" w:space="0"/>
              <w:left w:val="single" w:color="FFFFFF" w:sz="6" w:space="0"/>
              <w:right w:val="single" w:color="FFFFFF" w:sz="6" w:space="0"/>
            </w:tcBorders>
            <w:vAlign w:val="center"/>
          </w:tcPr>
          <w:p>
            <w:pPr>
              <w:pStyle w:val="25"/>
            </w:pPr>
            <w:r>
              <w:t>预算年度：2023</w:t>
            </w:r>
          </w:p>
        </w:tc>
        <w:tc>
          <w:tcPr>
            <w:tcW w:w="5007"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27"/>
            </w:pPr>
            <w:r>
              <w:t>序号</w:t>
            </w:r>
          </w:p>
        </w:tc>
        <w:tc>
          <w:tcPr>
            <w:tcW w:w="2501" w:type="dxa"/>
            <w:vMerge w:val="restart"/>
            <w:vAlign w:val="center"/>
          </w:tcPr>
          <w:p>
            <w:pPr>
              <w:pStyle w:val="27"/>
            </w:pPr>
            <w:r>
              <w:t>项  目</w:t>
            </w:r>
          </w:p>
        </w:tc>
        <w:tc>
          <w:tcPr>
            <w:tcW w:w="10014"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1" w:type="dxa"/>
            <w:vMerge w:val="continue"/>
          </w:tcPr>
          <w:p/>
        </w:tc>
        <w:tc>
          <w:tcPr>
            <w:tcW w:w="2501" w:type="dxa"/>
            <w:vMerge w:val="continue"/>
          </w:tcPr>
          <w:p/>
        </w:tc>
        <w:tc>
          <w:tcPr>
            <w:tcW w:w="2505" w:type="dxa"/>
            <w:vAlign w:val="center"/>
          </w:tcPr>
          <w:p>
            <w:pPr>
              <w:pStyle w:val="27"/>
            </w:pPr>
            <w:r>
              <w:t>合计</w:t>
            </w:r>
          </w:p>
        </w:tc>
        <w:tc>
          <w:tcPr>
            <w:tcW w:w="2502" w:type="dxa"/>
            <w:vAlign w:val="center"/>
          </w:tcPr>
          <w:p>
            <w:pPr>
              <w:pStyle w:val="27"/>
            </w:pPr>
            <w:r>
              <w:t>一般公共预算              财政拨款</w:t>
            </w:r>
          </w:p>
        </w:tc>
        <w:tc>
          <w:tcPr>
            <w:tcW w:w="2502" w:type="dxa"/>
            <w:vAlign w:val="center"/>
          </w:tcPr>
          <w:p>
            <w:pPr>
              <w:pStyle w:val="27"/>
            </w:pPr>
            <w:r>
              <w:t>政府性基金                  预算拨款</w:t>
            </w:r>
          </w:p>
        </w:tc>
        <w:tc>
          <w:tcPr>
            <w:tcW w:w="2505"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1" w:type="dxa"/>
            <w:vAlign w:val="center"/>
          </w:tcPr>
          <w:p>
            <w:pPr>
              <w:pStyle w:val="27"/>
            </w:pPr>
            <w:r>
              <w:t>栏次</w:t>
            </w:r>
          </w:p>
        </w:tc>
        <w:tc>
          <w:tcPr>
            <w:tcW w:w="2501" w:type="dxa"/>
            <w:vAlign w:val="center"/>
          </w:tcPr>
          <w:p>
            <w:pPr>
              <w:pStyle w:val="27"/>
            </w:pPr>
            <w:r>
              <w:t>1</w:t>
            </w:r>
          </w:p>
        </w:tc>
        <w:tc>
          <w:tcPr>
            <w:tcW w:w="2505" w:type="dxa"/>
            <w:vAlign w:val="center"/>
          </w:tcPr>
          <w:p>
            <w:pPr>
              <w:pStyle w:val="27"/>
            </w:pPr>
            <w:r>
              <w:t>2</w:t>
            </w:r>
          </w:p>
        </w:tc>
        <w:tc>
          <w:tcPr>
            <w:tcW w:w="2502" w:type="dxa"/>
            <w:vAlign w:val="center"/>
          </w:tcPr>
          <w:p>
            <w:pPr>
              <w:pStyle w:val="27"/>
            </w:pPr>
            <w:r>
              <w:t>3</w:t>
            </w:r>
          </w:p>
        </w:tc>
        <w:tc>
          <w:tcPr>
            <w:tcW w:w="2502" w:type="dxa"/>
            <w:vAlign w:val="center"/>
          </w:tcPr>
          <w:p>
            <w:pPr>
              <w:pStyle w:val="27"/>
            </w:pPr>
            <w:r>
              <w:t>4</w:t>
            </w:r>
          </w:p>
        </w:tc>
        <w:tc>
          <w:tcPr>
            <w:tcW w:w="2505"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1</w:t>
            </w:r>
          </w:p>
        </w:tc>
        <w:tc>
          <w:tcPr>
            <w:tcW w:w="2501" w:type="dxa"/>
            <w:vAlign w:val="center"/>
          </w:tcPr>
          <w:p>
            <w:pPr>
              <w:pStyle w:val="31"/>
            </w:pPr>
            <w:r>
              <w:t>合计</w:t>
            </w:r>
          </w:p>
        </w:tc>
        <w:tc>
          <w:tcPr>
            <w:tcW w:w="2505" w:type="dxa"/>
            <w:vAlign w:val="center"/>
          </w:tcPr>
          <w:p>
            <w:pPr>
              <w:pStyle w:val="32"/>
            </w:pPr>
            <w:r>
              <w:t>4.55</w:t>
            </w:r>
          </w:p>
        </w:tc>
        <w:tc>
          <w:tcPr>
            <w:tcW w:w="2502" w:type="dxa"/>
            <w:vAlign w:val="center"/>
          </w:tcPr>
          <w:p>
            <w:pPr>
              <w:pStyle w:val="32"/>
            </w:pPr>
            <w:r>
              <w:t>4.55</w:t>
            </w:r>
          </w:p>
        </w:tc>
        <w:tc>
          <w:tcPr>
            <w:tcW w:w="2502" w:type="dxa"/>
            <w:vAlign w:val="center"/>
          </w:tcPr>
          <w:p>
            <w:pPr>
              <w:pStyle w:val="32"/>
            </w:pPr>
          </w:p>
        </w:tc>
        <w:tc>
          <w:tcPr>
            <w:tcW w:w="2505"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2</w:t>
            </w:r>
          </w:p>
        </w:tc>
        <w:tc>
          <w:tcPr>
            <w:tcW w:w="2501" w:type="dxa"/>
            <w:vAlign w:val="center"/>
          </w:tcPr>
          <w:p>
            <w:pPr>
              <w:pStyle w:val="29"/>
            </w:pPr>
            <w:r>
              <w:t>“三公”经费小计</w:t>
            </w:r>
          </w:p>
        </w:tc>
        <w:tc>
          <w:tcPr>
            <w:tcW w:w="2505" w:type="dxa"/>
            <w:vAlign w:val="center"/>
          </w:tcPr>
          <w:p>
            <w:pPr>
              <w:pStyle w:val="30"/>
            </w:pPr>
            <w:r>
              <w:t>4.55</w:t>
            </w:r>
          </w:p>
        </w:tc>
        <w:tc>
          <w:tcPr>
            <w:tcW w:w="2502" w:type="dxa"/>
            <w:vAlign w:val="center"/>
          </w:tcPr>
          <w:p>
            <w:pPr>
              <w:pStyle w:val="30"/>
            </w:pPr>
            <w:r>
              <w:t>4.55</w:t>
            </w: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3</w:t>
            </w:r>
          </w:p>
        </w:tc>
        <w:tc>
          <w:tcPr>
            <w:tcW w:w="2501" w:type="dxa"/>
            <w:vAlign w:val="center"/>
          </w:tcPr>
          <w:p>
            <w:pPr>
              <w:pStyle w:val="29"/>
            </w:pPr>
            <w:r>
              <w:t>一、因公出国（境）费</w:t>
            </w:r>
          </w:p>
        </w:tc>
        <w:tc>
          <w:tcPr>
            <w:tcW w:w="2505" w:type="dxa"/>
            <w:vAlign w:val="center"/>
          </w:tcPr>
          <w:p>
            <w:pPr>
              <w:pStyle w:val="30"/>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4</w:t>
            </w:r>
          </w:p>
        </w:tc>
        <w:tc>
          <w:tcPr>
            <w:tcW w:w="2501" w:type="dxa"/>
            <w:vAlign w:val="center"/>
          </w:tcPr>
          <w:p>
            <w:pPr>
              <w:pStyle w:val="29"/>
            </w:pPr>
            <w:r>
              <w:t xml:space="preserve">    其中：教学科研人员因公出国（境）费</w:t>
            </w:r>
          </w:p>
        </w:tc>
        <w:tc>
          <w:tcPr>
            <w:tcW w:w="2505" w:type="dxa"/>
            <w:vAlign w:val="center"/>
          </w:tcPr>
          <w:p>
            <w:pPr>
              <w:pStyle w:val="30"/>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5</w:t>
            </w:r>
          </w:p>
        </w:tc>
        <w:tc>
          <w:tcPr>
            <w:tcW w:w="2501" w:type="dxa"/>
            <w:vAlign w:val="center"/>
          </w:tcPr>
          <w:p>
            <w:pPr>
              <w:pStyle w:val="29"/>
            </w:pPr>
            <w:r>
              <w:t xml:space="preserve">          其他因公出国（境）费</w:t>
            </w:r>
          </w:p>
        </w:tc>
        <w:tc>
          <w:tcPr>
            <w:tcW w:w="2505" w:type="dxa"/>
            <w:vAlign w:val="center"/>
          </w:tcPr>
          <w:p>
            <w:pPr>
              <w:pStyle w:val="30"/>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6</w:t>
            </w:r>
          </w:p>
        </w:tc>
        <w:tc>
          <w:tcPr>
            <w:tcW w:w="2501" w:type="dxa"/>
            <w:vAlign w:val="center"/>
          </w:tcPr>
          <w:p>
            <w:pPr>
              <w:pStyle w:val="29"/>
            </w:pPr>
            <w:r>
              <w:t>二、公务用车购置及运维费</w:t>
            </w:r>
          </w:p>
        </w:tc>
        <w:tc>
          <w:tcPr>
            <w:tcW w:w="2505" w:type="dxa"/>
            <w:vAlign w:val="center"/>
          </w:tcPr>
          <w:p>
            <w:pPr>
              <w:pStyle w:val="30"/>
            </w:pPr>
            <w:r>
              <w:t>4.50</w:t>
            </w:r>
          </w:p>
        </w:tc>
        <w:tc>
          <w:tcPr>
            <w:tcW w:w="2502" w:type="dxa"/>
            <w:vAlign w:val="center"/>
          </w:tcPr>
          <w:p>
            <w:pPr>
              <w:pStyle w:val="30"/>
            </w:pPr>
            <w:r>
              <w:t>4.50</w:t>
            </w: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7</w:t>
            </w:r>
          </w:p>
        </w:tc>
        <w:tc>
          <w:tcPr>
            <w:tcW w:w="2501" w:type="dxa"/>
            <w:vAlign w:val="center"/>
          </w:tcPr>
          <w:p>
            <w:pPr>
              <w:pStyle w:val="29"/>
            </w:pPr>
            <w:r>
              <w:t xml:space="preserve">    其中：公务用车购置费</w:t>
            </w:r>
          </w:p>
        </w:tc>
        <w:tc>
          <w:tcPr>
            <w:tcW w:w="2505" w:type="dxa"/>
            <w:vAlign w:val="center"/>
          </w:tcPr>
          <w:p>
            <w:pPr>
              <w:pStyle w:val="30"/>
            </w:pPr>
          </w:p>
        </w:tc>
        <w:tc>
          <w:tcPr>
            <w:tcW w:w="2502" w:type="dxa"/>
            <w:vAlign w:val="center"/>
          </w:tcPr>
          <w:p>
            <w:pPr>
              <w:pStyle w:val="30"/>
            </w:pP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8</w:t>
            </w:r>
          </w:p>
        </w:tc>
        <w:tc>
          <w:tcPr>
            <w:tcW w:w="2501" w:type="dxa"/>
            <w:vAlign w:val="center"/>
          </w:tcPr>
          <w:p>
            <w:pPr>
              <w:pStyle w:val="29"/>
            </w:pPr>
            <w:r>
              <w:t xml:space="preserve">          公务用车运行维护费</w:t>
            </w:r>
          </w:p>
        </w:tc>
        <w:tc>
          <w:tcPr>
            <w:tcW w:w="2505" w:type="dxa"/>
            <w:vAlign w:val="center"/>
          </w:tcPr>
          <w:p>
            <w:pPr>
              <w:pStyle w:val="30"/>
            </w:pPr>
            <w:r>
              <w:t>4.50</w:t>
            </w:r>
          </w:p>
        </w:tc>
        <w:tc>
          <w:tcPr>
            <w:tcW w:w="2502" w:type="dxa"/>
            <w:vAlign w:val="center"/>
          </w:tcPr>
          <w:p>
            <w:pPr>
              <w:pStyle w:val="30"/>
            </w:pPr>
            <w:r>
              <w:t>4.50</w:t>
            </w:r>
          </w:p>
        </w:tc>
        <w:tc>
          <w:tcPr>
            <w:tcW w:w="2502" w:type="dxa"/>
            <w:vAlign w:val="center"/>
          </w:tcPr>
          <w:p>
            <w:pPr>
              <w:pStyle w:val="30"/>
            </w:pPr>
          </w:p>
        </w:tc>
        <w:tc>
          <w:tcPr>
            <w:tcW w:w="2505"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vAlign w:val="center"/>
          </w:tcPr>
          <w:p>
            <w:pPr>
              <w:pStyle w:val="28"/>
            </w:pPr>
            <w:r>
              <w:t>9</w:t>
            </w:r>
          </w:p>
        </w:tc>
        <w:tc>
          <w:tcPr>
            <w:tcW w:w="2501" w:type="dxa"/>
            <w:vAlign w:val="center"/>
          </w:tcPr>
          <w:p>
            <w:pPr>
              <w:pStyle w:val="29"/>
            </w:pPr>
            <w:r>
              <w:t>三、公务接待费</w:t>
            </w:r>
          </w:p>
        </w:tc>
        <w:tc>
          <w:tcPr>
            <w:tcW w:w="2505" w:type="dxa"/>
            <w:vAlign w:val="center"/>
          </w:tcPr>
          <w:p>
            <w:pPr>
              <w:pStyle w:val="30"/>
            </w:pPr>
            <w:r>
              <w:t>0.05</w:t>
            </w:r>
          </w:p>
        </w:tc>
        <w:tc>
          <w:tcPr>
            <w:tcW w:w="2502" w:type="dxa"/>
            <w:vAlign w:val="center"/>
          </w:tcPr>
          <w:p>
            <w:pPr>
              <w:pStyle w:val="30"/>
            </w:pPr>
            <w:r>
              <w:t>0.05</w:t>
            </w:r>
          </w:p>
        </w:tc>
        <w:tc>
          <w:tcPr>
            <w:tcW w:w="2502" w:type="dxa"/>
            <w:vAlign w:val="center"/>
          </w:tcPr>
          <w:p>
            <w:pPr>
              <w:pStyle w:val="30"/>
            </w:pPr>
          </w:p>
        </w:tc>
        <w:tc>
          <w:tcPr>
            <w:tcW w:w="2505"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唐山市农作物种子站2023年单位预算信息公开情况说明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按照《预算法》、《地方预决算公开操作规程》和《关于进一步推进预算公开工作的实施意见》规定，现将唐山市农作物种子站2023年单位预算公开如下：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rPr>
          <w:rFonts w:eastAsia="方正仿宋_GBK"/>
          <w:color w:val="000000"/>
          <w:sz w:val="28"/>
        </w:rPr>
      </w:pPr>
      <w:r>
        <w:rPr>
          <w:rFonts w:hint="eastAsia" w:eastAsia="方正仿宋_GBK"/>
          <w:color w:val="000000"/>
          <w:sz w:val="28"/>
        </w:rPr>
        <w:t>1、依法实施种质资源保护、利用。</w:t>
      </w:r>
    </w:p>
    <w:p>
      <w:pPr>
        <w:spacing w:line="500" w:lineRule="exact"/>
        <w:ind w:firstLine="560"/>
        <w:rPr>
          <w:rFonts w:eastAsia="方正仿宋_GBK"/>
          <w:color w:val="000000"/>
          <w:sz w:val="28"/>
        </w:rPr>
      </w:pPr>
      <w:r>
        <w:rPr>
          <w:rFonts w:hint="eastAsia" w:eastAsia="方正仿宋_GBK"/>
          <w:color w:val="000000"/>
          <w:sz w:val="28"/>
        </w:rPr>
        <w:t>2、承担省市下达的备荒种子储备任务。</w:t>
      </w:r>
    </w:p>
    <w:p>
      <w:pPr>
        <w:spacing w:line="500" w:lineRule="exact"/>
        <w:ind w:firstLine="560"/>
        <w:rPr>
          <w:rFonts w:eastAsia="方正仿宋_GBK"/>
          <w:color w:val="000000"/>
          <w:sz w:val="28"/>
        </w:rPr>
      </w:pPr>
      <w:r>
        <w:rPr>
          <w:rFonts w:hint="eastAsia" w:eastAsia="方正仿宋_GBK"/>
          <w:color w:val="000000"/>
          <w:sz w:val="28"/>
        </w:rPr>
        <w:t>3、负责农作物新品种审定试验与鉴定。</w:t>
      </w:r>
    </w:p>
    <w:p>
      <w:pPr>
        <w:spacing w:line="500" w:lineRule="exact"/>
        <w:ind w:firstLine="560"/>
        <w:rPr>
          <w:rFonts w:eastAsia="方正仿宋_GBK"/>
          <w:color w:val="000000"/>
          <w:sz w:val="28"/>
        </w:rPr>
      </w:pPr>
      <w:r>
        <w:rPr>
          <w:rFonts w:hint="eastAsia" w:eastAsia="方正仿宋_GBK"/>
          <w:color w:val="000000"/>
          <w:sz w:val="28"/>
        </w:rPr>
        <w:t>4、负责农作物新优品种（包括食用菌、中药材）引进、试验、示范、展示工作。</w:t>
      </w:r>
    </w:p>
    <w:p>
      <w:pPr>
        <w:spacing w:line="500" w:lineRule="exact"/>
        <w:ind w:firstLine="560"/>
        <w:rPr>
          <w:rFonts w:eastAsia="方正仿宋_GBK"/>
          <w:color w:val="000000"/>
          <w:sz w:val="28"/>
        </w:rPr>
      </w:pPr>
      <w:r>
        <w:rPr>
          <w:rFonts w:hint="eastAsia" w:eastAsia="方正仿宋_GBK"/>
          <w:color w:val="000000"/>
          <w:sz w:val="28"/>
        </w:rPr>
        <w:t>5、负责新品种权的保护管理和转基因农作物安全管理。</w:t>
      </w:r>
    </w:p>
    <w:p>
      <w:pPr>
        <w:spacing w:line="500" w:lineRule="exact"/>
        <w:ind w:firstLine="560"/>
        <w:rPr>
          <w:rFonts w:eastAsia="方正仿宋_GBK"/>
          <w:color w:val="000000"/>
          <w:sz w:val="28"/>
        </w:rPr>
      </w:pPr>
      <w:r>
        <w:rPr>
          <w:rFonts w:hint="eastAsia" w:eastAsia="方正仿宋_GBK"/>
          <w:color w:val="000000"/>
          <w:sz w:val="28"/>
        </w:rPr>
        <w:t>6、实施全市农作物种子质量控制与管理工作。</w:t>
      </w:r>
    </w:p>
    <w:p>
      <w:pPr>
        <w:spacing w:line="500" w:lineRule="exact"/>
        <w:ind w:firstLine="560"/>
        <w:rPr>
          <w:rFonts w:eastAsia="方正仿宋_GBK"/>
          <w:color w:val="000000"/>
          <w:sz w:val="28"/>
        </w:rPr>
      </w:pPr>
      <w:r>
        <w:rPr>
          <w:rFonts w:hint="eastAsia" w:eastAsia="方正仿宋_GBK"/>
          <w:color w:val="000000"/>
          <w:sz w:val="28"/>
        </w:rPr>
        <w:t>7、指导种子产业化发展。</w:t>
      </w:r>
    </w:p>
    <w:p>
      <w:pPr>
        <w:spacing w:line="500" w:lineRule="exact"/>
        <w:ind w:firstLine="560"/>
        <w:rPr>
          <w:rFonts w:eastAsia="方正仿宋_GBK"/>
          <w:color w:val="000000"/>
          <w:sz w:val="28"/>
        </w:rPr>
      </w:pPr>
      <w:r>
        <w:rPr>
          <w:rFonts w:hint="eastAsia" w:eastAsia="方正仿宋_GBK"/>
          <w:color w:val="000000"/>
          <w:sz w:val="28"/>
        </w:rPr>
        <w:t>8、负责农作物种子质量监测工作。</w:t>
      </w:r>
    </w:p>
    <w:p>
      <w:pPr>
        <w:spacing w:line="500" w:lineRule="exact"/>
        <w:ind w:firstLine="560"/>
        <w:rPr>
          <w:rFonts w:eastAsia="方正仿宋_GBK"/>
          <w:color w:val="000000"/>
          <w:sz w:val="28"/>
        </w:rPr>
      </w:pPr>
      <w:r>
        <w:rPr>
          <w:rFonts w:hint="eastAsia" w:eastAsia="方正仿宋_GBK"/>
          <w:color w:val="000000"/>
          <w:sz w:val="28"/>
        </w:rPr>
        <w:t>9、负责种业信息收集、发布及管理。</w:t>
      </w:r>
    </w:p>
    <w:p>
      <w:pPr>
        <w:spacing w:line="500" w:lineRule="exact"/>
        <w:ind w:firstLine="560"/>
        <w:rPr>
          <w:rFonts w:eastAsia="方正仿宋_GBK"/>
          <w:color w:val="000000"/>
          <w:sz w:val="28"/>
        </w:rPr>
      </w:pPr>
      <w:r>
        <w:rPr>
          <w:rFonts w:hint="eastAsia" w:eastAsia="方正仿宋_GBK"/>
          <w:color w:val="000000"/>
          <w:sz w:val="28"/>
        </w:rPr>
        <w:t>10、种子行业专业执业人员培训。</w:t>
      </w:r>
    </w:p>
    <w:p>
      <w:pPr>
        <w:ind w:firstLine="560" w:firstLineChars="200"/>
        <w:rPr>
          <w:rFonts w:eastAsia="方正仿宋_GBK"/>
          <w:color w:val="000000"/>
          <w:sz w:val="28"/>
        </w:rPr>
      </w:pPr>
      <w:r>
        <w:rPr>
          <w:rFonts w:hint="eastAsia" w:eastAsia="方正仿宋_GBK"/>
          <w:color w:val="000000"/>
          <w:sz w:val="28"/>
        </w:rPr>
        <w:t>11、种子质量纠纷田间现场鉴定工作。</w:t>
      </w: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754" w:type="dxa"/>
            <w:vAlign w:val="center"/>
          </w:tcPr>
          <w:p>
            <w:pPr>
              <w:pStyle w:val="27"/>
            </w:pPr>
            <w:r>
              <w:t>单位名称</w:t>
            </w:r>
          </w:p>
        </w:tc>
        <w:tc>
          <w:tcPr>
            <w:tcW w:w="3754" w:type="dxa"/>
            <w:vAlign w:val="center"/>
          </w:tcPr>
          <w:p>
            <w:pPr>
              <w:pStyle w:val="27"/>
            </w:pPr>
            <w:r>
              <w:t>单位性质</w:t>
            </w:r>
          </w:p>
        </w:tc>
        <w:tc>
          <w:tcPr>
            <w:tcW w:w="3754" w:type="dxa"/>
            <w:vAlign w:val="center"/>
          </w:tcPr>
          <w:p>
            <w:pPr>
              <w:pStyle w:val="27"/>
            </w:pPr>
            <w:r>
              <w:t>单位规格</w:t>
            </w:r>
          </w:p>
        </w:tc>
        <w:tc>
          <w:tcPr>
            <w:tcW w:w="3754"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754" w:type="dxa"/>
            <w:vAlign w:val="center"/>
          </w:tcPr>
          <w:p>
            <w:pPr>
              <w:pStyle w:val="29"/>
            </w:pPr>
            <w:r>
              <w:t>唐山市农作物种子站</w:t>
            </w:r>
          </w:p>
        </w:tc>
        <w:tc>
          <w:tcPr>
            <w:tcW w:w="3754" w:type="dxa"/>
            <w:vAlign w:val="center"/>
          </w:tcPr>
          <w:p>
            <w:pPr>
              <w:pStyle w:val="28"/>
            </w:pPr>
            <w:r>
              <w:t>事业</w:t>
            </w:r>
          </w:p>
        </w:tc>
        <w:tc>
          <w:tcPr>
            <w:tcW w:w="3754" w:type="dxa"/>
            <w:vAlign w:val="center"/>
          </w:tcPr>
          <w:p>
            <w:pPr>
              <w:pStyle w:val="28"/>
            </w:pPr>
            <w:r>
              <w:t>正科级</w:t>
            </w:r>
          </w:p>
        </w:tc>
        <w:tc>
          <w:tcPr>
            <w:tcW w:w="3754"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rPr>
      </w:pPr>
      <w:r>
        <w:rPr>
          <w:rFonts w:hint="eastAsia" w:eastAsia="方正仿宋_GBK"/>
          <w:color w:val="000000"/>
          <w:sz w:val="28"/>
        </w:rPr>
        <w:t>按照预算管理有关规定，目前我省单位预算的编制实行综合预算管理，即全部收入和支出都反映在预算中。唐山市农作物种子站的收支包含在单位预算中。</w:t>
      </w:r>
    </w:p>
    <w:p>
      <w:pPr>
        <w:spacing w:line="360" w:lineRule="auto"/>
        <w:ind w:firstLine="560"/>
        <w:jc w:val="both"/>
        <w:rPr>
          <w:rFonts w:eastAsia="方正仿宋_GBK"/>
          <w:color w:val="000000"/>
          <w:sz w:val="28"/>
        </w:rPr>
      </w:pPr>
      <w:r>
        <w:rPr>
          <w:rFonts w:hint="eastAsia" w:eastAsia="方正仿宋_GBK"/>
          <w:color w:val="000000"/>
          <w:sz w:val="28"/>
        </w:rPr>
        <w:t>（一）收入说明</w:t>
      </w:r>
    </w:p>
    <w:p>
      <w:pPr>
        <w:spacing w:line="360" w:lineRule="auto"/>
        <w:ind w:firstLine="560"/>
        <w:jc w:val="both"/>
        <w:rPr>
          <w:rFonts w:eastAsia="方正仿宋_GBK"/>
          <w:color w:val="000000"/>
          <w:sz w:val="28"/>
        </w:rPr>
      </w:pPr>
      <w:r>
        <w:rPr>
          <w:rFonts w:hint="eastAsia" w:eastAsia="方正仿宋_GBK"/>
          <w:color w:val="000000"/>
          <w:sz w:val="28"/>
        </w:rPr>
        <w:t>2023年唐山市农作物种子站预算总收入673.98万元，其中：一般公共预算收入443.98万元，基金预算收入</w:t>
      </w:r>
      <w:r>
        <w:rPr>
          <w:rFonts w:eastAsia="方正仿宋_GBK"/>
          <w:color w:val="000000"/>
          <w:sz w:val="28"/>
        </w:rPr>
        <w:t>0.00</w:t>
      </w:r>
      <w:r>
        <w:rPr>
          <w:rFonts w:hint="eastAsia" w:eastAsia="方正仿宋_GBK"/>
          <w:color w:val="000000"/>
          <w:sz w:val="28"/>
        </w:rPr>
        <w:t>万元，国有资本经营预算收入</w:t>
      </w:r>
      <w:r>
        <w:rPr>
          <w:rFonts w:eastAsia="方正仿宋_GBK"/>
          <w:color w:val="000000"/>
          <w:sz w:val="28"/>
        </w:rPr>
        <w:t xml:space="preserve">0.00 </w:t>
      </w:r>
      <w:r>
        <w:rPr>
          <w:rFonts w:hint="eastAsia" w:eastAsia="方正仿宋_GBK"/>
          <w:color w:val="000000"/>
          <w:sz w:val="28"/>
        </w:rPr>
        <w:t>万元，财政专户核拨收入</w:t>
      </w:r>
      <w:r>
        <w:rPr>
          <w:rFonts w:eastAsia="方正仿宋_GBK"/>
          <w:color w:val="000000"/>
          <w:sz w:val="28"/>
        </w:rPr>
        <w:t xml:space="preserve">0.00 </w:t>
      </w:r>
      <w:r>
        <w:rPr>
          <w:rFonts w:hint="eastAsia" w:eastAsia="方正仿宋_GBK"/>
          <w:color w:val="000000"/>
          <w:sz w:val="28"/>
        </w:rPr>
        <w:t>万元，单位资金收入</w:t>
      </w:r>
      <w:r>
        <w:rPr>
          <w:rFonts w:eastAsia="方正仿宋_GBK"/>
          <w:color w:val="000000"/>
          <w:sz w:val="28"/>
        </w:rPr>
        <w:t xml:space="preserve">0.00 </w:t>
      </w:r>
      <w:r>
        <w:rPr>
          <w:rFonts w:hint="eastAsia" w:eastAsia="方正仿宋_GBK"/>
          <w:color w:val="000000"/>
          <w:sz w:val="28"/>
        </w:rPr>
        <w:t>万元，上年结转结余230</w:t>
      </w:r>
      <w:r>
        <w:rPr>
          <w:rFonts w:eastAsia="方正仿宋_GBK"/>
          <w:color w:val="000000"/>
          <w:sz w:val="28"/>
        </w:rPr>
        <w:t xml:space="preserve">.00 </w:t>
      </w:r>
      <w:r>
        <w:rPr>
          <w:rFonts w:hint="eastAsia" w:eastAsia="方正仿宋_GBK"/>
          <w:color w:val="000000"/>
          <w:sz w:val="28"/>
        </w:rPr>
        <w:t>万元。</w:t>
      </w:r>
    </w:p>
    <w:p>
      <w:pPr>
        <w:spacing w:line="360" w:lineRule="auto"/>
        <w:ind w:firstLine="560"/>
        <w:jc w:val="both"/>
        <w:rPr>
          <w:rFonts w:eastAsia="方正仿宋_GBK"/>
          <w:color w:val="000000"/>
          <w:sz w:val="28"/>
        </w:rPr>
      </w:pPr>
      <w:r>
        <w:rPr>
          <w:rFonts w:hint="eastAsia" w:eastAsia="方正仿宋_GBK"/>
          <w:color w:val="000000"/>
          <w:sz w:val="28"/>
        </w:rPr>
        <w:t>（二）支出说明</w:t>
      </w:r>
    </w:p>
    <w:p>
      <w:pPr>
        <w:spacing w:line="360" w:lineRule="auto"/>
        <w:ind w:firstLine="560"/>
        <w:rPr>
          <w:rFonts w:eastAsia="方正仿宋_GBK"/>
          <w:color w:val="000000"/>
          <w:sz w:val="28"/>
        </w:rPr>
      </w:pPr>
      <w:r>
        <w:rPr>
          <w:rFonts w:hint="eastAsia" w:eastAsia="方正仿宋_GBK"/>
          <w:color w:val="000000"/>
          <w:sz w:val="28"/>
        </w:rPr>
        <w:t>2023年唐山市农作物种子站预算支出673.98万元，其中基本支出394.51万元，包括人员经费377.24万元和日常公用经费17.27万元；项目支出279.47万元，主要为职工安置费</w:t>
      </w:r>
      <w:r>
        <w:rPr>
          <w:rFonts w:eastAsia="方正仿宋_GBK"/>
          <w:color w:val="000000"/>
          <w:sz w:val="28"/>
        </w:rPr>
        <w:t xml:space="preserve"> 7 </w:t>
      </w:r>
      <w:r>
        <w:rPr>
          <w:rFonts w:hint="eastAsia" w:eastAsia="方正仿宋_GBK"/>
          <w:color w:val="000000"/>
          <w:sz w:val="28"/>
        </w:rPr>
        <w:t>万元，物业管理费</w:t>
      </w:r>
      <w:r>
        <w:rPr>
          <w:rFonts w:eastAsia="方正仿宋_GBK"/>
          <w:color w:val="000000"/>
          <w:sz w:val="28"/>
        </w:rPr>
        <w:t xml:space="preserve">8.97 </w:t>
      </w:r>
      <w:r>
        <w:rPr>
          <w:rFonts w:hint="eastAsia" w:eastAsia="方正仿宋_GBK"/>
          <w:color w:val="000000"/>
          <w:sz w:val="28"/>
        </w:rPr>
        <w:t>万元，种子监测资金</w:t>
      </w:r>
      <w:r>
        <w:rPr>
          <w:rFonts w:eastAsia="方正仿宋_GBK"/>
          <w:color w:val="000000"/>
          <w:sz w:val="28"/>
        </w:rPr>
        <w:t>21</w:t>
      </w:r>
      <w:r>
        <w:rPr>
          <w:rFonts w:hint="eastAsia" w:eastAsia="方正仿宋_GBK"/>
          <w:color w:val="000000"/>
          <w:sz w:val="28"/>
        </w:rPr>
        <w:t>万元，农机设备维修保养</w:t>
      </w:r>
      <w:r>
        <w:rPr>
          <w:rFonts w:eastAsia="方正仿宋_GBK"/>
          <w:color w:val="000000"/>
          <w:sz w:val="28"/>
        </w:rPr>
        <w:t xml:space="preserve"> 2 </w:t>
      </w:r>
      <w:r>
        <w:rPr>
          <w:rFonts w:hint="eastAsia" w:eastAsia="方正仿宋_GBK"/>
          <w:color w:val="000000"/>
          <w:sz w:val="28"/>
        </w:rPr>
        <w:t>万元，试验基地物联网维护</w:t>
      </w:r>
      <w:r>
        <w:rPr>
          <w:rFonts w:eastAsia="方正仿宋_GBK"/>
          <w:color w:val="000000"/>
          <w:sz w:val="28"/>
        </w:rPr>
        <w:t xml:space="preserve"> 4 </w:t>
      </w:r>
      <w:r>
        <w:rPr>
          <w:rFonts w:hint="eastAsia" w:eastAsia="方正仿宋_GBK"/>
          <w:color w:val="000000"/>
          <w:sz w:val="28"/>
        </w:rPr>
        <w:t>万元，冀东实验站平台系统维护</w:t>
      </w:r>
      <w:r>
        <w:rPr>
          <w:rFonts w:eastAsia="方正仿宋_GBK"/>
          <w:color w:val="000000"/>
          <w:sz w:val="28"/>
        </w:rPr>
        <w:t xml:space="preserve">2 </w:t>
      </w:r>
      <w:r>
        <w:rPr>
          <w:rFonts w:hint="eastAsia" w:eastAsia="方正仿宋_GBK"/>
          <w:color w:val="000000"/>
          <w:sz w:val="28"/>
        </w:rPr>
        <w:t>万元，公务车运行维护费</w:t>
      </w:r>
      <w:r>
        <w:rPr>
          <w:rFonts w:eastAsia="方正仿宋_GBK"/>
          <w:color w:val="000000"/>
          <w:sz w:val="28"/>
        </w:rPr>
        <w:t>4.5</w:t>
      </w:r>
      <w:r>
        <w:rPr>
          <w:rFonts w:hint="eastAsia" w:eastAsia="方正仿宋_GBK"/>
          <w:color w:val="000000"/>
          <w:sz w:val="28"/>
        </w:rPr>
        <w:t>万元，高油酸花生育种联合攻关项目</w:t>
      </w:r>
      <w:r>
        <w:rPr>
          <w:rFonts w:eastAsia="方正仿宋_GBK"/>
          <w:color w:val="000000"/>
          <w:sz w:val="28"/>
        </w:rPr>
        <w:t>30</w:t>
      </w:r>
      <w:r>
        <w:rPr>
          <w:rFonts w:hint="eastAsia" w:eastAsia="方正仿宋_GBK"/>
          <w:color w:val="000000"/>
          <w:sz w:val="28"/>
        </w:rPr>
        <w:t>万元，农业种质资源保护与利用及农作物品种综合测试评价基地建设项目</w:t>
      </w:r>
      <w:r>
        <w:rPr>
          <w:rFonts w:eastAsia="方正仿宋_GBK"/>
          <w:color w:val="000000"/>
          <w:sz w:val="28"/>
        </w:rPr>
        <w:t>200</w:t>
      </w:r>
      <w:r>
        <w:rPr>
          <w:rFonts w:hint="eastAsia" w:eastAsia="方正仿宋_GBK"/>
          <w:color w:val="000000"/>
          <w:sz w:val="28"/>
        </w:rPr>
        <w:t>万元。</w:t>
      </w:r>
    </w:p>
    <w:p>
      <w:pPr>
        <w:spacing w:line="360" w:lineRule="auto"/>
        <w:ind w:firstLine="560"/>
        <w:jc w:val="both"/>
        <w:rPr>
          <w:rFonts w:eastAsia="方正仿宋_GBK"/>
          <w:color w:val="000000"/>
          <w:sz w:val="28"/>
        </w:rPr>
      </w:pPr>
      <w:r>
        <w:rPr>
          <w:rFonts w:hint="eastAsia" w:eastAsia="方正仿宋_GBK"/>
          <w:color w:val="000000"/>
          <w:sz w:val="28"/>
        </w:rPr>
        <w:t>（三）比上年增减情况</w:t>
      </w:r>
    </w:p>
    <w:p>
      <w:pPr>
        <w:spacing w:line="360" w:lineRule="auto"/>
        <w:ind w:firstLine="560" w:firstLineChars="200"/>
        <w:jc w:val="both"/>
        <w:rPr>
          <w:rFonts w:eastAsia="方正仿宋_GBK"/>
          <w:color w:val="000000"/>
          <w:sz w:val="28"/>
        </w:rPr>
      </w:pPr>
      <w:r>
        <w:rPr>
          <w:rFonts w:hint="eastAsia" w:eastAsia="方正仿宋_GBK"/>
          <w:color w:val="000000"/>
          <w:sz w:val="28"/>
        </w:rPr>
        <w:t>2023年唐山市农作物种子站预算较2022年增加345.98万元，其中人员经费增加120.29万元、正常公用经费增加0.3万元、项目经费增加225.39。原因为2023年工资有增加，退休人员人数有新增，有上年结转项目。</w:t>
      </w:r>
    </w:p>
    <w:p>
      <w:pPr>
        <w:spacing w:before="10" w:after="10"/>
        <w:ind w:firstLine="640"/>
        <w:outlineLvl w:val="5"/>
      </w:pPr>
      <w:r>
        <w:rPr>
          <w:rFonts w:ascii="黑体" w:hAnsi="黑体" w:eastAsia="黑体" w:cs="黑体"/>
          <w:color w:val="000000"/>
          <w:sz w:val="32"/>
        </w:rPr>
        <w:t>三、</w:t>
      </w:r>
      <w:r>
        <w:rPr>
          <w:rFonts w:hint="eastAsia" w:ascii="黑体" w:hAnsi="黑体" w:eastAsia="黑体" w:cs="黑体"/>
          <w:color w:val="000000"/>
          <w:sz w:val="32"/>
          <w:lang w:eastAsia="zh-CN"/>
        </w:rPr>
        <w:t>单位</w:t>
      </w:r>
      <w:r>
        <w:rPr>
          <w:rFonts w:ascii="黑体" w:hAnsi="黑体" w:eastAsia="黑体" w:cs="黑体"/>
          <w:color w:val="000000"/>
          <w:sz w:val="32"/>
        </w:rPr>
        <w:t>机关运行经费安排情况</w:t>
      </w:r>
    </w:p>
    <w:p>
      <w:pPr>
        <w:spacing w:line="500" w:lineRule="exact"/>
        <w:ind w:firstLine="560"/>
        <w:rPr>
          <w:rFonts w:eastAsia="方正仿宋_GBK"/>
          <w:color w:val="000000"/>
          <w:sz w:val="28"/>
        </w:rPr>
      </w:pPr>
      <w:r>
        <w:rPr>
          <w:rFonts w:hint="eastAsia" w:eastAsia="方正仿宋_GBK"/>
          <w:color w:val="000000"/>
          <w:sz w:val="28"/>
        </w:rPr>
        <w:t>2023年单位运行经费共计安排17.27万元，主要包括用于保证单位正常运转的办公费、邮电费、差旅费、福利费、电费、维修（护）费，物业管理费等支出。</w:t>
      </w:r>
    </w:p>
    <w:p>
      <w:pPr>
        <w:pStyle w:val="44"/>
      </w:pP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rPr>
          <w:rFonts w:eastAsia="方正仿宋_GBK"/>
          <w:color w:val="000000"/>
          <w:sz w:val="28"/>
        </w:rPr>
      </w:pPr>
      <w:r>
        <w:rPr>
          <w:rFonts w:hint="eastAsia" w:eastAsia="方正仿宋_GBK"/>
          <w:color w:val="000000"/>
          <w:sz w:val="28"/>
        </w:rPr>
        <w:t>2023年我单位“三公”经费预算安排4.55万，与2022年预算持平，具体安排情况为：</w:t>
      </w:r>
    </w:p>
    <w:p>
      <w:pPr>
        <w:spacing w:line="360" w:lineRule="auto"/>
        <w:ind w:firstLine="560" w:firstLineChars="200"/>
        <w:rPr>
          <w:rFonts w:ascii="宋体" w:hAnsi="宋体"/>
          <w:color w:val="000000"/>
          <w:sz w:val="28"/>
          <w:szCs w:val="28"/>
        </w:rPr>
      </w:pPr>
      <w:r>
        <w:rPr>
          <w:rFonts w:hint="eastAsia" w:ascii="方正仿宋_GBK" w:eastAsia="方正仿宋_GBK"/>
          <w:b/>
          <w:color w:val="000000"/>
          <w:sz w:val="28"/>
          <w:szCs w:val="28"/>
        </w:rPr>
        <w:t>（一）公务用车购置及运行费。</w:t>
      </w:r>
      <w:r>
        <w:rPr>
          <w:rFonts w:hint="eastAsia" w:eastAsia="方正仿宋_GBK"/>
          <w:color w:val="000000"/>
          <w:sz w:val="28"/>
        </w:rPr>
        <w:t>共计安排4.5万元，与上年持平。</w:t>
      </w:r>
    </w:p>
    <w:p>
      <w:pPr>
        <w:spacing w:line="360" w:lineRule="auto"/>
        <w:ind w:firstLine="560" w:firstLineChars="200"/>
        <w:rPr>
          <w:rFonts w:eastAsia="方正仿宋_GBK"/>
          <w:color w:val="000000"/>
          <w:sz w:val="28"/>
        </w:rPr>
      </w:pPr>
      <w:r>
        <w:rPr>
          <w:rFonts w:eastAsia="方正仿宋_GBK"/>
          <w:color w:val="000000"/>
          <w:sz w:val="28"/>
        </w:rPr>
        <w:t>1</w:t>
      </w:r>
      <w:r>
        <w:rPr>
          <w:rFonts w:hint="eastAsia" w:eastAsia="方正仿宋_GBK"/>
          <w:color w:val="000000"/>
          <w:sz w:val="28"/>
        </w:rPr>
        <w:t>、公务用车购置安排</w:t>
      </w:r>
      <w:r>
        <w:rPr>
          <w:rFonts w:eastAsia="方正仿宋_GBK"/>
          <w:color w:val="000000"/>
          <w:sz w:val="28"/>
        </w:rPr>
        <w:t>0</w:t>
      </w:r>
      <w:r>
        <w:rPr>
          <w:rFonts w:hint="eastAsia" w:eastAsia="方正仿宋_GBK"/>
          <w:color w:val="000000"/>
          <w:sz w:val="28"/>
        </w:rPr>
        <w:t>万元。与上年预算持平，原因为无公务用车购置计划。</w:t>
      </w:r>
    </w:p>
    <w:p>
      <w:pPr>
        <w:spacing w:line="360" w:lineRule="auto"/>
        <w:ind w:firstLine="560" w:firstLineChars="200"/>
        <w:rPr>
          <w:rFonts w:eastAsia="方正仿宋_GBK"/>
          <w:color w:val="000000"/>
          <w:sz w:val="28"/>
        </w:rPr>
      </w:pPr>
      <w:r>
        <w:rPr>
          <w:rFonts w:eastAsia="方正仿宋_GBK"/>
          <w:color w:val="000000"/>
          <w:sz w:val="28"/>
        </w:rPr>
        <w:t>2</w:t>
      </w:r>
      <w:r>
        <w:rPr>
          <w:rFonts w:hint="eastAsia" w:eastAsia="方正仿宋_GBK"/>
          <w:color w:val="000000"/>
          <w:sz w:val="28"/>
        </w:rPr>
        <w:t>、公务用车运行维护费安排</w:t>
      </w:r>
      <w:r>
        <w:rPr>
          <w:rFonts w:eastAsia="方正仿宋_GBK"/>
          <w:color w:val="000000"/>
          <w:sz w:val="28"/>
        </w:rPr>
        <w:t>4.5</w:t>
      </w:r>
      <w:r>
        <w:rPr>
          <w:rFonts w:hint="eastAsia" w:eastAsia="方正仿宋_GBK"/>
          <w:color w:val="000000"/>
          <w:sz w:val="28"/>
        </w:rPr>
        <w:t>万元，与上年预算持平。</w:t>
      </w:r>
    </w:p>
    <w:p>
      <w:pPr>
        <w:spacing w:line="360" w:lineRule="auto"/>
        <w:ind w:firstLine="560" w:firstLineChars="200"/>
        <w:rPr>
          <w:rFonts w:hAnsi="方正仿宋_GBK" w:eastAsia="方正仿宋_GBK"/>
          <w:color w:val="000000"/>
          <w:sz w:val="28"/>
          <w:szCs w:val="28"/>
        </w:rPr>
      </w:pPr>
      <w:r>
        <w:rPr>
          <w:rFonts w:hint="eastAsia" w:ascii="方正仿宋_GBK" w:eastAsia="方正仿宋_GBK"/>
          <w:b/>
          <w:color w:val="000000"/>
          <w:sz w:val="28"/>
          <w:szCs w:val="28"/>
        </w:rPr>
        <w:t>（二）公务接待费。</w:t>
      </w:r>
      <w:r>
        <w:rPr>
          <w:rFonts w:hint="eastAsia" w:eastAsia="方正仿宋_GBK"/>
          <w:color w:val="000000"/>
          <w:sz w:val="28"/>
        </w:rPr>
        <w:t>安排</w:t>
      </w:r>
      <w:r>
        <w:rPr>
          <w:rFonts w:eastAsia="方正仿宋_GBK"/>
          <w:color w:val="000000"/>
          <w:sz w:val="28"/>
        </w:rPr>
        <w:t>0.05</w:t>
      </w:r>
      <w:r>
        <w:rPr>
          <w:rFonts w:hint="eastAsia" w:eastAsia="方正仿宋_GBK"/>
          <w:color w:val="000000"/>
          <w:sz w:val="28"/>
        </w:rPr>
        <w:t>万元，较上年预算</w:t>
      </w:r>
      <w:r>
        <w:rPr>
          <w:rFonts w:eastAsia="方正仿宋_GBK"/>
          <w:color w:val="000000"/>
          <w:sz w:val="28"/>
        </w:rPr>
        <w:t>持平</w:t>
      </w:r>
      <w:r>
        <w:rPr>
          <w:rFonts w:hint="eastAsia" w:ascii="方正仿宋_GBK" w:eastAsia="方正仿宋_GBK"/>
          <w:color w:val="000000"/>
          <w:sz w:val="28"/>
          <w:szCs w:val="28"/>
        </w:rPr>
        <w:t>。</w:t>
      </w:r>
    </w:p>
    <w:p>
      <w:pPr>
        <w:rPr>
          <w:rFonts w:eastAsia="宋体"/>
        </w:rPr>
      </w:pPr>
      <w:r>
        <w:rPr>
          <w:rFonts w:hint="eastAsia" w:ascii="方正仿宋_GBK" w:eastAsia="方正仿宋_GBK"/>
          <w:b/>
          <w:color w:val="000000"/>
          <w:sz w:val="28"/>
          <w:szCs w:val="28"/>
        </w:rPr>
        <w:t>（三）因公出国（境）费。</w:t>
      </w:r>
      <w:r>
        <w:rPr>
          <w:rFonts w:hint="eastAsia" w:eastAsia="方正仿宋_GBK"/>
          <w:color w:val="000000"/>
          <w:sz w:val="28"/>
        </w:rPr>
        <w:t>安排</w:t>
      </w:r>
      <w:r>
        <w:rPr>
          <w:rFonts w:eastAsia="方正仿宋_GBK"/>
          <w:color w:val="000000"/>
          <w:sz w:val="28"/>
        </w:rPr>
        <w:t>0</w:t>
      </w:r>
      <w:r>
        <w:rPr>
          <w:rFonts w:hint="eastAsia" w:eastAsia="方正仿宋_GBK"/>
          <w:color w:val="000000"/>
          <w:sz w:val="28"/>
        </w:rPr>
        <w:t>万元，与上年预算持平，原因为无因公出国（境）计划。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1、公务车运行维护费绩效目标表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公务车辆维修、保养、加油、保险等费用，保障车辆正常运行</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rPr>
                <w:rFonts w:hint="eastAsia"/>
              </w:rPr>
              <w:t>数量指标</w:t>
            </w:r>
          </w:p>
        </w:tc>
        <w:tc>
          <w:tcPr>
            <w:tcW w:w="2466" w:type="dxa"/>
            <w:vAlign w:val="center"/>
          </w:tcPr>
          <w:p>
            <w:pPr>
              <w:pStyle w:val="29"/>
            </w:pPr>
            <w:r>
              <w:rPr>
                <w:rFonts w:hint="eastAsia"/>
              </w:rPr>
              <w:t>工作完成率100%</w:t>
            </w:r>
          </w:p>
        </w:tc>
        <w:tc>
          <w:tcPr>
            <w:tcW w:w="2466" w:type="dxa"/>
            <w:vAlign w:val="center"/>
          </w:tcPr>
          <w:p>
            <w:pPr>
              <w:pStyle w:val="29"/>
            </w:pPr>
            <w:r>
              <w:rPr>
                <w:rFonts w:hint="eastAsia"/>
              </w:rPr>
              <w:t>工作完成率100%</w:t>
            </w:r>
          </w:p>
        </w:tc>
        <w:tc>
          <w:tcPr>
            <w:tcW w:w="2466" w:type="dxa"/>
            <w:vAlign w:val="center"/>
          </w:tcPr>
          <w:p>
            <w:pPr>
              <w:pStyle w:val="29"/>
            </w:pPr>
            <w:r>
              <w:rPr>
                <w:rFonts w:hint="eastAsia"/>
              </w:rPr>
              <w:t>100%</w:t>
            </w:r>
          </w:p>
        </w:tc>
        <w:tc>
          <w:tcPr>
            <w:tcW w:w="2466" w:type="dxa"/>
            <w:vAlign w:val="center"/>
          </w:tcPr>
          <w:p>
            <w:pPr>
              <w:pStyle w:val="2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rPr>
              <w:t>质量指标</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rPr>
              <w:t>时效指标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对车辆及时维修保养</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hint="eastAsia" w:ascii="方正书宋_GBK" w:hAnsi="方正书宋_GBK" w:eastAsia="方正书宋_GBK" w:cs="方正书宋_GBK"/>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pStyle w:val="2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rPr>
                <w:rFonts w:hint="eastAsia"/>
              </w:rPr>
              <w:t>效益指标</w:t>
            </w:r>
          </w:p>
        </w:tc>
        <w:tc>
          <w:tcPr>
            <w:tcW w:w="2466" w:type="dxa"/>
            <w:vAlign w:val="center"/>
          </w:tcPr>
          <w:p>
            <w:pPr>
              <w:pStyle w:val="29"/>
            </w:pPr>
            <w:r>
              <w:rPr>
                <w:rFonts w:hint="eastAsia"/>
              </w:rPr>
              <w:t>可持续影响</w:t>
            </w:r>
          </w:p>
        </w:tc>
        <w:tc>
          <w:tcPr>
            <w:tcW w:w="2466" w:type="dxa"/>
            <w:vAlign w:val="center"/>
          </w:tcPr>
          <w:p>
            <w:pPr>
              <w:pStyle w:val="29"/>
            </w:pPr>
            <w:r>
              <w:rPr>
                <w:rFonts w:hint="eastAsia"/>
              </w:rPr>
              <w:t>保障公务车辆正常运行</w:t>
            </w:r>
          </w:p>
        </w:tc>
        <w:tc>
          <w:tcPr>
            <w:tcW w:w="2466" w:type="dxa"/>
            <w:vAlign w:val="center"/>
          </w:tcPr>
          <w:p>
            <w:pPr>
              <w:pStyle w:val="29"/>
            </w:pPr>
            <w:r>
              <w:rPr>
                <w:rFonts w:hint="eastAsia"/>
              </w:rPr>
              <w:t>公务车辆维修、保养、加油，保障车辆正常运行</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pacing w:line="2" w:lineRule="exact"/>
        <w:jc w:val="center"/>
        <w:rPr>
          <w:rFonts w:ascii="宋体" w:hAnsi="宋体" w:eastAsia="方正书宋简体" w:cs="方正书宋简体"/>
          <w:color w:val="000000"/>
        </w:rPr>
      </w:pPr>
    </w:p>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2、冀东试验站试验平台系统维护绩效目标表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ascii="宋体" w:hAnsi="宋体" w:eastAsia="方正书宋简体" w:cs="方正书宋简体"/>
                <w:color w:val="000000"/>
                <w:lang w:eastAsia="zh-CN"/>
              </w:rPr>
              <w:t>做好冀东试验站平台维护，保证冀东试验站网络平台正常运行。</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color w:val="000000"/>
              </w:rPr>
            </w:pPr>
            <w:r>
              <w:rPr>
                <w:color w:val="000000"/>
              </w:rPr>
              <w:t>产出指标</w:t>
            </w:r>
          </w:p>
        </w:tc>
        <w:tc>
          <w:tcPr>
            <w:tcW w:w="2466" w:type="dxa"/>
            <w:vAlign w:val="center"/>
          </w:tcPr>
          <w:p>
            <w:pPr>
              <w:pStyle w:val="29"/>
            </w:pPr>
            <w:r>
              <w:rPr>
                <w:rFonts w:hint="eastAsia"/>
              </w:rPr>
              <w:t>数量</w:t>
            </w:r>
            <w:r>
              <w:t>指标</w:t>
            </w:r>
          </w:p>
        </w:tc>
        <w:tc>
          <w:tcPr>
            <w:tcW w:w="2466" w:type="dxa"/>
            <w:vAlign w:val="center"/>
          </w:tcPr>
          <w:p>
            <w:pPr>
              <w:pStyle w:val="29"/>
            </w:pPr>
            <w:r>
              <w:rPr>
                <w:rFonts w:hint="eastAsia"/>
              </w:rPr>
              <w:t>保证网络平台正常运行数量</w:t>
            </w:r>
          </w:p>
        </w:tc>
        <w:tc>
          <w:tcPr>
            <w:tcW w:w="2466" w:type="dxa"/>
            <w:vAlign w:val="center"/>
          </w:tcPr>
          <w:p>
            <w:pPr>
              <w:pStyle w:val="29"/>
            </w:pPr>
            <w:r>
              <w:rPr>
                <w:rFonts w:hint="eastAsia"/>
              </w:rPr>
              <w:t>保证网络平台正常运行数量1个</w:t>
            </w:r>
          </w:p>
        </w:tc>
        <w:tc>
          <w:tcPr>
            <w:tcW w:w="2466" w:type="dxa"/>
            <w:vAlign w:val="center"/>
          </w:tcPr>
          <w:p>
            <w:pPr>
              <w:pStyle w:val="29"/>
            </w:pPr>
            <w:r>
              <w:rPr>
                <w:rFonts w:hint="eastAsia"/>
              </w:rPr>
              <w:t>1</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质量</w:t>
            </w:r>
            <w:r>
              <w:t>指标</w:t>
            </w:r>
          </w:p>
        </w:tc>
        <w:tc>
          <w:tcPr>
            <w:tcW w:w="2466" w:type="dxa"/>
            <w:vAlign w:val="center"/>
          </w:tcPr>
          <w:p>
            <w:pPr>
              <w:pStyle w:val="29"/>
            </w:pPr>
            <w:r>
              <w:rPr>
                <w:rFonts w:hint="eastAsia"/>
              </w:rPr>
              <w:t>保证数据正常传输</w:t>
            </w:r>
          </w:p>
        </w:tc>
        <w:tc>
          <w:tcPr>
            <w:tcW w:w="2466" w:type="dxa"/>
            <w:vAlign w:val="center"/>
          </w:tcPr>
          <w:p>
            <w:pPr>
              <w:pStyle w:val="29"/>
            </w:pPr>
            <w:r>
              <w:rPr>
                <w:rFonts w:hint="eastAsia"/>
              </w:rPr>
              <w:t>保证</w:t>
            </w:r>
            <w:r>
              <w:t>冀东试验站试验平台系统</w:t>
            </w:r>
            <w:r>
              <w:rPr>
                <w:rFonts w:hint="eastAsia"/>
              </w:rPr>
              <w:t>正常运行，数据正常传输</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时效指标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pPr>
            <w:r>
              <w:rPr>
                <w:rFonts w:hint="eastAsia"/>
              </w:rPr>
              <w:t>可持续影响</w:t>
            </w:r>
          </w:p>
        </w:tc>
        <w:tc>
          <w:tcPr>
            <w:tcW w:w="2466" w:type="dxa"/>
            <w:vAlign w:val="center"/>
          </w:tcPr>
          <w:p>
            <w:pPr>
              <w:pStyle w:val="29"/>
            </w:pPr>
            <w:r>
              <w:rPr>
                <w:rFonts w:hint="eastAsia"/>
              </w:rPr>
              <w:t>确保试验平台正常运行</w:t>
            </w:r>
          </w:p>
        </w:tc>
        <w:tc>
          <w:tcPr>
            <w:tcW w:w="2466" w:type="dxa"/>
            <w:vAlign w:val="center"/>
          </w:tcPr>
          <w:p>
            <w:pPr>
              <w:pStyle w:val="29"/>
            </w:pPr>
            <w:r>
              <w:rPr>
                <w:rFonts w:hint="eastAsia"/>
              </w:rPr>
              <w:t>确保各类试验数据高效传输</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3、农机设备维修保养绩效目标表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用于试验站农机保养维护</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rPr>
                <w:rFonts w:hint="eastAsia"/>
              </w:rPr>
              <w:t>数量指标</w:t>
            </w:r>
          </w:p>
        </w:tc>
        <w:tc>
          <w:tcPr>
            <w:tcW w:w="2466" w:type="dxa"/>
            <w:vAlign w:val="center"/>
          </w:tcPr>
          <w:p>
            <w:pPr>
              <w:pStyle w:val="29"/>
            </w:pPr>
            <w:r>
              <w:rPr>
                <w:rFonts w:hint="eastAsia"/>
              </w:rPr>
              <w:t>工作完成率100%</w:t>
            </w:r>
          </w:p>
        </w:tc>
        <w:tc>
          <w:tcPr>
            <w:tcW w:w="2466" w:type="dxa"/>
            <w:vAlign w:val="center"/>
          </w:tcPr>
          <w:p>
            <w:pPr>
              <w:pStyle w:val="29"/>
            </w:pPr>
            <w:r>
              <w:rPr>
                <w:rFonts w:hint="eastAsia"/>
              </w:rPr>
              <w:t>工作完成率100%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t>质量指标</w:t>
            </w:r>
          </w:p>
        </w:tc>
        <w:tc>
          <w:tcPr>
            <w:tcW w:w="2466" w:type="dxa"/>
            <w:vAlign w:val="center"/>
          </w:tcPr>
          <w:p>
            <w:pPr>
              <w:pStyle w:val="29"/>
            </w:pPr>
            <w:r>
              <w:rPr>
                <w:rFonts w:hint="eastAsia"/>
              </w:rPr>
              <w:t>保证设备正常运行</w:t>
            </w:r>
          </w:p>
        </w:tc>
        <w:tc>
          <w:tcPr>
            <w:tcW w:w="2466" w:type="dxa"/>
            <w:vAlign w:val="center"/>
          </w:tcPr>
          <w:p>
            <w:pPr>
              <w:pStyle w:val="29"/>
            </w:pPr>
            <w:r>
              <w:rPr>
                <w:rFonts w:hint="eastAsia"/>
              </w:rPr>
              <w:t>做好冀东试验站购置的小区联合收割机、农机具、试验仪器等维修保养，确保正常使用</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rPr>
              <w:t>时效指标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对车辆及时维修保养</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rPr>
                <w:rFonts w:hint="eastAsia"/>
              </w:rPr>
              <w:t>效益指标</w:t>
            </w:r>
          </w:p>
        </w:tc>
        <w:tc>
          <w:tcPr>
            <w:tcW w:w="2466" w:type="dxa"/>
            <w:vAlign w:val="center"/>
          </w:tcPr>
          <w:p>
            <w:pPr>
              <w:pStyle w:val="29"/>
            </w:pPr>
            <w:r>
              <w:rPr>
                <w:rFonts w:hint="eastAsia"/>
              </w:rPr>
              <w:t>可持续影响</w:t>
            </w:r>
          </w:p>
        </w:tc>
        <w:tc>
          <w:tcPr>
            <w:tcW w:w="2466" w:type="dxa"/>
            <w:vAlign w:val="center"/>
          </w:tcPr>
          <w:p>
            <w:pPr>
              <w:pStyle w:val="29"/>
            </w:pPr>
            <w:r>
              <w:rPr>
                <w:rFonts w:hint="eastAsia"/>
              </w:rPr>
              <w:t>确保农机设备正常运行</w:t>
            </w:r>
          </w:p>
        </w:tc>
        <w:tc>
          <w:tcPr>
            <w:tcW w:w="2466" w:type="dxa"/>
            <w:vAlign w:val="center"/>
          </w:tcPr>
          <w:p>
            <w:pPr>
              <w:pStyle w:val="29"/>
            </w:pPr>
            <w:r>
              <w:rPr>
                <w:rFonts w:hint="eastAsia"/>
              </w:rPr>
              <w:t>保证农机设备正常运行</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rPr>
                <w:rFonts w:hint="eastAsia"/>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4、试验基地物联网维护绩效目标表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用于试验基地设备维修维护</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color w:val="000000"/>
              </w:rPr>
            </w:pPr>
            <w:r>
              <w:rPr>
                <w:color w:val="000000"/>
              </w:rPr>
              <w:t>产出指标</w:t>
            </w:r>
          </w:p>
        </w:tc>
        <w:tc>
          <w:tcPr>
            <w:tcW w:w="2466" w:type="dxa"/>
            <w:vAlign w:val="center"/>
          </w:tcPr>
          <w:p>
            <w:pPr>
              <w:pStyle w:val="29"/>
            </w:pPr>
            <w:r>
              <w:rPr>
                <w:rFonts w:hint="eastAsia"/>
              </w:rPr>
              <w:t>数量指标</w:t>
            </w:r>
          </w:p>
        </w:tc>
        <w:tc>
          <w:tcPr>
            <w:tcW w:w="2466" w:type="dxa"/>
            <w:vAlign w:val="center"/>
          </w:tcPr>
          <w:p>
            <w:pPr>
              <w:pStyle w:val="29"/>
            </w:pPr>
            <w:r>
              <w:rPr>
                <w:rFonts w:hint="eastAsia"/>
              </w:rPr>
              <w:t>实现试验点实时监控数量</w:t>
            </w:r>
          </w:p>
        </w:tc>
        <w:tc>
          <w:tcPr>
            <w:tcW w:w="2466" w:type="dxa"/>
            <w:vAlign w:val="center"/>
          </w:tcPr>
          <w:p>
            <w:pPr>
              <w:pStyle w:val="29"/>
            </w:pPr>
            <w:r>
              <w:rPr>
                <w:rFonts w:hint="eastAsia"/>
              </w:rPr>
              <w:t>实现对6个试验点实时监控</w:t>
            </w:r>
          </w:p>
        </w:tc>
        <w:tc>
          <w:tcPr>
            <w:tcW w:w="2466" w:type="dxa"/>
            <w:vAlign w:val="center"/>
          </w:tcPr>
          <w:p>
            <w:pPr>
              <w:pStyle w:val="29"/>
            </w:pPr>
            <w:r>
              <w:rPr>
                <w:rFonts w:hint="eastAsia"/>
              </w:rPr>
              <w:t>6</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质量指标</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t>时效指标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工作任务完成及时率100%</w:t>
            </w:r>
          </w:p>
        </w:tc>
        <w:tc>
          <w:tcPr>
            <w:tcW w:w="2466" w:type="dxa"/>
            <w:vAlign w:val="center"/>
          </w:tcPr>
          <w:p>
            <w:pPr>
              <w:pStyle w:val="29"/>
              <w:tabs>
                <w:tab w:val="center" w:pos="530"/>
              </w:tabs>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pPr>
            <w:r>
              <w:rPr>
                <w:rFonts w:hint="eastAsia"/>
              </w:rPr>
              <w:t>可持续影响</w:t>
            </w:r>
          </w:p>
        </w:tc>
        <w:tc>
          <w:tcPr>
            <w:tcW w:w="2466" w:type="dxa"/>
            <w:vAlign w:val="center"/>
          </w:tcPr>
          <w:p>
            <w:pPr>
              <w:pStyle w:val="29"/>
            </w:pPr>
            <w:r>
              <w:rPr>
                <w:rFonts w:hint="eastAsia"/>
              </w:rPr>
              <w:t>租用网络专线</w:t>
            </w:r>
          </w:p>
        </w:tc>
        <w:tc>
          <w:tcPr>
            <w:tcW w:w="2466" w:type="dxa"/>
            <w:vAlign w:val="center"/>
          </w:tcPr>
          <w:p>
            <w:pPr>
              <w:pStyle w:val="29"/>
            </w:pPr>
            <w:r>
              <w:rPr>
                <w:rFonts w:hint="eastAsia"/>
              </w:rPr>
              <w:t>租用网络专线，实现对6个试验点实时监控，保证数据正常传输</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5、物业管理费绩效目标表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用于单位物业费</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color w:val="000000"/>
              </w:rPr>
            </w:pPr>
            <w:r>
              <w:rPr>
                <w:color w:val="000000"/>
              </w:rPr>
              <w:t>产出指标</w:t>
            </w:r>
          </w:p>
        </w:tc>
        <w:tc>
          <w:tcPr>
            <w:tcW w:w="2466" w:type="dxa"/>
            <w:vAlign w:val="center"/>
          </w:tcPr>
          <w:p>
            <w:pPr>
              <w:pStyle w:val="29"/>
            </w:pPr>
            <w:r>
              <w:rPr>
                <w:rFonts w:hint="eastAsia"/>
              </w:rPr>
              <w:t>数量指标</w:t>
            </w:r>
          </w:p>
        </w:tc>
        <w:tc>
          <w:tcPr>
            <w:tcW w:w="2466" w:type="dxa"/>
            <w:vAlign w:val="center"/>
          </w:tcPr>
          <w:p>
            <w:pPr>
              <w:pStyle w:val="29"/>
            </w:pPr>
            <w:r>
              <w:rPr>
                <w:rFonts w:hint="eastAsia"/>
              </w:rPr>
              <w:t>中央空调正常使用维修（护）数量</w:t>
            </w:r>
          </w:p>
        </w:tc>
        <w:tc>
          <w:tcPr>
            <w:tcW w:w="2466" w:type="dxa"/>
            <w:vAlign w:val="center"/>
          </w:tcPr>
          <w:p>
            <w:pPr>
              <w:pStyle w:val="29"/>
            </w:pPr>
            <w:r>
              <w:rPr>
                <w:rFonts w:hint="eastAsia"/>
              </w:rPr>
              <w:t>1台中央空调正常使用维修（护）</w:t>
            </w:r>
          </w:p>
        </w:tc>
        <w:tc>
          <w:tcPr>
            <w:tcW w:w="2466" w:type="dxa"/>
            <w:vAlign w:val="center"/>
          </w:tcPr>
          <w:p>
            <w:pPr>
              <w:pStyle w:val="29"/>
            </w:pPr>
            <w:r>
              <w:rPr>
                <w:rFonts w:hint="eastAsia"/>
              </w:rPr>
              <w:t>1</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质量指标</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t>时效指标</w:t>
            </w:r>
          </w:p>
        </w:tc>
        <w:tc>
          <w:tcPr>
            <w:tcW w:w="2466" w:type="dxa"/>
            <w:vAlign w:val="center"/>
          </w:tcPr>
          <w:p>
            <w:pPr>
              <w:pStyle w:val="29"/>
            </w:pPr>
            <w:r>
              <w:t>按时缴纳物业费</w:t>
            </w:r>
          </w:p>
        </w:tc>
        <w:tc>
          <w:tcPr>
            <w:tcW w:w="2466" w:type="dxa"/>
            <w:vAlign w:val="center"/>
          </w:tcPr>
          <w:p>
            <w:pPr>
              <w:pStyle w:val="29"/>
            </w:pPr>
            <w:r>
              <w:t>按时缴纳物业费</w:t>
            </w:r>
          </w:p>
        </w:tc>
        <w:tc>
          <w:tcPr>
            <w:tcW w:w="2466" w:type="dxa"/>
            <w:vAlign w:val="center"/>
          </w:tcPr>
          <w:p>
            <w:pPr>
              <w:pStyle w:val="29"/>
              <w:tabs>
                <w:tab w:val="center" w:pos="530"/>
              </w:tabs>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pPr>
            <w:r>
              <w:rPr>
                <w:rFonts w:hint="eastAsia"/>
              </w:rPr>
              <w:t>可持续影响</w:t>
            </w:r>
          </w:p>
        </w:tc>
        <w:tc>
          <w:tcPr>
            <w:tcW w:w="2466" w:type="dxa"/>
            <w:vAlign w:val="center"/>
          </w:tcPr>
          <w:p>
            <w:pPr>
              <w:pStyle w:val="29"/>
            </w:pPr>
            <w:r>
              <w:t>按时缴纳物业费</w:t>
            </w:r>
          </w:p>
        </w:tc>
        <w:tc>
          <w:tcPr>
            <w:tcW w:w="2466" w:type="dxa"/>
            <w:vAlign w:val="center"/>
          </w:tcPr>
          <w:p>
            <w:pPr>
              <w:pStyle w:val="29"/>
            </w:pPr>
            <w:r>
              <w:rPr>
                <w:rFonts w:hint="eastAsia"/>
              </w:rPr>
              <w:t>单位冬季取暖费、夏季中央空调使用费、保洁费、基础设施维修（护）费用</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6、职工安置费绩效目标表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缴纳蔬菜种苗中心养老保险、医疗保险、失业保险、工伤保险等各项费用</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lang w:eastAsia="zh-CN"/>
              </w:rPr>
            </w:pPr>
            <w:r>
              <w:t>产出指标</w:t>
            </w:r>
          </w:p>
        </w:tc>
        <w:tc>
          <w:tcPr>
            <w:tcW w:w="2466" w:type="dxa"/>
            <w:vAlign w:val="center"/>
          </w:tcPr>
          <w:p>
            <w:pPr>
              <w:pStyle w:val="29"/>
            </w:pPr>
            <w:r>
              <w:t>数量指标</w:t>
            </w:r>
          </w:p>
        </w:tc>
        <w:tc>
          <w:tcPr>
            <w:tcW w:w="2466" w:type="dxa"/>
            <w:vAlign w:val="center"/>
          </w:tcPr>
          <w:p>
            <w:pPr>
              <w:pStyle w:val="29"/>
            </w:pPr>
            <w:r>
              <w:t>工作完成率</w:t>
            </w:r>
          </w:p>
        </w:tc>
        <w:tc>
          <w:tcPr>
            <w:tcW w:w="2466" w:type="dxa"/>
            <w:vAlign w:val="center"/>
          </w:tcPr>
          <w:p>
            <w:pPr>
              <w:pStyle w:val="29"/>
            </w:pPr>
            <w:r>
              <w:t>工作完成率</w:t>
            </w:r>
          </w:p>
        </w:tc>
        <w:tc>
          <w:tcPr>
            <w:tcW w:w="2466" w:type="dxa"/>
            <w:vAlign w:val="center"/>
          </w:tcPr>
          <w:p>
            <w:pPr>
              <w:pStyle w:val="29"/>
            </w:pPr>
            <w:r>
              <w:t>100</w:t>
            </w:r>
            <w:r>
              <w:rPr>
                <w:rFonts w:hint="eastAsia"/>
                <w:lang w:eastAsia="zh-CN"/>
              </w:rPr>
              <w:t>%</w:t>
            </w:r>
          </w:p>
        </w:tc>
        <w:tc>
          <w:tcPr>
            <w:tcW w:w="2466" w:type="dxa"/>
            <w:vAlign w:val="center"/>
          </w:tcPr>
          <w:p>
            <w:pPr>
              <w:pStyle w:val="29"/>
            </w:pPr>
            <w:r>
              <w:t xml:space="preserve">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rPr>
            </w:pPr>
          </w:p>
        </w:tc>
        <w:tc>
          <w:tcPr>
            <w:tcW w:w="2466" w:type="dxa"/>
            <w:vAlign w:val="center"/>
          </w:tcPr>
          <w:p>
            <w:pPr>
              <w:pStyle w:val="29"/>
            </w:pPr>
            <w:r>
              <w:t>数量指标</w:t>
            </w:r>
          </w:p>
        </w:tc>
        <w:tc>
          <w:tcPr>
            <w:tcW w:w="2466" w:type="dxa"/>
            <w:vAlign w:val="center"/>
          </w:tcPr>
          <w:p>
            <w:pPr>
              <w:pStyle w:val="29"/>
            </w:pPr>
            <w:r>
              <w:t>工作完成率</w:t>
            </w:r>
          </w:p>
        </w:tc>
        <w:tc>
          <w:tcPr>
            <w:tcW w:w="2466" w:type="dxa"/>
            <w:vAlign w:val="center"/>
          </w:tcPr>
          <w:p>
            <w:pPr>
              <w:pStyle w:val="29"/>
            </w:pPr>
            <w:r>
              <w:t>工作完成率</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质量指标</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t>时效指标</w:t>
            </w:r>
          </w:p>
        </w:tc>
        <w:tc>
          <w:tcPr>
            <w:tcW w:w="2466" w:type="dxa"/>
            <w:vAlign w:val="center"/>
          </w:tcPr>
          <w:p>
            <w:pPr>
              <w:pStyle w:val="29"/>
            </w:pPr>
            <w:r>
              <w:t>按时缴纳物业费</w:t>
            </w:r>
          </w:p>
        </w:tc>
        <w:tc>
          <w:tcPr>
            <w:tcW w:w="2466" w:type="dxa"/>
            <w:vAlign w:val="center"/>
          </w:tcPr>
          <w:p>
            <w:pPr>
              <w:pStyle w:val="29"/>
            </w:pPr>
            <w:r>
              <w:t>按时</w:t>
            </w:r>
            <w:r>
              <w:rPr>
                <w:rFonts w:hint="eastAsia"/>
              </w:rPr>
              <w:t>缴纳各类保险</w:t>
            </w:r>
          </w:p>
        </w:tc>
        <w:tc>
          <w:tcPr>
            <w:tcW w:w="2466" w:type="dxa"/>
            <w:vAlign w:val="center"/>
          </w:tcPr>
          <w:p>
            <w:pPr>
              <w:pStyle w:val="29"/>
              <w:tabs>
                <w:tab w:val="center" w:pos="530"/>
              </w:tabs>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pPr>
            <w:r>
              <w:rPr>
                <w:rFonts w:hint="eastAsia"/>
              </w:rPr>
              <w:t>可持续影响</w:t>
            </w:r>
          </w:p>
        </w:tc>
        <w:tc>
          <w:tcPr>
            <w:tcW w:w="2466" w:type="dxa"/>
            <w:vAlign w:val="center"/>
          </w:tcPr>
          <w:p>
            <w:pPr>
              <w:pStyle w:val="29"/>
            </w:pPr>
            <w:r>
              <w:rPr>
                <w:rFonts w:hint="eastAsia"/>
              </w:rPr>
              <w:t>缴纳各类保险</w:t>
            </w:r>
          </w:p>
        </w:tc>
        <w:tc>
          <w:tcPr>
            <w:tcW w:w="2466" w:type="dxa"/>
            <w:vAlign w:val="center"/>
          </w:tcPr>
          <w:p>
            <w:pPr>
              <w:pStyle w:val="29"/>
            </w:pPr>
            <w:r>
              <w:rPr>
                <w:rFonts w:hint="eastAsia"/>
              </w:rPr>
              <w:t>缴纳蔬菜种苗中心养老保险、医疗保险、失业保险、工伤保险等各项费用</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7、种子监测资金绩效目标表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w:t>
            </w:r>
            <w:r>
              <w:rPr>
                <w:rFonts w:hint="eastAsia"/>
              </w:rPr>
              <w:t>对我市农作物品种进行鉴定</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color w:val="000000"/>
              </w:rPr>
            </w:pPr>
            <w:r>
              <w:rPr>
                <w:color w:val="000000"/>
              </w:rPr>
              <w:t>产出指标</w:t>
            </w:r>
          </w:p>
        </w:tc>
        <w:tc>
          <w:tcPr>
            <w:tcW w:w="2466" w:type="dxa"/>
            <w:vAlign w:val="center"/>
          </w:tcPr>
          <w:p>
            <w:pPr>
              <w:pStyle w:val="29"/>
            </w:pPr>
            <w:r>
              <w:t>数量指标</w:t>
            </w:r>
          </w:p>
        </w:tc>
        <w:tc>
          <w:tcPr>
            <w:tcW w:w="2466" w:type="dxa"/>
            <w:vAlign w:val="center"/>
          </w:tcPr>
          <w:p>
            <w:pPr>
              <w:pStyle w:val="29"/>
            </w:pPr>
            <w:r>
              <w:t>工作完成</w:t>
            </w:r>
          </w:p>
        </w:tc>
        <w:tc>
          <w:tcPr>
            <w:tcW w:w="2466" w:type="dxa"/>
            <w:vAlign w:val="center"/>
          </w:tcPr>
          <w:p>
            <w:pPr>
              <w:pStyle w:val="29"/>
            </w:pPr>
            <w:r>
              <w:t>工作完成</w:t>
            </w:r>
            <w:r>
              <w:rPr>
                <w:rFonts w:hint="eastAsia"/>
              </w:rPr>
              <w:t>率</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质量指标</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工作合格率100%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t>时效指标</w:t>
            </w:r>
          </w:p>
        </w:tc>
        <w:tc>
          <w:tcPr>
            <w:tcW w:w="2466" w:type="dxa"/>
            <w:vAlign w:val="center"/>
          </w:tcPr>
          <w:p>
            <w:pPr>
              <w:pStyle w:val="29"/>
            </w:pPr>
            <w:r>
              <w:rPr>
                <w:rFonts w:hint="eastAsia"/>
              </w:rPr>
              <w:t>工作任务完成及时率</w:t>
            </w:r>
          </w:p>
        </w:tc>
        <w:tc>
          <w:tcPr>
            <w:tcW w:w="2466" w:type="dxa"/>
            <w:vAlign w:val="center"/>
          </w:tcPr>
          <w:p>
            <w:pPr>
              <w:pStyle w:val="29"/>
            </w:pPr>
            <w:r>
              <w:rPr>
                <w:rFonts w:hint="eastAsia"/>
              </w:rPr>
              <w:t>工作任务完成及时率100%</w:t>
            </w:r>
          </w:p>
        </w:tc>
        <w:tc>
          <w:tcPr>
            <w:tcW w:w="2466" w:type="dxa"/>
            <w:vAlign w:val="center"/>
          </w:tcPr>
          <w:p>
            <w:pPr>
              <w:pStyle w:val="29"/>
              <w:tabs>
                <w:tab w:val="center" w:pos="530"/>
              </w:tabs>
            </w:pPr>
            <w:r>
              <w:rPr>
                <w:rFonts w:hint="eastAsia"/>
              </w:rPr>
              <w:t>100%</w:t>
            </w:r>
          </w:p>
        </w:tc>
        <w:tc>
          <w:tcPr>
            <w:tcW w:w="2466" w:type="dxa"/>
            <w:vAlign w:val="center"/>
          </w:tcPr>
          <w:p>
            <w:pPr>
              <w:pStyle w:val="29"/>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rPr>
                <w:color w:val="000000"/>
                <w:highlight w:val="yellow"/>
              </w:rPr>
            </w:pPr>
          </w:p>
        </w:tc>
        <w:tc>
          <w:tcPr>
            <w:tcW w:w="2466" w:type="dxa"/>
            <w:vAlign w:val="center"/>
          </w:tcPr>
          <w:p>
            <w:pPr>
              <w:pStyle w:val="29"/>
            </w:pPr>
            <w:r>
              <w:rPr>
                <w:rFonts w:hint="eastAsia"/>
              </w:rPr>
              <w:t>成本指标</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预算执行率100%</w:t>
            </w:r>
          </w:p>
        </w:tc>
        <w:tc>
          <w:tcPr>
            <w:tcW w:w="2466" w:type="dxa"/>
            <w:vAlign w:val="center"/>
          </w:tcPr>
          <w:p>
            <w:pPr>
              <w:pStyle w:val="29"/>
            </w:pPr>
            <w:r>
              <w:rPr>
                <w:rFonts w:hint="eastAsia"/>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pPr>
            <w:r>
              <w:rPr>
                <w:rFonts w:hint="eastAsia"/>
              </w:rPr>
              <w:t>社会效益指标</w:t>
            </w:r>
          </w:p>
        </w:tc>
        <w:tc>
          <w:tcPr>
            <w:tcW w:w="2466" w:type="dxa"/>
            <w:vAlign w:val="center"/>
          </w:tcPr>
          <w:p>
            <w:pPr>
              <w:pStyle w:val="29"/>
            </w:pPr>
            <w:r>
              <w:rPr>
                <w:rFonts w:hint="eastAsia"/>
              </w:rPr>
              <w:t>推广新品种，促进农民增产增收</w:t>
            </w:r>
          </w:p>
        </w:tc>
        <w:tc>
          <w:tcPr>
            <w:tcW w:w="2466" w:type="dxa"/>
            <w:vAlign w:val="center"/>
          </w:tcPr>
          <w:p>
            <w:pPr>
              <w:pStyle w:val="29"/>
            </w:pPr>
            <w:r>
              <w:rPr>
                <w:rFonts w:hint="eastAsia"/>
              </w:rPr>
              <w:t>玉米、小麦、花生、水稻、蔬菜等试验、展示150个，开展海南反季节纯度鉴定20个</w:t>
            </w:r>
          </w:p>
        </w:tc>
        <w:tc>
          <w:tcPr>
            <w:tcW w:w="2466" w:type="dxa"/>
            <w:vAlign w:val="center"/>
          </w:tcPr>
          <w:p>
            <w:pPr>
              <w:pStyle w:val="29"/>
            </w:pPr>
            <w:r>
              <w:rPr>
                <w:rFonts w:hint="eastAsia"/>
              </w:rPr>
              <w:t>100%</w:t>
            </w:r>
          </w:p>
        </w:tc>
        <w:tc>
          <w:tcPr>
            <w:tcW w:w="2466" w:type="dxa"/>
            <w:vAlign w:val="center"/>
          </w:tcPr>
          <w:p>
            <w:pPr>
              <w:pStyle w:val="29"/>
            </w:pPr>
            <w:r>
              <w:rPr>
                <w:rFonts w:hint="eastAsia"/>
              </w:rPr>
              <w:t>年度工作计划</w:t>
            </w:r>
          </w:p>
        </w:tc>
      </w:tr>
      <w:tr>
        <w:tblPrEx>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pPr>
            <w:r>
              <w:rPr>
                <w:rFonts w:hint="eastAsia"/>
              </w:rPr>
              <w:t>服务对象满意度指标</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服务对象满意度</w:t>
            </w:r>
          </w:p>
        </w:tc>
        <w:tc>
          <w:tcPr>
            <w:tcW w:w="2466" w:type="dxa"/>
            <w:vAlign w:val="center"/>
          </w:tcPr>
          <w:p>
            <w:pPr>
              <w:pStyle w:val="29"/>
            </w:pPr>
            <w:r>
              <w:rPr>
                <w:rFonts w:hint="eastAsia"/>
              </w:rPr>
              <w:t>≥90%</w:t>
            </w:r>
          </w:p>
        </w:tc>
        <w:tc>
          <w:tcPr>
            <w:tcW w:w="2466" w:type="dxa"/>
            <w:vAlign w:val="center"/>
          </w:tcPr>
          <w:p>
            <w:pPr>
              <w:pStyle w:val="29"/>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8、高油酸花生育种联合攻关项目绩效目标表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1.完成高油酸花生新品种（系）1-2个选育任务，建立优异种质资源共享圃</w:t>
            </w:r>
          </w:p>
          <w:p>
            <w:pPr>
              <w:pStyle w:val="29"/>
            </w:pPr>
            <w:r>
              <w:t>2.完成引进、创制、筛选10份优异种质资源任务</w:t>
            </w:r>
          </w:p>
          <w:p>
            <w:pPr>
              <w:pStyle w:val="29"/>
            </w:pPr>
            <w:r>
              <w:t>3.建立新品种测试平台</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产出指标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数量指标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完成2个选育任务</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完成2个选育任务</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2完成</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rPr>
                <w:rFonts w:hint="eastAsia" w:ascii="宋体" w:hAnsi="宋体" w:eastAsia="方正书宋简体" w:cs="方正书宋简体"/>
                <w:color w:val="000000"/>
              </w:rPr>
              <w:t>质量指标</w:t>
            </w:r>
          </w:p>
        </w:tc>
        <w:tc>
          <w:tcPr>
            <w:tcW w:w="2466" w:type="dxa"/>
            <w:vAlign w:val="center"/>
          </w:tcPr>
          <w:p>
            <w:pPr>
              <w:pStyle w:val="29"/>
            </w:pPr>
            <w:r>
              <w:rPr>
                <w:rFonts w:hint="eastAsia" w:ascii="宋体" w:hAnsi="宋体" w:eastAsia="方正书宋简体" w:cs="方正书宋简体"/>
                <w:color w:val="000000"/>
              </w:rPr>
              <w:t>工作合格率(%)</w:t>
            </w:r>
          </w:p>
        </w:tc>
        <w:tc>
          <w:tcPr>
            <w:tcW w:w="2466" w:type="dxa"/>
            <w:vAlign w:val="center"/>
          </w:tcPr>
          <w:p>
            <w:pPr>
              <w:pStyle w:val="29"/>
            </w:pPr>
            <w:r>
              <w:rPr>
                <w:rFonts w:hint="eastAsia" w:ascii="宋体" w:hAnsi="宋体" w:eastAsia="方正书宋简体" w:cs="方正书宋简体"/>
                <w:color w:val="000000"/>
              </w:rPr>
              <w:t>工作合格率(%)</w:t>
            </w:r>
          </w:p>
        </w:tc>
        <w:tc>
          <w:tcPr>
            <w:tcW w:w="2466" w:type="dxa"/>
            <w:vAlign w:val="center"/>
          </w:tcPr>
          <w:p>
            <w:pPr>
              <w:pStyle w:val="29"/>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vAlign w:val="center"/>
          </w:tcPr>
          <w:p>
            <w:pPr>
              <w:pStyle w:val="29"/>
            </w:pPr>
            <w:r>
              <w:rPr>
                <w:rFonts w:hint="eastAsia" w:ascii="宋体" w:hAnsi="宋体" w:eastAsia="方正书宋简体" w:cs="方正书宋简体"/>
                <w:color w:val="000000"/>
                <w:szCs w:val="21"/>
                <w:lang w:eastAsia="zh-CN"/>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rPr>
                <w:rFonts w:hint="eastAsia" w:ascii="宋体" w:hAnsi="宋体" w:eastAsia="方正书宋简体" w:cs="方正书宋简体"/>
                <w:color w:val="000000"/>
              </w:rPr>
              <w:t>时效指标</w:t>
            </w:r>
          </w:p>
        </w:tc>
        <w:tc>
          <w:tcPr>
            <w:tcW w:w="2466" w:type="dxa"/>
            <w:vAlign w:val="center"/>
          </w:tcPr>
          <w:p>
            <w:pPr>
              <w:pStyle w:val="29"/>
            </w:pPr>
            <w:r>
              <w:rPr>
                <w:rFonts w:hint="eastAsia" w:ascii="宋体" w:hAnsi="宋体" w:eastAsia="方正书宋简体" w:cs="方正书宋简体"/>
                <w:color w:val="000000"/>
              </w:rPr>
              <w:t>完成时限</w:t>
            </w:r>
          </w:p>
        </w:tc>
        <w:tc>
          <w:tcPr>
            <w:tcW w:w="2466" w:type="dxa"/>
            <w:vAlign w:val="center"/>
          </w:tcPr>
          <w:p>
            <w:pPr>
              <w:pStyle w:val="29"/>
            </w:pPr>
            <w:r>
              <w:rPr>
                <w:rFonts w:hint="eastAsia" w:ascii="宋体" w:hAnsi="宋体" w:eastAsia="方正书宋简体" w:cs="方正书宋简体"/>
                <w:color w:val="000000"/>
              </w:rPr>
              <w:t>完成时限</w:t>
            </w:r>
          </w:p>
        </w:tc>
        <w:tc>
          <w:tcPr>
            <w:tcW w:w="2466" w:type="dxa"/>
            <w:vAlign w:val="center"/>
          </w:tcPr>
          <w:p>
            <w:pPr>
              <w:pStyle w:val="29"/>
            </w:pPr>
            <w:r>
              <w:rPr>
                <w:rFonts w:hint="eastAsia" w:ascii="宋体" w:hAnsi="宋体" w:eastAsia="方正书宋简体" w:cs="方正书宋简体"/>
                <w:color w:val="000000"/>
              </w:rPr>
              <w:t>2023年底</w:t>
            </w:r>
          </w:p>
        </w:tc>
        <w:tc>
          <w:tcPr>
            <w:tcW w:w="2466" w:type="dxa"/>
            <w:vAlign w:val="center"/>
          </w:tcPr>
          <w:p>
            <w:pPr>
              <w:pStyle w:val="29"/>
            </w:pPr>
            <w:r>
              <w:rPr>
                <w:rFonts w:hint="eastAsia" w:ascii="宋体" w:hAnsi="宋体" w:eastAsia="方正书宋简体" w:cs="方正书宋简体"/>
                <w:color w:val="000000"/>
                <w:szCs w:val="21"/>
                <w:lang w:eastAsia="zh-CN"/>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rPr>
                <w:rFonts w:hint="eastAsia" w:ascii="宋体" w:hAnsi="宋体" w:eastAsia="方正书宋简体" w:cs="方正书宋简体"/>
                <w:color w:val="000000"/>
                <w:szCs w:val="21"/>
              </w:rPr>
              <w:t>成本指标</w:t>
            </w:r>
          </w:p>
        </w:tc>
        <w:tc>
          <w:tcPr>
            <w:tcW w:w="2466" w:type="dxa"/>
            <w:vAlign w:val="center"/>
          </w:tcPr>
          <w:p>
            <w:pPr>
              <w:pStyle w:val="29"/>
            </w:pPr>
            <w:r>
              <w:rPr>
                <w:rFonts w:hint="eastAsia" w:ascii="宋体" w:hAnsi="宋体" w:eastAsia="方正书宋简体" w:cs="方正书宋简体"/>
                <w:color w:val="000000"/>
                <w:szCs w:val="21"/>
              </w:rPr>
              <w:t>预算执行率100%</w:t>
            </w:r>
          </w:p>
        </w:tc>
        <w:tc>
          <w:tcPr>
            <w:tcW w:w="2466" w:type="dxa"/>
            <w:vAlign w:val="center"/>
          </w:tcPr>
          <w:p>
            <w:pPr>
              <w:pStyle w:val="29"/>
            </w:pPr>
            <w:r>
              <w:rPr>
                <w:rFonts w:hint="eastAsia" w:ascii="宋体" w:hAnsi="宋体" w:eastAsia="方正书宋简体" w:cs="方正书宋简体"/>
                <w:color w:val="000000"/>
                <w:szCs w:val="21"/>
              </w:rPr>
              <w:t>预算执行率100%</w:t>
            </w:r>
          </w:p>
        </w:tc>
        <w:tc>
          <w:tcPr>
            <w:tcW w:w="2466" w:type="dxa"/>
            <w:vAlign w:val="center"/>
          </w:tcPr>
          <w:p>
            <w:pPr>
              <w:pStyle w:val="29"/>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vAlign w:val="center"/>
          </w:tcPr>
          <w:p>
            <w:pPr>
              <w:pStyle w:val="29"/>
            </w:pPr>
            <w:r>
              <w:rPr>
                <w:rFonts w:hint="eastAsia" w:ascii="宋体" w:hAnsi="宋体" w:eastAsia="方正书宋简体" w:cs="方正书宋简体"/>
                <w:color w:val="000000"/>
                <w:szCs w:val="21"/>
                <w:lang w:eastAsia="zh-CN"/>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社会效益指标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促进农民增产增收</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完成引进、创制、筛选10份优异种质资源，提高农民收入</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100%</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服务对象满意度指标</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服务对象满意度</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服务对象满意度</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≥90%</w:t>
            </w:r>
          </w:p>
        </w:tc>
        <w:tc>
          <w:tcPr>
            <w:tcW w:w="2466" w:type="dxa"/>
            <w:vAlign w:val="center"/>
          </w:tcPr>
          <w:p>
            <w:pPr>
              <w:pStyle w:val="29"/>
              <w:rPr>
                <w:rFonts w:ascii="宋体" w:hAnsi="宋体" w:eastAsia="方正书宋简体" w:cs="方正书宋简体"/>
                <w:color w:val="000000"/>
              </w:rPr>
            </w:pPr>
            <w:r>
              <w:rPr>
                <w:rFonts w:hint="eastAsia" w:ascii="宋体" w:hAnsi="宋体" w:eastAsia="方正书宋简体" w:cs="方正书宋简体"/>
                <w:color w:val="000000"/>
              </w:rP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9、农业种质资源保护与利用及农作物品种综合测试评价基地建设项目绩效目标表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9"/>
            </w:pPr>
            <w:r>
              <w:t>1.基地建成后，可承担国家、省、市级各类试验，每年参试品种可达1000余个</w:t>
            </w:r>
          </w:p>
          <w:p>
            <w:pPr>
              <w:pStyle w:val="29"/>
            </w:pPr>
            <w:r>
              <w:t>2.采用物联网、大数据、人工智能、5G等新一代信息技术，可对设施、装备、机械等进行远程控制</w:t>
            </w:r>
          </w:p>
          <w:p>
            <w:pPr>
              <w:pStyle w:val="29"/>
            </w:pPr>
            <w:r>
              <w:t>3.通过打造高标准品种测试种植区，进行新品种、新农艺、新肥料等标准化低碳高产种植体系、品种测试体系的研究。通过提升机械化、自动化、信息化水平，打造数字化，可视化，智能化的唐山市农作物品种测试评价基地</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rPr>
                <w:rFonts w:ascii="宋体" w:hAnsi="宋体" w:eastAsia="方正书宋简体" w:cs="方正书宋简体"/>
                <w:color w:val="000000"/>
                <w:highlight w:val="yellow"/>
              </w:rPr>
            </w:pPr>
            <w:r>
              <w:rPr>
                <w:rFonts w:hint="eastAsia" w:ascii="宋体" w:hAnsi="宋体" w:eastAsia="方正书宋简体" w:cs="方正书宋简体"/>
                <w:color w:val="000000"/>
              </w:rPr>
              <w:t>产出指标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数量指标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工作完成率(%)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工作完成率(%)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质量指标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工作合格率100%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工作合格率100%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时效指标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完成时限</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完成时限</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2023年底</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成本指标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预算执行率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预算执行率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效益指标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承担国家、省、市级各类试验</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每年参试品种可达1000余个</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100%</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承担国家、省、市级各类试验</w:t>
            </w:r>
          </w:p>
        </w:tc>
        <w:tc>
          <w:tcPr>
            <w:tcW w:w="2466" w:type="dxa"/>
            <w:vAlign w:val="center"/>
          </w:tcPr>
          <w:p>
            <w:pPr>
              <w:rPr>
                <w:rFonts w:ascii="宋体" w:hAnsi="宋体" w:eastAsia="方正书宋简体" w:cs="方正书宋简体"/>
                <w:color w:val="000000"/>
                <w:sz w:val="21"/>
                <w:szCs w:val="21"/>
              </w:rPr>
            </w:pPr>
            <w:r>
              <w:rPr>
                <w:rFonts w:hint="eastAsia" w:ascii="宋体" w:hAnsi="宋体" w:eastAsia="方正书宋简体" w:cs="方正书宋简体"/>
                <w:color w:val="000000"/>
                <w:sz w:val="21"/>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rPr>
                <w:rFonts w:ascii="宋体" w:hAnsi="宋体" w:eastAsia="方正书宋简体" w:cs="方正书宋简体"/>
                <w:color w:val="000000"/>
              </w:rPr>
            </w:pPr>
            <w:r>
              <w:rPr>
                <w:rFonts w:hint="eastAsia" w:ascii="宋体" w:hAnsi="宋体" w:eastAsia="方正书宋简体" w:cs="方正书宋简体"/>
                <w:color w:val="000000"/>
              </w:rPr>
              <w:t>满意度指标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服务对象满意度指标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服务对象满意度</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服务对象满意度</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≥90%</w:t>
            </w:r>
          </w:p>
        </w:tc>
        <w:tc>
          <w:tcPr>
            <w:tcW w:w="2466" w:type="dxa"/>
            <w:vAlign w:val="center"/>
          </w:tcPr>
          <w:p>
            <w:pPr>
              <w:rPr>
                <w:rFonts w:ascii="宋体" w:hAnsi="宋体" w:eastAsia="方正书宋简体" w:cs="方正书宋简体"/>
                <w:color w:val="000000"/>
                <w:sz w:val="21"/>
                <w:szCs w:val="21"/>
              </w:rPr>
            </w:pPr>
            <w:r>
              <w:rPr>
                <w:rFonts w:hint="eastAsia" w:ascii="宋体" w:hAnsi="宋体" w:eastAsia="方正书宋简体" w:cs="方正书宋简体"/>
                <w:color w:val="000000"/>
                <w:sz w:val="21"/>
                <w:szCs w:val="21"/>
              </w:rPr>
              <w:t>项目实施方案</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2023年，唐山市农作物种子站安排政府采购预算43.17万元。具体内容见下表。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913"/>
        <w:gridCol w:w="913"/>
        <w:gridCol w:w="1342"/>
        <w:gridCol w:w="913"/>
        <w:gridCol w:w="913"/>
        <w:gridCol w:w="913"/>
        <w:gridCol w:w="913"/>
        <w:gridCol w:w="913"/>
        <w:gridCol w:w="913"/>
        <w:gridCol w:w="913"/>
        <w:gridCol w:w="913"/>
        <w:gridCol w:w="913"/>
        <w:gridCol w:w="914"/>
        <w:gridCol w:w="914"/>
        <w:gridCol w:w="8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820" w:type="dxa"/>
            <w:gridSpan w:val="7"/>
            <w:tcBorders>
              <w:top w:val="single" w:color="FFFFFF" w:sz="6" w:space="0"/>
              <w:left w:val="single" w:color="FFFFFF" w:sz="6" w:space="0"/>
              <w:right w:val="single" w:color="FFFFFF" w:sz="6" w:space="0"/>
            </w:tcBorders>
            <w:vAlign w:val="center"/>
          </w:tcPr>
          <w:p>
            <w:pPr>
              <w:pStyle w:val="24"/>
            </w:pPr>
            <w:r>
              <w:t>560006唐山市农作物种子站</w:t>
            </w:r>
          </w:p>
        </w:tc>
        <w:tc>
          <w:tcPr>
            <w:tcW w:w="819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826" w:type="dxa"/>
            <w:gridSpan w:val="2"/>
            <w:vAlign w:val="center"/>
          </w:tcPr>
          <w:p>
            <w:pPr>
              <w:pStyle w:val="27"/>
            </w:pPr>
            <w:r>
              <w:t>政府采购项目来源</w:t>
            </w:r>
          </w:p>
        </w:tc>
        <w:tc>
          <w:tcPr>
            <w:tcW w:w="913" w:type="dxa"/>
            <w:vMerge w:val="restart"/>
            <w:vAlign w:val="center"/>
          </w:tcPr>
          <w:p>
            <w:pPr>
              <w:pStyle w:val="27"/>
            </w:pPr>
            <w:r>
              <w:t>采购物品名称</w:t>
            </w:r>
          </w:p>
        </w:tc>
        <w:tc>
          <w:tcPr>
            <w:tcW w:w="1342" w:type="dxa"/>
            <w:vMerge w:val="restart"/>
            <w:vAlign w:val="center"/>
          </w:tcPr>
          <w:p>
            <w:pPr>
              <w:pStyle w:val="27"/>
            </w:pPr>
            <w:r>
              <w:t>政府采购目录序号</w:t>
            </w:r>
          </w:p>
        </w:tc>
        <w:tc>
          <w:tcPr>
            <w:tcW w:w="913" w:type="dxa"/>
            <w:vMerge w:val="restart"/>
            <w:vAlign w:val="center"/>
          </w:tcPr>
          <w:p>
            <w:pPr>
              <w:pStyle w:val="27"/>
            </w:pPr>
            <w:r>
              <w:t>计量  单位</w:t>
            </w:r>
          </w:p>
        </w:tc>
        <w:tc>
          <w:tcPr>
            <w:tcW w:w="913" w:type="dxa"/>
            <w:vMerge w:val="restart"/>
            <w:vAlign w:val="center"/>
          </w:tcPr>
          <w:p>
            <w:pPr>
              <w:pStyle w:val="27"/>
            </w:pPr>
            <w:r>
              <w:t>数量</w:t>
            </w:r>
          </w:p>
        </w:tc>
        <w:tc>
          <w:tcPr>
            <w:tcW w:w="913" w:type="dxa"/>
            <w:vMerge w:val="restart"/>
            <w:vAlign w:val="center"/>
          </w:tcPr>
          <w:p>
            <w:pPr>
              <w:pStyle w:val="27"/>
            </w:pPr>
            <w:r>
              <w:t>单价</w:t>
            </w:r>
          </w:p>
        </w:tc>
        <w:tc>
          <w:tcPr>
            <w:tcW w:w="7306" w:type="dxa"/>
            <w:gridSpan w:val="8"/>
            <w:vAlign w:val="center"/>
          </w:tcPr>
          <w:p>
            <w:pPr>
              <w:pStyle w:val="27"/>
            </w:pPr>
            <w:r>
              <w:t>政府采购金额（当年部门预算安排资金）</w:t>
            </w:r>
          </w:p>
        </w:tc>
        <w:tc>
          <w:tcPr>
            <w:tcW w:w="890"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13" w:type="dxa"/>
            <w:vAlign w:val="center"/>
          </w:tcPr>
          <w:p>
            <w:pPr>
              <w:pStyle w:val="27"/>
            </w:pPr>
            <w:r>
              <w:t>项目名称</w:t>
            </w:r>
          </w:p>
        </w:tc>
        <w:tc>
          <w:tcPr>
            <w:tcW w:w="913" w:type="dxa"/>
            <w:vAlign w:val="center"/>
          </w:tcPr>
          <w:p>
            <w:pPr>
              <w:pStyle w:val="27"/>
            </w:pPr>
            <w:r>
              <w:t>预算    资金</w:t>
            </w:r>
          </w:p>
        </w:tc>
        <w:tc>
          <w:tcPr>
            <w:tcW w:w="913" w:type="dxa"/>
            <w:vMerge w:val="continue"/>
          </w:tcPr>
          <w:p/>
        </w:tc>
        <w:tc>
          <w:tcPr>
            <w:tcW w:w="1342" w:type="dxa"/>
            <w:vMerge w:val="continue"/>
          </w:tcPr>
          <w:p/>
        </w:tc>
        <w:tc>
          <w:tcPr>
            <w:tcW w:w="913" w:type="dxa"/>
            <w:vMerge w:val="continue"/>
          </w:tcPr>
          <w:p/>
        </w:tc>
        <w:tc>
          <w:tcPr>
            <w:tcW w:w="913" w:type="dxa"/>
            <w:vMerge w:val="continue"/>
          </w:tcPr>
          <w:p/>
        </w:tc>
        <w:tc>
          <w:tcPr>
            <w:tcW w:w="913" w:type="dxa"/>
            <w:vMerge w:val="continue"/>
          </w:tcPr>
          <w:p/>
        </w:tc>
        <w:tc>
          <w:tcPr>
            <w:tcW w:w="913" w:type="dxa"/>
            <w:vAlign w:val="center"/>
          </w:tcPr>
          <w:p>
            <w:pPr>
              <w:pStyle w:val="27"/>
            </w:pPr>
            <w:r>
              <w:t>合计</w:t>
            </w:r>
          </w:p>
        </w:tc>
        <w:tc>
          <w:tcPr>
            <w:tcW w:w="913" w:type="dxa"/>
            <w:vAlign w:val="center"/>
          </w:tcPr>
          <w:p>
            <w:pPr>
              <w:pStyle w:val="27"/>
            </w:pPr>
            <w:r>
              <w:t>一般公共预算拨款</w:t>
            </w:r>
          </w:p>
        </w:tc>
        <w:tc>
          <w:tcPr>
            <w:tcW w:w="913" w:type="dxa"/>
            <w:vAlign w:val="center"/>
          </w:tcPr>
          <w:p>
            <w:pPr>
              <w:pStyle w:val="27"/>
            </w:pPr>
            <w:r>
              <w:t>基金预算拨款</w:t>
            </w:r>
          </w:p>
        </w:tc>
        <w:tc>
          <w:tcPr>
            <w:tcW w:w="913" w:type="dxa"/>
            <w:vAlign w:val="center"/>
          </w:tcPr>
          <w:p>
            <w:pPr>
              <w:pStyle w:val="27"/>
            </w:pPr>
            <w:r>
              <w:t>国有资本经营预算拨款</w:t>
            </w:r>
          </w:p>
        </w:tc>
        <w:tc>
          <w:tcPr>
            <w:tcW w:w="913" w:type="dxa"/>
            <w:vAlign w:val="center"/>
          </w:tcPr>
          <w:p>
            <w:pPr>
              <w:pStyle w:val="27"/>
            </w:pPr>
            <w:r>
              <w:t>财政专户核拨</w:t>
            </w:r>
          </w:p>
        </w:tc>
        <w:tc>
          <w:tcPr>
            <w:tcW w:w="913" w:type="dxa"/>
            <w:vAlign w:val="center"/>
          </w:tcPr>
          <w:p>
            <w:pPr>
              <w:pStyle w:val="27"/>
            </w:pPr>
            <w:r>
              <w:t>单位    资金</w:t>
            </w:r>
          </w:p>
        </w:tc>
        <w:tc>
          <w:tcPr>
            <w:tcW w:w="914" w:type="dxa"/>
            <w:vAlign w:val="center"/>
          </w:tcPr>
          <w:p>
            <w:pPr>
              <w:pStyle w:val="27"/>
            </w:pPr>
            <w:r>
              <w:t>财政拨    款结转</w:t>
            </w:r>
          </w:p>
        </w:tc>
        <w:tc>
          <w:tcPr>
            <w:tcW w:w="914" w:type="dxa"/>
            <w:vAlign w:val="center"/>
          </w:tcPr>
          <w:p>
            <w:pPr>
              <w:pStyle w:val="27"/>
            </w:pPr>
            <w:r>
              <w:t>非财政    拨款结    转结余</w:t>
            </w:r>
          </w:p>
        </w:tc>
        <w:tc>
          <w:tcPr>
            <w:tcW w:w="89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31"/>
            </w:pPr>
            <w:r>
              <w:t>合  计</w:t>
            </w:r>
          </w:p>
        </w:tc>
        <w:tc>
          <w:tcPr>
            <w:tcW w:w="913" w:type="dxa"/>
            <w:vAlign w:val="center"/>
          </w:tcPr>
          <w:p>
            <w:pPr>
              <w:pStyle w:val="32"/>
            </w:pPr>
          </w:p>
        </w:tc>
        <w:tc>
          <w:tcPr>
            <w:tcW w:w="913" w:type="dxa"/>
            <w:vAlign w:val="center"/>
          </w:tcPr>
          <w:p>
            <w:pPr>
              <w:pStyle w:val="33"/>
            </w:pPr>
          </w:p>
        </w:tc>
        <w:tc>
          <w:tcPr>
            <w:tcW w:w="1342" w:type="dxa"/>
            <w:vAlign w:val="center"/>
          </w:tcPr>
          <w:p>
            <w:pPr>
              <w:pStyle w:val="33"/>
            </w:pPr>
          </w:p>
        </w:tc>
        <w:tc>
          <w:tcPr>
            <w:tcW w:w="913" w:type="dxa"/>
            <w:vAlign w:val="center"/>
          </w:tcPr>
          <w:p>
            <w:pPr>
              <w:pStyle w:val="31"/>
            </w:pPr>
          </w:p>
        </w:tc>
        <w:tc>
          <w:tcPr>
            <w:tcW w:w="913" w:type="dxa"/>
            <w:vAlign w:val="center"/>
          </w:tcPr>
          <w:p>
            <w:pPr>
              <w:pStyle w:val="32"/>
            </w:pPr>
          </w:p>
        </w:tc>
        <w:tc>
          <w:tcPr>
            <w:tcW w:w="913" w:type="dxa"/>
            <w:vAlign w:val="center"/>
          </w:tcPr>
          <w:p>
            <w:pPr>
              <w:pStyle w:val="32"/>
            </w:pPr>
          </w:p>
        </w:tc>
        <w:tc>
          <w:tcPr>
            <w:tcW w:w="913" w:type="dxa"/>
            <w:vAlign w:val="center"/>
          </w:tcPr>
          <w:p>
            <w:pPr>
              <w:pStyle w:val="32"/>
            </w:pPr>
            <w:r>
              <w:t>43.17</w:t>
            </w:r>
          </w:p>
        </w:tc>
        <w:tc>
          <w:tcPr>
            <w:tcW w:w="913" w:type="dxa"/>
            <w:vAlign w:val="center"/>
          </w:tcPr>
          <w:p>
            <w:pPr>
              <w:pStyle w:val="32"/>
            </w:pPr>
            <w:r>
              <w:t>43.17</w:t>
            </w:r>
          </w:p>
        </w:tc>
        <w:tc>
          <w:tcPr>
            <w:tcW w:w="913" w:type="dxa"/>
            <w:vAlign w:val="center"/>
          </w:tcPr>
          <w:p>
            <w:pPr>
              <w:pStyle w:val="32"/>
            </w:pPr>
          </w:p>
        </w:tc>
        <w:tc>
          <w:tcPr>
            <w:tcW w:w="913" w:type="dxa"/>
            <w:vAlign w:val="center"/>
          </w:tcPr>
          <w:p>
            <w:pPr>
              <w:pStyle w:val="32"/>
            </w:pPr>
          </w:p>
        </w:tc>
        <w:tc>
          <w:tcPr>
            <w:tcW w:w="913" w:type="dxa"/>
            <w:vAlign w:val="center"/>
          </w:tcPr>
          <w:p>
            <w:pPr>
              <w:pStyle w:val="32"/>
            </w:pPr>
          </w:p>
        </w:tc>
        <w:tc>
          <w:tcPr>
            <w:tcW w:w="913" w:type="dxa"/>
            <w:vAlign w:val="center"/>
          </w:tcPr>
          <w:p>
            <w:pPr>
              <w:pStyle w:val="32"/>
            </w:pPr>
          </w:p>
        </w:tc>
        <w:tc>
          <w:tcPr>
            <w:tcW w:w="914" w:type="dxa"/>
            <w:vAlign w:val="center"/>
          </w:tcPr>
          <w:p>
            <w:pPr>
              <w:pStyle w:val="32"/>
            </w:pPr>
          </w:p>
        </w:tc>
        <w:tc>
          <w:tcPr>
            <w:tcW w:w="914" w:type="dxa"/>
            <w:vAlign w:val="center"/>
          </w:tcPr>
          <w:p>
            <w:pPr>
              <w:pStyle w:val="32"/>
            </w:pPr>
          </w:p>
        </w:tc>
        <w:tc>
          <w:tcPr>
            <w:tcW w:w="890" w:type="dxa"/>
            <w:vAlign w:val="center"/>
          </w:tcPr>
          <w:p>
            <w:pPr>
              <w:pStyle w:val="3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31"/>
            </w:pPr>
            <w:r>
              <w:t>唐山市农作物种子站小计</w:t>
            </w:r>
          </w:p>
        </w:tc>
        <w:tc>
          <w:tcPr>
            <w:tcW w:w="913" w:type="dxa"/>
            <w:vAlign w:val="center"/>
          </w:tcPr>
          <w:p>
            <w:pPr>
              <w:pStyle w:val="32"/>
            </w:pPr>
          </w:p>
        </w:tc>
        <w:tc>
          <w:tcPr>
            <w:tcW w:w="913" w:type="dxa"/>
            <w:vAlign w:val="center"/>
          </w:tcPr>
          <w:p>
            <w:pPr>
              <w:pStyle w:val="33"/>
            </w:pPr>
          </w:p>
        </w:tc>
        <w:tc>
          <w:tcPr>
            <w:tcW w:w="1342" w:type="dxa"/>
            <w:vAlign w:val="center"/>
          </w:tcPr>
          <w:p>
            <w:pPr>
              <w:pStyle w:val="33"/>
            </w:pPr>
          </w:p>
        </w:tc>
        <w:tc>
          <w:tcPr>
            <w:tcW w:w="913" w:type="dxa"/>
            <w:vAlign w:val="center"/>
          </w:tcPr>
          <w:p>
            <w:pPr>
              <w:pStyle w:val="31"/>
            </w:pPr>
          </w:p>
        </w:tc>
        <w:tc>
          <w:tcPr>
            <w:tcW w:w="913" w:type="dxa"/>
            <w:vAlign w:val="center"/>
          </w:tcPr>
          <w:p>
            <w:pPr>
              <w:pStyle w:val="32"/>
            </w:pPr>
          </w:p>
        </w:tc>
        <w:tc>
          <w:tcPr>
            <w:tcW w:w="913" w:type="dxa"/>
            <w:vAlign w:val="center"/>
          </w:tcPr>
          <w:p>
            <w:pPr>
              <w:pStyle w:val="32"/>
            </w:pPr>
          </w:p>
        </w:tc>
        <w:tc>
          <w:tcPr>
            <w:tcW w:w="913" w:type="dxa"/>
            <w:vAlign w:val="center"/>
          </w:tcPr>
          <w:p>
            <w:pPr>
              <w:pStyle w:val="32"/>
            </w:pPr>
            <w:r>
              <w:t>43.17</w:t>
            </w:r>
          </w:p>
        </w:tc>
        <w:tc>
          <w:tcPr>
            <w:tcW w:w="913" w:type="dxa"/>
            <w:vAlign w:val="center"/>
          </w:tcPr>
          <w:p>
            <w:pPr>
              <w:pStyle w:val="32"/>
            </w:pPr>
            <w:r>
              <w:t>43.17</w:t>
            </w:r>
          </w:p>
        </w:tc>
        <w:tc>
          <w:tcPr>
            <w:tcW w:w="913" w:type="dxa"/>
            <w:vAlign w:val="center"/>
          </w:tcPr>
          <w:p>
            <w:pPr>
              <w:pStyle w:val="32"/>
            </w:pPr>
          </w:p>
        </w:tc>
        <w:tc>
          <w:tcPr>
            <w:tcW w:w="913" w:type="dxa"/>
            <w:vAlign w:val="center"/>
          </w:tcPr>
          <w:p>
            <w:pPr>
              <w:pStyle w:val="32"/>
            </w:pPr>
          </w:p>
        </w:tc>
        <w:tc>
          <w:tcPr>
            <w:tcW w:w="913" w:type="dxa"/>
            <w:vAlign w:val="center"/>
          </w:tcPr>
          <w:p>
            <w:pPr>
              <w:pStyle w:val="32"/>
            </w:pPr>
          </w:p>
        </w:tc>
        <w:tc>
          <w:tcPr>
            <w:tcW w:w="913" w:type="dxa"/>
            <w:vAlign w:val="center"/>
          </w:tcPr>
          <w:p>
            <w:pPr>
              <w:pStyle w:val="32"/>
            </w:pPr>
          </w:p>
        </w:tc>
        <w:tc>
          <w:tcPr>
            <w:tcW w:w="914" w:type="dxa"/>
            <w:vAlign w:val="center"/>
          </w:tcPr>
          <w:p>
            <w:pPr>
              <w:pStyle w:val="32"/>
            </w:pPr>
          </w:p>
        </w:tc>
        <w:tc>
          <w:tcPr>
            <w:tcW w:w="914" w:type="dxa"/>
            <w:vAlign w:val="center"/>
          </w:tcPr>
          <w:p>
            <w:pPr>
              <w:pStyle w:val="32"/>
            </w:pPr>
          </w:p>
        </w:tc>
        <w:tc>
          <w:tcPr>
            <w:tcW w:w="890" w:type="dxa"/>
            <w:vAlign w:val="center"/>
          </w:tcPr>
          <w:p>
            <w:pPr>
              <w:pStyle w:val="3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日常公用</w:t>
            </w:r>
          </w:p>
        </w:tc>
        <w:tc>
          <w:tcPr>
            <w:tcW w:w="913" w:type="dxa"/>
            <w:vAlign w:val="center"/>
          </w:tcPr>
          <w:p>
            <w:pPr>
              <w:pStyle w:val="30"/>
            </w:pPr>
            <w:r>
              <w:t>17.27</w:t>
            </w:r>
          </w:p>
        </w:tc>
        <w:tc>
          <w:tcPr>
            <w:tcW w:w="913" w:type="dxa"/>
            <w:vAlign w:val="center"/>
          </w:tcPr>
          <w:p>
            <w:pPr>
              <w:pStyle w:val="29"/>
            </w:pPr>
            <w:r>
              <w:t>物业管理服务</w:t>
            </w:r>
          </w:p>
        </w:tc>
        <w:tc>
          <w:tcPr>
            <w:tcW w:w="1342" w:type="dxa"/>
            <w:vAlign w:val="center"/>
          </w:tcPr>
          <w:p>
            <w:pPr>
              <w:pStyle w:val="29"/>
            </w:pPr>
            <w:r>
              <w:t>C21040000</w:t>
            </w:r>
          </w:p>
        </w:tc>
        <w:tc>
          <w:tcPr>
            <w:tcW w:w="913" w:type="dxa"/>
            <w:vAlign w:val="center"/>
          </w:tcPr>
          <w:p>
            <w:pPr>
              <w:pStyle w:val="28"/>
            </w:pPr>
            <w:r>
              <w:t>年</w:t>
            </w:r>
          </w:p>
        </w:tc>
        <w:tc>
          <w:tcPr>
            <w:tcW w:w="913" w:type="dxa"/>
            <w:vAlign w:val="center"/>
          </w:tcPr>
          <w:p>
            <w:pPr>
              <w:pStyle w:val="30"/>
            </w:pPr>
            <w:r>
              <w:t>1</w:t>
            </w:r>
          </w:p>
        </w:tc>
        <w:tc>
          <w:tcPr>
            <w:tcW w:w="913" w:type="dxa"/>
            <w:vAlign w:val="center"/>
          </w:tcPr>
          <w:p>
            <w:pPr>
              <w:pStyle w:val="30"/>
            </w:pPr>
            <w:r>
              <w:t>0.70</w:t>
            </w:r>
          </w:p>
        </w:tc>
        <w:tc>
          <w:tcPr>
            <w:tcW w:w="913" w:type="dxa"/>
            <w:vAlign w:val="center"/>
          </w:tcPr>
          <w:p>
            <w:pPr>
              <w:pStyle w:val="30"/>
            </w:pPr>
            <w:r>
              <w:t>0.70</w:t>
            </w:r>
          </w:p>
        </w:tc>
        <w:tc>
          <w:tcPr>
            <w:tcW w:w="913" w:type="dxa"/>
            <w:vAlign w:val="center"/>
          </w:tcPr>
          <w:p>
            <w:pPr>
              <w:pStyle w:val="30"/>
            </w:pPr>
            <w:r>
              <w:t>0.70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公务车运行维护费</w:t>
            </w:r>
          </w:p>
        </w:tc>
        <w:tc>
          <w:tcPr>
            <w:tcW w:w="913" w:type="dxa"/>
            <w:vAlign w:val="center"/>
          </w:tcPr>
          <w:p>
            <w:pPr>
              <w:pStyle w:val="30"/>
            </w:pPr>
            <w:r>
              <w:t>4.50</w:t>
            </w:r>
          </w:p>
        </w:tc>
        <w:tc>
          <w:tcPr>
            <w:tcW w:w="913" w:type="dxa"/>
            <w:vAlign w:val="center"/>
          </w:tcPr>
          <w:p>
            <w:pPr>
              <w:pStyle w:val="29"/>
            </w:pPr>
            <w:r>
              <w:t>财产保险服务</w:t>
            </w:r>
          </w:p>
        </w:tc>
        <w:tc>
          <w:tcPr>
            <w:tcW w:w="1342" w:type="dxa"/>
            <w:vAlign w:val="center"/>
          </w:tcPr>
          <w:p>
            <w:pPr>
              <w:pStyle w:val="29"/>
            </w:pPr>
            <w:r>
              <w:t>C18040102</w:t>
            </w:r>
          </w:p>
        </w:tc>
        <w:tc>
          <w:tcPr>
            <w:tcW w:w="913" w:type="dxa"/>
            <w:vAlign w:val="center"/>
          </w:tcPr>
          <w:p>
            <w:pPr>
              <w:pStyle w:val="28"/>
            </w:pPr>
            <w:r>
              <w:t>辆</w:t>
            </w:r>
          </w:p>
        </w:tc>
        <w:tc>
          <w:tcPr>
            <w:tcW w:w="913" w:type="dxa"/>
            <w:vAlign w:val="center"/>
          </w:tcPr>
          <w:p>
            <w:pPr>
              <w:pStyle w:val="30"/>
            </w:pPr>
            <w:r>
              <w:t>1.1</w:t>
            </w:r>
          </w:p>
        </w:tc>
        <w:tc>
          <w:tcPr>
            <w:tcW w:w="913" w:type="dxa"/>
            <w:vAlign w:val="center"/>
          </w:tcPr>
          <w:p>
            <w:pPr>
              <w:pStyle w:val="30"/>
            </w:pPr>
            <w:r>
              <w:t>1.00</w:t>
            </w:r>
          </w:p>
        </w:tc>
        <w:tc>
          <w:tcPr>
            <w:tcW w:w="913" w:type="dxa"/>
            <w:vAlign w:val="center"/>
          </w:tcPr>
          <w:p>
            <w:pPr>
              <w:pStyle w:val="30"/>
            </w:pPr>
            <w:r>
              <w:t>1.10</w:t>
            </w:r>
          </w:p>
        </w:tc>
        <w:tc>
          <w:tcPr>
            <w:tcW w:w="913" w:type="dxa"/>
            <w:vAlign w:val="center"/>
          </w:tcPr>
          <w:p>
            <w:pPr>
              <w:pStyle w:val="30"/>
            </w:pPr>
            <w:r>
              <w:t>1.10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公务车运行维护费</w:t>
            </w:r>
          </w:p>
        </w:tc>
        <w:tc>
          <w:tcPr>
            <w:tcW w:w="913" w:type="dxa"/>
            <w:vAlign w:val="center"/>
          </w:tcPr>
          <w:p>
            <w:pPr>
              <w:pStyle w:val="30"/>
            </w:pPr>
            <w:r>
              <w:t>4.50</w:t>
            </w:r>
          </w:p>
        </w:tc>
        <w:tc>
          <w:tcPr>
            <w:tcW w:w="913" w:type="dxa"/>
            <w:vAlign w:val="center"/>
          </w:tcPr>
          <w:p>
            <w:pPr>
              <w:pStyle w:val="29"/>
            </w:pPr>
            <w:r>
              <w:t>车辆维修和保养服务</w:t>
            </w:r>
          </w:p>
        </w:tc>
        <w:tc>
          <w:tcPr>
            <w:tcW w:w="1342" w:type="dxa"/>
            <w:vAlign w:val="center"/>
          </w:tcPr>
          <w:p>
            <w:pPr>
              <w:pStyle w:val="29"/>
            </w:pPr>
            <w:r>
              <w:t>C23120301</w:t>
            </w:r>
          </w:p>
        </w:tc>
        <w:tc>
          <w:tcPr>
            <w:tcW w:w="913" w:type="dxa"/>
            <w:vAlign w:val="center"/>
          </w:tcPr>
          <w:p>
            <w:pPr>
              <w:pStyle w:val="28"/>
            </w:pPr>
            <w:r>
              <w:t>辆</w:t>
            </w:r>
          </w:p>
        </w:tc>
        <w:tc>
          <w:tcPr>
            <w:tcW w:w="913" w:type="dxa"/>
            <w:vAlign w:val="center"/>
          </w:tcPr>
          <w:p>
            <w:pPr>
              <w:pStyle w:val="30"/>
            </w:pPr>
            <w:r>
              <w:t>1</w:t>
            </w:r>
          </w:p>
        </w:tc>
        <w:tc>
          <w:tcPr>
            <w:tcW w:w="913" w:type="dxa"/>
            <w:vAlign w:val="center"/>
          </w:tcPr>
          <w:p>
            <w:pPr>
              <w:pStyle w:val="30"/>
            </w:pPr>
            <w:r>
              <w:t>1.00</w:t>
            </w:r>
          </w:p>
        </w:tc>
        <w:tc>
          <w:tcPr>
            <w:tcW w:w="913" w:type="dxa"/>
            <w:vAlign w:val="center"/>
          </w:tcPr>
          <w:p>
            <w:pPr>
              <w:pStyle w:val="30"/>
            </w:pPr>
            <w:r>
              <w:t>1.00</w:t>
            </w:r>
          </w:p>
        </w:tc>
        <w:tc>
          <w:tcPr>
            <w:tcW w:w="913" w:type="dxa"/>
            <w:vAlign w:val="center"/>
          </w:tcPr>
          <w:p>
            <w:pPr>
              <w:pStyle w:val="30"/>
            </w:pPr>
            <w:r>
              <w:t>1.00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公务车运行维护费</w:t>
            </w:r>
          </w:p>
        </w:tc>
        <w:tc>
          <w:tcPr>
            <w:tcW w:w="913" w:type="dxa"/>
            <w:vAlign w:val="center"/>
          </w:tcPr>
          <w:p>
            <w:pPr>
              <w:pStyle w:val="30"/>
            </w:pPr>
            <w:r>
              <w:t>4.50</w:t>
            </w:r>
          </w:p>
        </w:tc>
        <w:tc>
          <w:tcPr>
            <w:tcW w:w="913" w:type="dxa"/>
            <w:vAlign w:val="center"/>
          </w:tcPr>
          <w:p>
            <w:pPr>
              <w:pStyle w:val="29"/>
            </w:pPr>
            <w:r>
              <w:t>车辆加油、添加燃料服务</w:t>
            </w:r>
          </w:p>
        </w:tc>
        <w:tc>
          <w:tcPr>
            <w:tcW w:w="1342" w:type="dxa"/>
            <w:vAlign w:val="center"/>
          </w:tcPr>
          <w:p>
            <w:pPr>
              <w:pStyle w:val="29"/>
            </w:pPr>
            <w:r>
              <w:t>C23120302</w:t>
            </w:r>
          </w:p>
        </w:tc>
        <w:tc>
          <w:tcPr>
            <w:tcW w:w="913" w:type="dxa"/>
            <w:vAlign w:val="center"/>
          </w:tcPr>
          <w:p>
            <w:pPr>
              <w:pStyle w:val="28"/>
            </w:pPr>
            <w:r>
              <w:t>辆</w:t>
            </w:r>
          </w:p>
        </w:tc>
        <w:tc>
          <w:tcPr>
            <w:tcW w:w="913" w:type="dxa"/>
            <w:vAlign w:val="center"/>
          </w:tcPr>
          <w:p>
            <w:pPr>
              <w:pStyle w:val="30"/>
            </w:pPr>
            <w:r>
              <w:t>1.48</w:t>
            </w:r>
          </w:p>
        </w:tc>
        <w:tc>
          <w:tcPr>
            <w:tcW w:w="913" w:type="dxa"/>
            <w:vAlign w:val="center"/>
          </w:tcPr>
          <w:p>
            <w:pPr>
              <w:pStyle w:val="30"/>
            </w:pPr>
            <w:r>
              <w:t>1.00</w:t>
            </w:r>
          </w:p>
        </w:tc>
        <w:tc>
          <w:tcPr>
            <w:tcW w:w="913" w:type="dxa"/>
            <w:vAlign w:val="center"/>
          </w:tcPr>
          <w:p>
            <w:pPr>
              <w:pStyle w:val="30"/>
            </w:pPr>
            <w:r>
              <w:t>1.48</w:t>
            </w:r>
          </w:p>
        </w:tc>
        <w:tc>
          <w:tcPr>
            <w:tcW w:w="913" w:type="dxa"/>
            <w:vAlign w:val="center"/>
          </w:tcPr>
          <w:p>
            <w:pPr>
              <w:pStyle w:val="30"/>
            </w:pPr>
            <w:r>
              <w:t>1.48</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公务车运行维护费</w:t>
            </w:r>
          </w:p>
        </w:tc>
        <w:tc>
          <w:tcPr>
            <w:tcW w:w="913" w:type="dxa"/>
            <w:vAlign w:val="center"/>
          </w:tcPr>
          <w:p>
            <w:pPr>
              <w:pStyle w:val="30"/>
            </w:pPr>
            <w:r>
              <w:t>4.50</w:t>
            </w:r>
          </w:p>
        </w:tc>
        <w:tc>
          <w:tcPr>
            <w:tcW w:w="913" w:type="dxa"/>
            <w:vAlign w:val="center"/>
          </w:tcPr>
          <w:p>
            <w:pPr>
              <w:pStyle w:val="29"/>
            </w:pPr>
            <w:r>
              <w:t>其他服务</w:t>
            </w:r>
          </w:p>
        </w:tc>
        <w:tc>
          <w:tcPr>
            <w:tcW w:w="1342" w:type="dxa"/>
            <w:vAlign w:val="center"/>
          </w:tcPr>
          <w:p>
            <w:pPr>
              <w:pStyle w:val="29"/>
            </w:pPr>
            <w:r>
              <w:t>C99000000</w:t>
            </w:r>
          </w:p>
        </w:tc>
        <w:tc>
          <w:tcPr>
            <w:tcW w:w="913" w:type="dxa"/>
            <w:vAlign w:val="center"/>
          </w:tcPr>
          <w:p>
            <w:pPr>
              <w:pStyle w:val="28"/>
            </w:pPr>
            <w:r>
              <w:t>辆</w:t>
            </w:r>
          </w:p>
        </w:tc>
        <w:tc>
          <w:tcPr>
            <w:tcW w:w="913" w:type="dxa"/>
            <w:vAlign w:val="center"/>
          </w:tcPr>
          <w:p>
            <w:pPr>
              <w:pStyle w:val="30"/>
            </w:pPr>
            <w:r>
              <w:t>.72</w:t>
            </w:r>
          </w:p>
        </w:tc>
        <w:tc>
          <w:tcPr>
            <w:tcW w:w="913" w:type="dxa"/>
            <w:vAlign w:val="center"/>
          </w:tcPr>
          <w:p>
            <w:pPr>
              <w:pStyle w:val="30"/>
            </w:pPr>
            <w:r>
              <w:t>1.00</w:t>
            </w:r>
          </w:p>
        </w:tc>
        <w:tc>
          <w:tcPr>
            <w:tcW w:w="913" w:type="dxa"/>
            <w:vAlign w:val="center"/>
          </w:tcPr>
          <w:p>
            <w:pPr>
              <w:pStyle w:val="30"/>
            </w:pPr>
            <w:r>
              <w:t>0.72</w:t>
            </w:r>
          </w:p>
        </w:tc>
        <w:tc>
          <w:tcPr>
            <w:tcW w:w="913" w:type="dxa"/>
            <w:vAlign w:val="center"/>
          </w:tcPr>
          <w:p>
            <w:pPr>
              <w:pStyle w:val="30"/>
            </w:pPr>
            <w:r>
              <w:t>0.72</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公务车运行维护费</w:t>
            </w:r>
          </w:p>
        </w:tc>
        <w:tc>
          <w:tcPr>
            <w:tcW w:w="913" w:type="dxa"/>
            <w:vAlign w:val="center"/>
          </w:tcPr>
          <w:p>
            <w:pPr>
              <w:pStyle w:val="30"/>
            </w:pPr>
            <w:r>
              <w:t>4.50</w:t>
            </w:r>
          </w:p>
        </w:tc>
        <w:tc>
          <w:tcPr>
            <w:tcW w:w="913" w:type="dxa"/>
            <w:vAlign w:val="center"/>
          </w:tcPr>
          <w:p>
            <w:pPr>
              <w:pStyle w:val="29"/>
            </w:pPr>
            <w:r>
              <w:t>其他服务</w:t>
            </w:r>
          </w:p>
        </w:tc>
        <w:tc>
          <w:tcPr>
            <w:tcW w:w="1342" w:type="dxa"/>
            <w:vAlign w:val="center"/>
          </w:tcPr>
          <w:p>
            <w:pPr>
              <w:pStyle w:val="29"/>
            </w:pPr>
            <w:r>
              <w:t>C99000000</w:t>
            </w:r>
          </w:p>
        </w:tc>
        <w:tc>
          <w:tcPr>
            <w:tcW w:w="913" w:type="dxa"/>
            <w:vAlign w:val="center"/>
          </w:tcPr>
          <w:p>
            <w:pPr>
              <w:pStyle w:val="28"/>
            </w:pPr>
            <w:r>
              <w:t>辆</w:t>
            </w:r>
          </w:p>
        </w:tc>
        <w:tc>
          <w:tcPr>
            <w:tcW w:w="913" w:type="dxa"/>
            <w:vAlign w:val="center"/>
          </w:tcPr>
          <w:p>
            <w:pPr>
              <w:pStyle w:val="30"/>
            </w:pPr>
            <w:r>
              <w:t>.2</w:t>
            </w:r>
          </w:p>
        </w:tc>
        <w:tc>
          <w:tcPr>
            <w:tcW w:w="913" w:type="dxa"/>
            <w:vAlign w:val="center"/>
          </w:tcPr>
          <w:p>
            <w:pPr>
              <w:pStyle w:val="30"/>
            </w:pPr>
            <w:r>
              <w:t>1.00</w:t>
            </w:r>
          </w:p>
        </w:tc>
        <w:tc>
          <w:tcPr>
            <w:tcW w:w="913" w:type="dxa"/>
            <w:vAlign w:val="center"/>
          </w:tcPr>
          <w:p>
            <w:pPr>
              <w:pStyle w:val="30"/>
            </w:pPr>
            <w:r>
              <w:t>0.20</w:t>
            </w:r>
          </w:p>
        </w:tc>
        <w:tc>
          <w:tcPr>
            <w:tcW w:w="913" w:type="dxa"/>
            <w:vAlign w:val="center"/>
          </w:tcPr>
          <w:p>
            <w:pPr>
              <w:pStyle w:val="30"/>
            </w:pPr>
            <w:r>
              <w:t>0.20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冀东试验站试验平台系统维护</w:t>
            </w:r>
          </w:p>
        </w:tc>
        <w:tc>
          <w:tcPr>
            <w:tcW w:w="913" w:type="dxa"/>
            <w:vAlign w:val="center"/>
          </w:tcPr>
          <w:p>
            <w:pPr>
              <w:pStyle w:val="30"/>
            </w:pPr>
            <w:r>
              <w:t>2.00</w:t>
            </w:r>
          </w:p>
        </w:tc>
        <w:tc>
          <w:tcPr>
            <w:tcW w:w="913" w:type="dxa"/>
            <w:vAlign w:val="center"/>
          </w:tcPr>
          <w:p>
            <w:pPr>
              <w:pStyle w:val="29"/>
            </w:pPr>
            <w:r>
              <w:t>硬件运维服务</w:t>
            </w:r>
          </w:p>
        </w:tc>
        <w:tc>
          <w:tcPr>
            <w:tcW w:w="1342" w:type="dxa"/>
            <w:vAlign w:val="center"/>
          </w:tcPr>
          <w:p>
            <w:pPr>
              <w:pStyle w:val="29"/>
            </w:pPr>
            <w:r>
              <w:t>C16070200</w:t>
            </w:r>
          </w:p>
        </w:tc>
        <w:tc>
          <w:tcPr>
            <w:tcW w:w="913" w:type="dxa"/>
            <w:vAlign w:val="center"/>
          </w:tcPr>
          <w:p>
            <w:pPr>
              <w:pStyle w:val="28"/>
            </w:pPr>
            <w:r>
              <w:t>1</w:t>
            </w:r>
          </w:p>
        </w:tc>
        <w:tc>
          <w:tcPr>
            <w:tcW w:w="913" w:type="dxa"/>
            <w:vAlign w:val="center"/>
          </w:tcPr>
          <w:p>
            <w:pPr>
              <w:pStyle w:val="30"/>
            </w:pPr>
            <w:r>
              <w:t>1</w:t>
            </w:r>
          </w:p>
        </w:tc>
        <w:tc>
          <w:tcPr>
            <w:tcW w:w="913" w:type="dxa"/>
            <w:vAlign w:val="center"/>
          </w:tcPr>
          <w:p>
            <w:pPr>
              <w:pStyle w:val="30"/>
            </w:pPr>
            <w:r>
              <w:t>2.00</w:t>
            </w:r>
          </w:p>
        </w:tc>
        <w:tc>
          <w:tcPr>
            <w:tcW w:w="913" w:type="dxa"/>
            <w:vAlign w:val="center"/>
          </w:tcPr>
          <w:p>
            <w:pPr>
              <w:pStyle w:val="30"/>
            </w:pPr>
            <w:r>
              <w:t>2.00</w:t>
            </w:r>
          </w:p>
        </w:tc>
        <w:tc>
          <w:tcPr>
            <w:tcW w:w="913" w:type="dxa"/>
            <w:vAlign w:val="center"/>
          </w:tcPr>
          <w:p>
            <w:pPr>
              <w:pStyle w:val="30"/>
            </w:pPr>
            <w:r>
              <w:t>2.00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农机设备维修保养</w:t>
            </w:r>
          </w:p>
        </w:tc>
        <w:tc>
          <w:tcPr>
            <w:tcW w:w="913" w:type="dxa"/>
            <w:vAlign w:val="center"/>
          </w:tcPr>
          <w:p>
            <w:pPr>
              <w:pStyle w:val="30"/>
            </w:pPr>
            <w:r>
              <w:t>2.00</w:t>
            </w:r>
          </w:p>
        </w:tc>
        <w:tc>
          <w:tcPr>
            <w:tcW w:w="913" w:type="dxa"/>
            <w:vAlign w:val="center"/>
          </w:tcPr>
          <w:p>
            <w:pPr>
              <w:pStyle w:val="29"/>
            </w:pPr>
            <w:r>
              <w:t>农业和林业机械设备维修和保养服务</w:t>
            </w:r>
          </w:p>
        </w:tc>
        <w:tc>
          <w:tcPr>
            <w:tcW w:w="1342" w:type="dxa"/>
            <w:vAlign w:val="center"/>
          </w:tcPr>
          <w:p>
            <w:pPr>
              <w:pStyle w:val="29"/>
            </w:pPr>
            <w:r>
              <w:t>C23120400</w:t>
            </w:r>
          </w:p>
        </w:tc>
        <w:tc>
          <w:tcPr>
            <w:tcW w:w="913" w:type="dxa"/>
            <w:vAlign w:val="center"/>
          </w:tcPr>
          <w:p>
            <w:pPr>
              <w:pStyle w:val="28"/>
            </w:pPr>
            <w:r>
              <w:t>1</w:t>
            </w:r>
          </w:p>
        </w:tc>
        <w:tc>
          <w:tcPr>
            <w:tcW w:w="913" w:type="dxa"/>
            <w:vAlign w:val="center"/>
          </w:tcPr>
          <w:p>
            <w:pPr>
              <w:pStyle w:val="30"/>
            </w:pPr>
            <w:r>
              <w:t>1</w:t>
            </w:r>
          </w:p>
        </w:tc>
        <w:tc>
          <w:tcPr>
            <w:tcW w:w="913" w:type="dxa"/>
            <w:vAlign w:val="center"/>
          </w:tcPr>
          <w:p>
            <w:pPr>
              <w:pStyle w:val="30"/>
            </w:pPr>
            <w:r>
              <w:t>2.00</w:t>
            </w:r>
          </w:p>
        </w:tc>
        <w:tc>
          <w:tcPr>
            <w:tcW w:w="913" w:type="dxa"/>
            <w:vAlign w:val="center"/>
          </w:tcPr>
          <w:p>
            <w:pPr>
              <w:pStyle w:val="30"/>
            </w:pPr>
            <w:r>
              <w:t>2.00</w:t>
            </w:r>
          </w:p>
        </w:tc>
        <w:tc>
          <w:tcPr>
            <w:tcW w:w="913" w:type="dxa"/>
            <w:vAlign w:val="center"/>
          </w:tcPr>
          <w:p>
            <w:pPr>
              <w:pStyle w:val="30"/>
            </w:pPr>
            <w:r>
              <w:t>2.00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试验基地物联网维护</w:t>
            </w:r>
          </w:p>
        </w:tc>
        <w:tc>
          <w:tcPr>
            <w:tcW w:w="913" w:type="dxa"/>
            <w:vAlign w:val="center"/>
          </w:tcPr>
          <w:p>
            <w:pPr>
              <w:pStyle w:val="30"/>
            </w:pPr>
            <w:r>
              <w:t>4.00</w:t>
            </w:r>
          </w:p>
        </w:tc>
        <w:tc>
          <w:tcPr>
            <w:tcW w:w="913" w:type="dxa"/>
            <w:vAlign w:val="center"/>
          </w:tcPr>
          <w:p>
            <w:pPr>
              <w:pStyle w:val="29"/>
            </w:pPr>
            <w:r>
              <w:t>基础电信服务</w:t>
            </w:r>
          </w:p>
        </w:tc>
        <w:tc>
          <w:tcPr>
            <w:tcW w:w="1342" w:type="dxa"/>
            <w:vAlign w:val="center"/>
          </w:tcPr>
          <w:p>
            <w:pPr>
              <w:pStyle w:val="29"/>
            </w:pPr>
            <w:r>
              <w:t>C17010100</w:t>
            </w:r>
          </w:p>
        </w:tc>
        <w:tc>
          <w:tcPr>
            <w:tcW w:w="913" w:type="dxa"/>
            <w:vAlign w:val="center"/>
          </w:tcPr>
          <w:p>
            <w:pPr>
              <w:pStyle w:val="28"/>
            </w:pPr>
            <w:r>
              <w:t>1</w:t>
            </w:r>
          </w:p>
        </w:tc>
        <w:tc>
          <w:tcPr>
            <w:tcW w:w="913" w:type="dxa"/>
            <w:vAlign w:val="center"/>
          </w:tcPr>
          <w:p>
            <w:pPr>
              <w:pStyle w:val="30"/>
            </w:pPr>
            <w:r>
              <w:t>1</w:t>
            </w:r>
          </w:p>
        </w:tc>
        <w:tc>
          <w:tcPr>
            <w:tcW w:w="913" w:type="dxa"/>
            <w:vAlign w:val="center"/>
          </w:tcPr>
          <w:p>
            <w:pPr>
              <w:pStyle w:val="30"/>
            </w:pPr>
            <w:r>
              <w:t>4.00</w:t>
            </w:r>
          </w:p>
        </w:tc>
        <w:tc>
          <w:tcPr>
            <w:tcW w:w="913" w:type="dxa"/>
            <w:vAlign w:val="center"/>
          </w:tcPr>
          <w:p>
            <w:pPr>
              <w:pStyle w:val="30"/>
            </w:pPr>
            <w:r>
              <w:t>4.00</w:t>
            </w:r>
          </w:p>
        </w:tc>
        <w:tc>
          <w:tcPr>
            <w:tcW w:w="913" w:type="dxa"/>
            <w:vAlign w:val="center"/>
          </w:tcPr>
          <w:p>
            <w:pPr>
              <w:pStyle w:val="30"/>
            </w:pPr>
            <w:r>
              <w:t>4.00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物业管理费</w:t>
            </w:r>
          </w:p>
        </w:tc>
        <w:tc>
          <w:tcPr>
            <w:tcW w:w="913" w:type="dxa"/>
            <w:vAlign w:val="center"/>
          </w:tcPr>
          <w:p>
            <w:pPr>
              <w:pStyle w:val="30"/>
            </w:pPr>
            <w:r>
              <w:t>8.97</w:t>
            </w:r>
          </w:p>
        </w:tc>
        <w:tc>
          <w:tcPr>
            <w:tcW w:w="913" w:type="dxa"/>
            <w:vAlign w:val="center"/>
          </w:tcPr>
          <w:p>
            <w:pPr>
              <w:pStyle w:val="29"/>
            </w:pPr>
            <w:r>
              <w:t>物业管理服务</w:t>
            </w:r>
          </w:p>
        </w:tc>
        <w:tc>
          <w:tcPr>
            <w:tcW w:w="1342" w:type="dxa"/>
            <w:vAlign w:val="center"/>
          </w:tcPr>
          <w:p>
            <w:pPr>
              <w:pStyle w:val="29"/>
            </w:pPr>
            <w:r>
              <w:t>C21040000</w:t>
            </w:r>
          </w:p>
        </w:tc>
        <w:tc>
          <w:tcPr>
            <w:tcW w:w="913" w:type="dxa"/>
            <w:vAlign w:val="center"/>
          </w:tcPr>
          <w:p>
            <w:pPr>
              <w:pStyle w:val="28"/>
            </w:pPr>
            <w:r>
              <w:t>1</w:t>
            </w:r>
          </w:p>
        </w:tc>
        <w:tc>
          <w:tcPr>
            <w:tcW w:w="913" w:type="dxa"/>
            <w:vAlign w:val="center"/>
          </w:tcPr>
          <w:p>
            <w:pPr>
              <w:pStyle w:val="30"/>
            </w:pPr>
            <w:r>
              <w:t>1</w:t>
            </w:r>
          </w:p>
        </w:tc>
        <w:tc>
          <w:tcPr>
            <w:tcW w:w="913" w:type="dxa"/>
            <w:vAlign w:val="center"/>
          </w:tcPr>
          <w:p>
            <w:pPr>
              <w:pStyle w:val="30"/>
            </w:pPr>
            <w:r>
              <w:t>8.97</w:t>
            </w:r>
          </w:p>
        </w:tc>
        <w:tc>
          <w:tcPr>
            <w:tcW w:w="913" w:type="dxa"/>
            <w:vAlign w:val="center"/>
          </w:tcPr>
          <w:p>
            <w:pPr>
              <w:pStyle w:val="30"/>
            </w:pPr>
            <w:r>
              <w:t>8.97</w:t>
            </w:r>
          </w:p>
        </w:tc>
        <w:tc>
          <w:tcPr>
            <w:tcW w:w="913" w:type="dxa"/>
            <w:vAlign w:val="center"/>
          </w:tcPr>
          <w:p>
            <w:pPr>
              <w:pStyle w:val="30"/>
            </w:pPr>
            <w:r>
              <w:t>8.97</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3" w:type="dxa"/>
            <w:vAlign w:val="center"/>
          </w:tcPr>
          <w:p>
            <w:pPr>
              <w:pStyle w:val="29"/>
            </w:pPr>
            <w:r>
              <w:t>种子监测资金</w:t>
            </w:r>
          </w:p>
        </w:tc>
        <w:tc>
          <w:tcPr>
            <w:tcW w:w="913" w:type="dxa"/>
            <w:vAlign w:val="center"/>
          </w:tcPr>
          <w:p>
            <w:pPr>
              <w:pStyle w:val="30"/>
            </w:pPr>
            <w:r>
              <w:t>21.00</w:t>
            </w:r>
          </w:p>
        </w:tc>
        <w:tc>
          <w:tcPr>
            <w:tcW w:w="913" w:type="dxa"/>
            <w:vAlign w:val="center"/>
          </w:tcPr>
          <w:p>
            <w:pPr>
              <w:pStyle w:val="29"/>
            </w:pPr>
            <w:r>
              <w:t>其他农业服务</w:t>
            </w:r>
          </w:p>
        </w:tc>
        <w:tc>
          <w:tcPr>
            <w:tcW w:w="1342" w:type="dxa"/>
            <w:vAlign w:val="center"/>
          </w:tcPr>
          <w:p>
            <w:pPr>
              <w:pStyle w:val="29"/>
            </w:pPr>
            <w:r>
              <w:t>C09019900</w:t>
            </w:r>
          </w:p>
        </w:tc>
        <w:tc>
          <w:tcPr>
            <w:tcW w:w="913" w:type="dxa"/>
            <w:vAlign w:val="center"/>
          </w:tcPr>
          <w:p>
            <w:pPr>
              <w:pStyle w:val="28"/>
            </w:pPr>
            <w:r>
              <w:t>亩</w:t>
            </w:r>
          </w:p>
        </w:tc>
        <w:tc>
          <w:tcPr>
            <w:tcW w:w="913" w:type="dxa"/>
            <w:vAlign w:val="center"/>
          </w:tcPr>
          <w:p>
            <w:pPr>
              <w:pStyle w:val="30"/>
            </w:pPr>
            <w:r>
              <w:t>1</w:t>
            </w:r>
          </w:p>
        </w:tc>
        <w:tc>
          <w:tcPr>
            <w:tcW w:w="913" w:type="dxa"/>
            <w:vAlign w:val="center"/>
          </w:tcPr>
          <w:p>
            <w:pPr>
              <w:pStyle w:val="30"/>
            </w:pPr>
            <w:r>
              <w:t>21.00</w:t>
            </w:r>
          </w:p>
        </w:tc>
        <w:tc>
          <w:tcPr>
            <w:tcW w:w="913" w:type="dxa"/>
            <w:vAlign w:val="center"/>
          </w:tcPr>
          <w:p>
            <w:pPr>
              <w:pStyle w:val="30"/>
            </w:pPr>
            <w:r>
              <w:t>21.00</w:t>
            </w:r>
          </w:p>
        </w:tc>
        <w:tc>
          <w:tcPr>
            <w:tcW w:w="913" w:type="dxa"/>
            <w:vAlign w:val="center"/>
          </w:tcPr>
          <w:p>
            <w:pPr>
              <w:pStyle w:val="30"/>
            </w:pPr>
            <w:r>
              <w:t>21.00</w:t>
            </w: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3" w:type="dxa"/>
            <w:vAlign w:val="center"/>
          </w:tcPr>
          <w:p>
            <w:pPr>
              <w:pStyle w:val="30"/>
            </w:pPr>
          </w:p>
        </w:tc>
        <w:tc>
          <w:tcPr>
            <w:tcW w:w="914" w:type="dxa"/>
            <w:vAlign w:val="center"/>
          </w:tcPr>
          <w:p>
            <w:pPr>
              <w:pStyle w:val="30"/>
            </w:pPr>
          </w:p>
        </w:tc>
        <w:tc>
          <w:tcPr>
            <w:tcW w:w="914" w:type="dxa"/>
            <w:vAlign w:val="center"/>
          </w:tcPr>
          <w:p>
            <w:pPr>
              <w:pStyle w:val="30"/>
            </w:pPr>
          </w:p>
        </w:tc>
        <w:tc>
          <w:tcPr>
            <w:tcW w:w="890" w:type="dxa"/>
            <w:vAlign w:val="center"/>
          </w:tcPr>
          <w:p>
            <w:pPr>
              <w:pStyle w:val="3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方正仿宋_GBK"/>
          <w:color w:val="000000"/>
          <w:sz w:val="28"/>
        </w:rPr>
      </w:pPr>
      <w:r>
        <w:rPr>
          <w:rFonts w:eastAsia="方正仿宋_GBK"/>
          <w:color w:val="000000"/>
          <w:sz w:val="28"/>
        </w:rPr>
        <w:t>唐山市农作物种子站上年末固定资产金额为</w:t>
      </w:r>
      <w:r>
        <w:rPr>
          <w:rFonts w:hint="eastAsia" w:eastAsia="方正仿宋_GBK"/>
          <w:color w:val="000000"/>
          <w:sz w:val="28"/>
          <w:lang w:eastAsia="zh-CN"/>
        </w:rPr>
        <w:t>1465.01</w:t>
      </w:r>
      <w:r>
        <w:rPr>
          <w:rFonts w:eastAsia="方正仿宋_GBK"/>
          <w:color w:val="000000"/>
          <w:sz w:val="28"/>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88"/>
        <w:gridCol w:w="3264"/>
        <w:gridCol w:w="3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tcBorders>
              <w:top w:val="single" w:color="FFFFFF" w:sz="6" w:space="0"/>
              <w:left w:val="single" w:color="FFFFFF" w:sz="6" w:space="0"/>
              <w:right w:val="single" w:color="FFFFFF" w:sz="6" w:space="0"/>
            </w:tcBorders>
            <w:vAlign w:val="center"/>
          </w:tcPr>
          <w:p>
            <w:pPr>
              <w:pStyle w:val="24"/>
            </w:pPr>
            <w:r>
              <w:t>560006唐山市农作物种子站</w:t>
            </w:r>
          </w:p>
        </w:tc>
        <w:tc>
          <w:tcPr>
            <w:tcW w:w="6528" w:type="dxa"/>
            <w:gridSpan w:val="2"/>
            <w:tcBorders>
              <w:top w:val="single" w:color="FFFFFF" w:sz="6" w:space="0"/>
              <w:left w:val="single" w:color="FFFFFF" w:sz="6" w:space="0"/>
              <w:right w:val="single" w:color="FFFFFF" w:sz="6" w:space="0"/>
            </w:tcBorders>
            <w:vAlign w:val="center"/>
          </w:tcPr>
          <w:p>
            <w:pPr>
              <w:pStyle w:val="2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vAlign w:val="center"/>
          </w:tcPr>
          <w:p>
            <w:pPr>
              <w:pStyle w:val="27"/>
            </w:pPr>
            <w:r>
              <w:t>项   目</w:t>
            </w:r>
          </w:p>
        </w:tc>
        <w:tc>
          <w:tcPr>
            <w:tcW w:w="3264" w:type="dxa"/>
            <w:vAlign w:val="center"/>
          </w:tcPr>
          <w:p>
            <w:pPr>
              <w:pStyle w:val="27"/>
            </w:pPr>
            <w:r>
              <w:t>数量</w:t>
            </w:r>
          </w:p>
        </w:tc>
        <w:tc>
          <w:tcPr>
            <w:tcW w:w="3264"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pPr>
            <w:r>
              <w:rPr>
                <w:rFonts w:hint="eastAsia"/>
                <w:lang w:eastAsia="zh-CN"/>
              </w:rPr>
              <w:t>资产总额</w:t>
            </w:r>
            <w:r>
              <w:rPr>
                <w:rFonts w:hint="eastAsia"/>
              </w:rPr>
              <w:t>：</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pP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pPr>
            <w:r>
              <w:rPr>
                <w:rFonts w:hint="eastAsia"/>
              </w:rPr>
              <w:t>1465.01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tcPr>
          <w:p>
            <w:pPr>
              <w:pStyle w:val="29"/>
            </w:pPr>
            <w:r>
              <w:rPr>
                <w:lang w:eastAsia="zh-CN"/>
              </w:rPr>
              <w:t>1</w:t>
            </w:r>
            <w:r>
              <w:rPr>
                <w:rFonts w:hint="eastAsia"/>
                <w:lang w:eastAsia="zh-CN"/>
              </w:rPr>
              <w:t>、房屋（平方米）</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rPr>
                <w:lang w:eastAsia="zh-CN"/>
              </w:rPr>
            </w:pPr>
            <w:r>
              <w:rPr>
                <w:rFonts w:hint="eastAsia"/>
                <w:lang w:eastAsia="zh-CN"/>
              </w:rPr>
              <w:t>6133.86</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pPr>
            <w:r>
              <w:rPr>
                <w:rFonts w:hint="eastAsia"/>
              </w:rPr>
              <w:t>489.82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tcPr>
          <w:p>
            <w:pPr>
              <w:pStyle w:val="29"/>
            </w:pPr>
            <w:r>
              <w:rPr>
                <w:rFonts w:hint="eastAsia" w:ascii="宋体" w:hAnsi="宋体" w:eastAsia="宋体" w:cs="宋体"/>
              </w:rPr>
              <w:t>　</w:t>
            </w:r>
            <w:r>
              <w:rPr>
                <w:rFonts w:hint="eastAsia"/>
                <w:lang w:eastAsia="zh-CN"/>
              </w:rPr>
              <w:t>　其中：办公用房（平方米）</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rPr>
                <w:lang w:eastAsia="zh-CN"/>
              </w:rPr>
            </w:pPr>
            <w:r>
              <w:rPr>
                <w:rFonts w:hint="eastAsia"/>
                <w:lang w:eastAsia="zh-CN"/>
              </w:rPr>
              <w:t>491</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rPr>
                <w:lang w:eastAsia="zh-CN"/>
              </w:rPr>
            </w:pPr>
            <w:r>
              <w:rPr>
                <w:rFonts w:hint="eastAsia"/>
                <w:lang w:eastAsia="zh-CN"/>
              </w:rPr>
              <w:t>327.66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tcPr>
          <w:p>
            <w:pPr>
              <w:pStyle w:val="29"/>
            </w:pPr>
            <w:r>
              <w:rPr>
                <w:lang w:eastAsia="zh-CN"/>
              </w:rPr>
              <w:t>2</w:t>
            </w:r>
            <w:r>
              <w:rPr>
                <w:rFonts w:hint="eastAsia"/>
                <w:lang w:eastAsia="zh-CN"/>
              </w:rPr>
              <w:t>、车辆（台、辆）</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rPr>
                <w:lang w:eastAsia="zh-CN"/>
              </w:rPr>
            </w:pPr>
            <w:r>
              <w:rPr>
                <w:rFonts w:hint="eastAsia"/>
                <w:lang w:eastAsia="zh-CN"/>
              </w:rPr>
              <w:t>3</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rPr>
                <w:lang w:eastAsia="zh-CN"/>
              </w:rPr>
            </w:pPr>
            <w:r>
              <w:rPr>
                <w:rFonts w:hint="eastAsia"/>
                <w:lang w:eastAsia="zh-CN"/>
              </w:rPr>
              <w:t>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tcPr>
          <w:p>
            <w:pPr>
              <w:pStyle w:val="29"/>
            </w:pPr>
            <w:r>
              <w:rPr>
                <w:lang w:eastAsia="zh-CN"/>
              </w:rPr>
              <w:t>3</w:t>
            </w:r>
            <w:r>
              <w:rPr>
                <w:rFonts w:hint="eastAsia"/>
                <w:lang w:eastAsia="zh-CN"/>
              </w:rPr>
              <w:t>、单价在</w:t>
            </w:r>
            <w:r>
              <w:rPr>
                <w:lang w:eastAsia="zh-CN"/>
              </w:rPr>
              <w:t>20</w:t>
            </w:r>
            <w:r>
              <w:rPr>
                <w:rFonts w:hint="eastAsia"/>
                <w:lang w:eastAsia="zh-CN"/>
              </w:rPr>
              <w:t>万元以上的设备</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rPr>
                <w:lang w:eastAsia="zh-CN"/>
              </w:rPr>
            </w:pPr>
            <w:r>
              <w:rPr>
                <w:rFonts w:hint="eastAsia"/>
                <w:lang w:eastAsia="zh-CN"/>
              </w:rPr>
              <w:t>8</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rPr>
                <w:lang w:eastAsia="zh-CN"/>
              </w:rPr>
            </w:pPr>
            <w:r>
              <w:rPr>
                <w:rFonts w:hint="eastAsia"/>
                <w:lang w:eastAsia="zh-CN"/>
              </w:rPr>
              <w:t>514.17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shd w:val="clear" w:color="auto" w:fill="auto"/>
          </w:tcPr>
          <w:p>
            <w:pPr>
              <w:pStyle w:val="29"/>
            </w:pPr>
            <w:r>
              <w:rPr>
                <w:lang w:eastAsia="zh-CN"/>
              </w:rPr>
              <w:t>4</w:t>
            </w:r>
            <w:r>
              <w:rPr>
                <w:rFonts w:hint="eastAsia"/>
                <w:lang w:eastAsia="zh-CN"/>
              </w:rPr>
              <w:t>、其他固定资产</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8"/>
              <w:rPr>
                <w:rFonts w:eastAsia="宋体"/>
                <w:lang w:eastAsia="zh-CN"/>
              </w:rPr>
            </w:pPr>
            <w:r>
              <w:rPr>
                <w:rFonts w:hint="eastAsia" w:eastAsia="宋体"/>
                <w:lang w:eastAsia="zh-CN"/>
              </w:rPr>
              <w:t>17514</w:t>
            </w:r>
          </w:p>
        </w:tc>
        <w:tc>
          <w:tcPr>
            <w:tcW w:w="3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0"/>
              <w:rPr>
                <w:lang w:eastAsia="zh-CN"/>
              </w:rPr>
            </w:pPr>
            <w:r>
              <w:rPr>
                <w:rFonts w:hint="eastAsia"/>
                <w:lang w:eastAsia="zh-CN"/>
              </w:rPr>
              <w:t>427.31</w:t>
            </w:r>
          </w:p>
        </w:tc>
      </w:tr>
    </w:tbl>
    <w:p>
      <w:pPr>
        <w:ind w:firstLine="630" w:firstLineChars="300"/>
      </w:pPr>
      <w:r>
        <w:rPr>
          <w:rFonts w:ascii="方正书宋_GBK" w:hAnsi="方正书宋_GBK" w:eastAsia="方正书宋_GBK" w:cs="方正书宋_GBK"/>
          <w:color w:val="000000"/>
          <w:sz w:val="21"/>
        </w:rPr>
        <w:t>注：</w:t>
      </w:r>
      <w:r>
        <w:rPr>
          <w:rFonts w:hint="eastAsia" w:ascii="方正书宋_GBK" w:hAnsi="方正书宋_GBK" w:eastAsia="方正书宋_GBK" w:cs="方正书宋_GBK"/>
          <w:color w:val="000000"/>
          <w:sz w:val="21"/>
        </w:rPr>
        <w:t>本单位其他固定资产中含：乐亭新建田间路（石渣路面）</w:t>
      </w:r>
      <w:r>
        <w:rPr>
          <w:rFonts w:ascii="方正书宋_GBK" w:hAnsi="方正书宋_GBK" w:eastAsia="方正书宋_GBK" w:cs="方正书宋_GBK"/>
          <w:color w:val="000000"/>
          <w:sz w:val="21"/>
        </w:rPr>
        <w:t>2100</w:t>
      </w:r>
      <w:r>
        <w:rPr>
          <w:rFonts w:hint="eastAsia" w:ascii="方正书宋_GBK" w:hAnsi="方正书宋_GBK" w:eastAsia="方正书宋_GBK" w:cs="方正书宋_GBK"/>
          <w:color w:val="000000"/>
          <w:sz w:val="21"/>
        </w:rPr>
        <w:t>平方米，乐亭新建田间路（水泥路）</w:t>
      </w:r>
      <w:r>
        <w:rPr>
          <w:rFonts w:ascii="方正书宋_GBK" w:hAnsi="方正书宋_GBK" w:eastAsia="方正书宋_GBK" w:cs="方正书宋_GBK"/>
          <w:color w:val="000000"/>
          <w:sz w:val="21"/>
        </w:rPr>
        <w:t>9080</w:t>
      </w:r>
      <w:r>
        <w:rPr>
          <w:rFonts w:hint="eastAsia" w:ascii="方正书宋_GBK" w:hAnsi="方正书宋_GBK" w:eastAsia="方正书宋_GBK" w:cs="方正书宋_GBK"/>
          <w:color w:val="000000"/>
          <w:sz w:val="21"/>
        </w:rPr>
        <w:t>平方米，滦南新建田间路</w:t>
      </w:r>
      <w:r>
        <w:rPr>
          <w:rFonts w:ascii="方正书宋_GBK" w:hAnsi="方正书宋_GBK" w:eastAsia="方正书宋_GBK" w:cs="方正书宋_GBK"/>
          <w:color w:val="000000"/>
          <w:sz w:val="21"/>
        </w:rPr>
        <w:t>1200</w:t>
      </w:r>
      <w:r>
        <w:rPr>
          <w:rFonts w:hint="eastAsia" w:ascii="方正书宋_GBK" w:hAnsi="方正书宋_GBK" w:eastAsia="方正书宋_GBK" w:cs="方正书宋_GBK"/>
          <w:color w:val="000000"/>
          <w:sz w:val="21"/>
        </w:rPr>
        <w:t>平方米，田间路</w:t>
      </w:r>
      <w:r>
        <w:rPr>
          <w:rFonts w:ascii="方正书宋_GBK" w:hAnsi="方正书宋_GBK" w:eastAsia="方正书宋_GBK" w:cs="方正书宋_GBK"/>
          <w:color w:val="000000"/>
          <w:sz w:val="21"/>
        </w:rPr>
        <w:t>6036</w:t>
      </w:r>
      <w:r>
        <w:rPr>
          <w:rFonts w:hint="eastAsia" w:ascii="方正书宋_GBK" w:hAnsi="方正书宋_GBK" w:eastAsia="方正书宋_GBK" w:cs="方正书宋_GBK"/>
          <w:color w:val="000000"/>
          <w:sz w:val="21"/>
        </w:rPr>
        <w:t>平方米，遵化扩建围栏</w:t>
      </w:r>
      <w:r>
        <w:rPr>
          <w:rFonts w:ascii="方正书宋_GBK" w:hAnsi="方正书宋_GBK" w:eastAsia="方正书宋_GBK" w:cs="方正书宋_GBK"/>
          <w:color w:val="000000"/>
          <w:sz w:val="21"/>
        </w:rPr>
        <w:t>291</w:t>
      </w:r>
      <w:r>
        <w:rPr>
          <w:rFonts w:hint="eastAsia" w:ascii="方正书宋_GBK" w:hAnsi="方正书宋_GBK" w:eastAsia="方正书宋_GBK" w:cs="方正书宋_GBK"/>
          <w:color w:val="000000"/>
          <w:sz w:val="21"/>
        </w:rPr>
        <w:t>米，围栏</w:t>
      </w:r>
      <w:r>
        <w:rPr>
          <w:rFonts w:ascii="方正书宋_GBK" w:hAnsi="方正书宋_GBK" w:eastAsia="方正书宋_GBK" w:cs="方正书宋_GBK"/>
          <w:color w:val="000000"/>
          <w:sz w:val="21"/>
        </w:rPr>
        <w:t>6724</w:t>
      </w:r>
      <w:r>
        <w:rPr>
          <w:rFonts w:hint="eastAsia" w:ascii="方正书宋_GBK" w:hAnsi="方正书宋_GBK" w:eastAsia="方正书宋_GBK" w:cs="方正书宋_GBK"/>
          <w:color w:val="000000"/>
          <w:sz w:val="21"/>
        </w:rPr>
        <w:t>米</w:t>
      </w:r>
      <w:r>
        <w:rPr>
          <w:rFonts w:hint="eastAsia" w:ascii="方正书宋_GBK" w:hAnsi="方正书宋_GBK" w:eastAsia="方正书宋_GBK" w:cs="方正书宋_GBK"/>
          <w:color w:val="000000"/>
          <w:sz w:val="21"/>
          <w:lang w:eastAsia="zh-CN"/>
        </w:rPr>
        <w:t>。</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宋体"/>
          <w:lang w:eastAsia="zh-CN"/>
        </w:rPr>
      </w:pPr>
      <w:r>
        <w:rPr>
          <w:rFonts w:eastAsia="方正仿宋_GBK"/>
          <w:color w:val="000000"/>
          <w:sz w:val="28"/>
        </w:rPr>
        <w:t>我单位无其他需要说明的事</w:t>
      </w:r>
      <w:r>
        <w:rPr>
          <w:rFonts w:hint="eastAsia" w:eastAsia="方正仿宋_GBK"/>
          <w:color w:val="000000"/>
          <w:sz w:val="28"/>
          <w:lang w:eastAsia="zh-CN"/>
        </w:rPr>
        <w:t>项。</w:t>
      </w: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jc w:val="center"/>
        <w:outlineLvl w:val="3"/>
      </w:pPr>
      <w:bookmarkStart w:id="220" w:name="_Toc128752550"/>
      <w:bookmarkStart w:id="221" w:name="_Toc_4_4_0000000024"/>
      <w:r>
        <w:rPr>
          <w:rFonts w:ascii="方正小标宋_GBK" w:hAnsi="方正小标宋_GBK" w:eastAsia="方正小标宋_GBK" w:cs="方正小标宋_GBK"/>
          <w:color w:val="000000"/>
          <w:sz w:val="44"/>
        </w:rPr>
        <w:t>六、唐山市农业特色产业技术指导站收支预算</w:t>
      </w:r>
      <w:bookmarkEnd w:id="220"/>
      <w:bookmarkEnd w:id="221"/>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126" w:type="dxa"/>
            <w:tcBorders>
              <w:top w:val="single" w:color="FFFFFF" w:sz="6" w:space="0"/>
              <w:left w:val="single" w:color="FFFFFF" w:sz="6" w:space="0"/>
              <w:right w:val="single" w:color="FFFFFF" w:sz="6" w:space="0"/>
            </w:tcBorders>
            <w:vAlign w:val="center"/>
          </w:tcPr>
          <w:p>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190.18</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14.39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181.84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190.18</w:t>
            </w:r>
          </w:p>
        </w:tc>
        <w:tc>
          <w:tcPr>
            <w:tcW w:w="4535" w:type="dxa"/>
            <w:vAlign w:val="center"/>
          </w:tcPr>
          <w:p>
            <w:pPr>
              <w:pStyle w:val="31"/>
            </w:pPr>
            <w:r>
              <w:t>本年支出合计</w:t>
            </w:r>
          </w:p>
        </w:tc>
        <w:tc>
          <w:tcPr>
            <w:tcW w:w="2126" w:type="dxa"/>
            <w:vAlign w:val="center"/>
          </w:tcPr>
          <w:p>
            <w:pPr>
              <w:pStyle w:val="32"/>
            </w:pPr>
            <w:r>
              <w:t>218.58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r>
              <w:t>28.40</w:t>
            </w: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218.58</w:t>
            </w:r>
          </w:p>
        </w:tc>
        <w:tc>
          <w:tcPr>
            <w:tcW w:w="4535" w:type="dxa"/>
            <w:vAlign w:val="center"/>
          </w:tcPr>
          <w:p>
            <w:pPr>
              <w:pStyle w:val="31"/>
            </w:pPr>
            <w:r>
              <w:t>支出总计</w:t>
            </w:r>
          </w:p>
        </w:tc>
        <w:tc>
          <w:tcPr>
            <w:tcW w:w="2126" w:type="dxa"/>
            <w:vAlign w:val="center"/>
          </w:tcPr>
          <w:p>
            <w:pPr>
              <w:pStyle w:val="32"/>
            </w:pPr>
            <w:r>
              <w:t>218.58</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3402"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218.58</w:t>
            </w:r>
          </w:p>
        </w:tc>
        <w:tc>
          <w:tcPr>
            <w:tcW w:w="1134" w:type="dxa"/>
            <w:vAlign w:val="center"/>
          </w:tcPr>
          <w:p>
            <w:pPr>
              <w:pStyle w:val="32"/>
            </w:pPr>
            <w:r>
              <w:t>190.18</w:t>
            </w:r>
          </w:p>
        </w:tc>
        <w:tc>
          <w:tcPr>
            <w:tcW w:w="1134" w:type="dxa"/>
            <w:vAlign w:val="center"/>
          </w:tcPr>
          <w:p>
            <w:pPr>
              <w:pStyle w:val="32"/>
            </w:pPr>
            <w:r>
              <w:t>190.18</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r>
              <w:t>0.55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r>
              <w:t>14.39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11.01</w:t>
            </w:r>
          </w:p>
        </w:tc>
        <w:tc>
          <w:tcPr>
            <w:tcW w:w="1134" w:type="dxa"/>
            <w:vAlign w:val="center"/>
          </w:tcPr>
          <w:p>
            <w:pPr>
              <w:pStyle w:val="30"/>
            </w:pPr>
            <w:r>
              <w:t>11.01</w:t>
            </w:r>
          </w:p>
        </w:tc>
        <w:tc>
          <w:tcPr>
            <w:tcW w:w="1134" w:type="dxa"/>
            <w:vAlign w:val="center"/>
          </w:tcPr>
          <w:p>
            <w:pPr>
              <w:pStyle w:val="30"/>
            </w:pPr>
            <w:r>
              <w:t>11.01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11.01</w:t>
            </w:r>
          </w:p>
        </w:tc>
        <w:tc>
          <w:tcPr>
            <w:tcW w:w="1134" w:type="dxa"/>
            <w:vAlign w:val="center"/>
          </w:tcPr>
          <w:p>
            <w:pPr>
              <w:pStyle w:val="30"/>
            </w:pPr>
            <w:r>
              <w:t>11.01</w:t>
            </w:r>
          </w:p>
        </w:tc>
        <w:tc>
          <w:tcPr>
            <w:tcW w:w="1134" w:type="dxa"/>
            <w:vAlign w:val="center"/>
          </w:tcPr>
          <w:p>
            <w:pPr>
              <w:pStyle w:val="30"/>
            </w:pPr>
            <w:r>
              <w:t>11.01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2101102</w:t>
            </w:r>
          </w:p>
        </w:tc>
        <w:tc>
          <w:tcPr>
            <w:tcW w:w="1559" w:type="dxa"/>
            <w:vAlign w:val="center"/>
          </w:tcPr>
          <w:p>
            <w:pPr>
              <w:pStyle w:val="29"/>
            </w:pPr>
            <w:r>
              <w:t>事业单位医疗</w:t>
            </w:r>
          </w:p>
        </w:tc>
        <w:tc>
          <w:tcPr>
            <w:tcW w:w="1134" w:type="dxa"/>
            <w:vAlign w:val="center"/>
          </w:tcPr>
          <w:p>
            <w:pPr>
              <w:pStyle w:val="30"/>
            </w:pPr>
            <w:r>
              <w:t>5.23</w:t>
            </w:r>
          </w:p>
        </w:tc>
        <w:tc>
          <w:tcPr>
            <w:tcW w:w="1134" w:type="dxa"/>
            <w:vAlign w:val="center"/>
          </w:tcPr>
          <w:p>
            <w:pPr>
              <w:pStyle w:val="30"/>
            </w:pPr>
            <w:r>
              <w:t>5.23</w:t>
            </w:r>
          </w:p>
        </w:tc>
        <w:tc>
          <w:tcPr>
            <w:tcW w:w="1134" w:type="dxa"/>
            <w:vAlign w:val="center"/>
          </w:tcPr>
          <w:p>
            <w:pPr>
              <w:pStyle w:val="30"/>
            </w:pPr>
            <w:r>
              <w:t>5.23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2101103</w:t>
            </w:r>
          </w:p>
        </w:tc>
        <w:tc>
          <w:tcPr>
            <w:tcW w:w="1559" w:type="dxa"/>
            <w:vAlign w:val="center"/>
          </w:tcPr>
          <w:p>
            <w:pPr>
              <w:pStyle w:val="29"/>
            </w:pPr>
            <w:r>
              <w:t>公务员医疗补助</w:t>
            </w:r>
          </w:p>
        </w:tc>
        <w:tc>
          <w:tcPr>
            <w:tcW w:w="1134" w:type="dxa"/>
            <w:vAlign w:val="center"/>
          </w:tcPr>
          <w:p>
            <w:pPr>
              <w:pStyle w:val="30"/>
            </w:pPr>
            <w:r>
              <w:t>5.78</w:t>
            </w:r>
          </w:p>
        </w:tc>
        <w:tc>
          <w:tcPr>
            <w:tcW w:w="1134" w:type="dxa"/>
            <w:vAlign w:val="center"/>
          </w:tcPr>
          <w:p>
            <w:pPr>
              <w:pStyle w:val="30"/>
            </w:pPr>
            <w:r>
              <w:t>5.78</w:t>
            </w:r>
          </w:p>
        </w:tc>
        <w:tc>
          <w:tcPr>
            <w:tcW w:w="1134" w:type="dxa"/>
            <w:vAlign w:val="center"/>
          </w:tcPr>
          <w:p>
            <w:pPr>
              <w:pStyle w:val="30"/>
            </w:pPr>
            <w:r>
              <w:t>5.78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181.84</w:t>
            </w:r>
          </w:p>
        </w:tc>
        <w:tc>
          <w:tcPr>
            <w:tcW w:w="1134" w:type="dxa"/>
            <w:vAlign w:val="center"/>
          </w:tcPr>
          <w:p>
            <w:pPr>
              <w:pStyle w:val="30"/>
            </w:pPr>
            <w:r>
              <w:t>153.44</w:t>
            </w:r>
          </w:p>
        </w:tc>
        <w:tc>
          <w:tcPr>
            <w:tcW w:w="1134" w:type="dxa"/>
            <w:vAlign w:val="center"/>
          </w:tcPr>
          <w:p>
            <w:pPr>
              <w:pStyle w:val="30"/>
            </w:pPr>
            <w:r>
              <w:t>153.44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176.43</w:t>
            </w:r>
          </w:p>
        </w:tc>
        <w:tc>
          <w:tcPr>
            <w:tcW w:w="1134" w:type="dxa"/>
            <w:vAlign w:val="center"/>
          </w:tcPr>
          <w:p>
            <w:pPr>
              <w:pStyle w:val="30"/>
            </w:pPr>
            <w:r>
              <w:t>148.03</w:t>
            </w:r>
          </w:p>
        </w:tc>
        <w:tc>
          <w:tcPr>
            <w:tcW w:w="1134" w:type="dxa"/>
            <w:vAlign w:val="center"/>
          </w:tcPr>
          <w:p>
            <w:pPr>
              <w:pStyle w:val="30"/>
            </w:pPr>
            <w:r>
              <w:t>148.03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2130104</w:t>
            </w:r>
          </w:p>
        </w:tc>
        <w:tc>
          <w:tcPr>
            <w:tcW w:w="1559" w:type="dxa"/>
            <w:vAlign w:val="center"/>
          </w:tcPr>
          <w:p>
            <w:pPr>
              <w:pStyle w:val="29"/>
            </w:pPr>
            <w:r>
              <w:t>事业运行</w:t>
            </w:r>
          </w:p>
        </w:tc>
        <w:tc>
          <w:tcPr>
            <w:tcW w:w="1134" w:type="dxa"/>
            <w:vAlign w:val="center"/>
          </w:tcPr>
          <w:p>
            <w:pPr>
              <w:pStyle w:val="30"/>
            </w:pPr>
            <w:r>
              <w:t>148.03</w:t>
            </w:r>
          </w:p>
        </w:tc>
        <w:tc>
          <w:tcPr>
            <w:tcW w:w="1134" w:type="dxa"/>
            <w:vAlign w:val="center"/>
          </w:tcPr>
          <w:p>
            <w:pPr>
              <w:pStyle w:val="30"/>
            </w:pPr>
            <w:r>
              <w:t>148.03</w:t>
            </w:r>
          </w:p>
        </w:tc>
        <w:tc>
          <w:tcPr>
            <w:tcW w:w="1134" w:type="dxa"/>
            <w:vAlign w:val="center"/>
          </w:tcPr>
          <w:p>
            <w:pPr>
              <w:pStyle w:val="30"/>
            </w:pPr>
            <w:r>
              <w:t>148.03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2130122</w:t>
            </w:r>
          </w:p>
        </w:tc>
        <w:tc>
          <w:tcPr>
            <w:tcW w:w="1559" w:type="dxa"/>
            <w:vAlign w:val="center"/>
          </w:tcPr>
          <w:p>
            <w:pPr>
              <w:pStyle w:val="29"/>
            </w:pPr>
            <w:r>
              <w:t>农业生产发展</w:t>
            </w:r>
          </w:p>
        </w:tc>
        <w:tc>
          <w:tcPr>
            <w:tcW w:w="1134" w:type="dxa"/>
            <w:vAlign w:val="center"/>
          </w:tcPr>
          <w:p>
            <w:pPr>
              <w:pStyle w:val="30"/>
            </w:pPr>
            <w:r>
              <w:t>28.40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21399</w:t>
            </w:r>
          </w:p>
        </w:tc>
        <w:tc>
          <w:tcPr>
            <w:tcW w:w="1559" w:type="dxa"/>
            <w:vAlign w:val="center"/>
          </w:tcPr>
          <w:p>
            <w:pPr>
              <w:pStyle w:val="29"/>
            </w:pPr>
            <w:r>
              <w:t>其他农林水支出</w:t>
            </w:r>
          </w:p>
        </w:tc>
        <w:tc>
          <w:tcPr>
            <w:tcW w:w="1134" w:type="dxa"/>
            <w:vAlign w:val="center"/>
          </w:tcPr>
          <w:p>
            <w:pPr>
              <w:pStyle w:val="30"/>
            </w:pPr>
            <w:r>
              <w:t>5.41</w:t>
            </w:r>
          </w:p>
        </w:tc>
        <w:tc>
          <w:tcPr>
            <w:tcW w:w="1134" w:type="dxa"/>
            <w:vAlign w:val="center"/>
          </w:tcPr>
          <w:p>
            <w:pPr>
              <w:pStyle w:val="30"/>
            </w:pPr>
            <w:r>
              <w:t>5.41</w:t>
            </w:r>
          </w:p>
        </w:tc>
        <w:tc>
          <w:tcPr>
            <w:tcW w:w="1134" w:type="dxa"/>
            <w:vAlign w:val="center"/>
          </w:tcPr>
          <w:p>
            <w:pPr>
              <w:pStyle w:val="30"/>
            </w:pPr>
            <w:r>
              <w:t>5.41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992" w:type="dxa"/>
            <w:vAlign w:val="center"/>
          </w:tcPr>
          <w:p>
            <w:pPr>
              <w:pStyle w:val="29"/>
            </w:pPr>
            <w:r>
              <w:t>2139999</w:t>
            </w:r>
          </w:p>
        </w:tc>
        <w:tc>
          <w:tcPr>
            <w:tcW w:w="1559" w:type="dxa"/>
            <w:vAlign w:val="center"/>
          </w:tcPr>
          <w:p>
            <w:pPr>
              <w:pStyle w:val="29"/>
            </w:pPr>
            <w:r>
              <w:t>其他农林水支出</w:t>
            </w:r>
          </w:p>
        </w:tc>
        <w:tc>
          <w:tcPr>
            <w:tcW w:w="1134" w:type="dxa"/>
            <w:vAlign w:val="center"/>
          </w:tcPr>
          <w:p>
            <w:pPr>
              <w:pStyle w:val="30"/>
            </w:pPr>
            <w:r>
              <w:t>5.41</w:t>
            </w:r>
          </w:p>
        </w:tc>
        <w:tc>
          <w:tcPr>
            <w:tcW w:w="1134" w:type="dxa"/>
            <w:vAlign w:val="center"/>
          </w:tcPr>
          <w:p>
            <w:pPr>
              <w:pStyle w:val="30"/>
            </w:pPr>
            <w:r>
              <w:t>5.41</w:t>
            </w:r>
          </w:p>
        </w:tc>
        <w:tc>
          <w:tcPr>
            <w:tcW w:w="1134" w:type="dxa"/>
            <w:vAlign w:val="center"/>
          </w:tcPr>
          <w:p>
            <w:pPr>
              <w:pStyle w:val="30"/>
            </w:pPr>
            <w:r>
              <w:t>5.41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18</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19</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20</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r>
              <w:t>10.79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722"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218.58</w:t>
            </w:r>
          </w:p>
        </w:tc>
        <w:tc>
          <w:tcPr>
            <w:tcW w:w="1361" w:type="dxa"/>
            <w:vAlign w:val="center"/>
          </w:tcPr>
          <w:p>
            <w:pPr>
              <w:pStyle w:val="32"/>
            </w:pPr>
            <w:r>
              <w:t>173.17</w:t>
            </w:r>
          </w:p>
        </w:tc>
        <w:tc>
          <w:tcPr>
            <w:tcW w:w="1361" w:type="dxa"/>
            <w:vAlign w:val="center"/>
          </w:tcPr>
          <w:p>
            <w:pPr>
              <w:pStyle w:val="32"/>
            </w:pPr>
            <w:r>
              <w:t>45.41</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0.55</w:t>
            </w:r>
          </w:p>
        </w:tc>
        <w:tc>
          <w:tcPr>
            <w:tcW w:w="1361" w:type="dxa"/>
            <w:vAlign w:val="center"/>
          </w:tcPr>
          <w:p>
            <w:pPr>
              <w:pStyle w:val="30"/>
            </w:pPr>
            <w:r>
              <w:t>0.55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0.55</w:t>
            </w:r>
          </w:p>
        </w:tc>
        <w:tc>
          <w:tcPr>
            <w:tcW w:w="1361" w:type="dxa"/>
            <w:vAlign w:val="center"/>
          </w:tcPr>
          <w:p>
            <w:pPr>
              <w:pStyle w:val="30"/>
            </w:pPr>
            <w:r>
              <w:t>0.55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0.55</w:t>
            </w:r>
          </w:p>
        </w:tc>
        <w:tc>
          <w:tcPr>
            <w:tcW w:w="1361" w:type="dxa"/>
            <w:vAlign w:val="center"/>
          </w:tcPr>
          <w:p>
            <w:pPr>
              <w:pStyle w:val="30"/>
            </w:pPr>
            <w:r>
              <w:t>0.55</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14.39</w:t>
            </w:r>
          </w:p>
        </w:tc>
        <w:tc>
          <w:tcPr>
            <w:tcW w:w="1361" w:type="dxa"/>
            <w:vAlign w:val="center"/>
          </w:tcPr>
          <w:p>
            <w:pPr>
              <w:pStyle w:val="30"/>
            </w:pPr>
            <w:r>
              <w:t>14.39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14.39</w:t>
            </w:r>
          </w:p>
        </w:tc>
        <w:tc>
          <w:tcPr>
            <w:tcW w:w="1361" w:type="dxa"/>
            <w:vAlign w:val="center"/>
          </w:tcPr>
          <w:p>
            <w:pPr>
              <w:pStyle w:val="30"/>
            </w:pPr>
            <w:r>
              <w:t>14.39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14.39</w:t>
            </w:r>
          </w:p>
        </w:tc>
        <w:tc>
          <w:tcPr>
            <w:tcW w:w="1361" w:type="dxa"/>
            <w:vAlign w:val="center"/>
          </w:tcPr>
          <w:p>
            <w:pPr>
              <w:pStyle w:val="30"/>
            </w:pPr>
            <w:r>
              <w:t>14.39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11.01</w:t>
            </w:r>
          </w:p>
        </w:tc>
        <w:tc>
          <w:tcPr>
            <w:tcW w:w="1361" w:type="dxa"/>
            <w:vAlign w:val="center"/>
          </w:tcPr>
          <w:p>
            <w:pPr>
              <w:pStyle w:val="30"/>
            </w:pPr>
            <w:r>
              <w:t>11.01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11.01</w:t>
            </w:r>
          </w:p>
        </w:tc>
        <w:tc>
          <w:tcPr>
            <w:tcW w:w="1361" w:type="dxa"/>
            <w:vAlign w:val="center"/>
          </w:tcPr>
          <w:p>
            <w:pPr>
              <w:pStyle w:val="30"/>
            </w:pPr>
            <w:r>
              <w:t>11.01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2101102</w:t>
            </w:r>
          </w:p>
        </w:tc>
        <w:tc>
          <w:tcPr>
            <w:tcW w:w="4536" w:type="dxa"/>
            <w:vAlign w:val="center"/>
          </w:tcPr>
          <w:p>
            <w:pPr>
              <w:pStyle w:val="29"/>
            </w:pPr>
            <w:r>
              <w:t>事业单位医疗</w:t>
            </w:r>
          </w:p>
        </w:tc>
        <w:tc>
          <w:tcPr>
            <w:tcW w:w="1361" w:type="dxa"/>
            <w:vAlign w:val="center"/>
          </w:tcPr>
          <w:p>
            <w:pPr>
              <w:pStyle w:val="30"/>
            </w:pPr>
            <w:r>
              <w:t>5.23</w:t>
            </w:r>
          </w:p>
        </w:tc>
        <w:tc>
          <w:tcPr>
            <w:tcW w:w="1361" w:type="dxa"/>
            <w:vAlign w:val="center"/>
          </w:tcPr>
          <w:p>
            <w:pPr>
              <w:pStyle w:val="30"/>
            </w:pPr>
            <w:r>
              <w:t>5.23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2101103</w:t>
            </w:r>
          </w:p>
        </w:tc>
        <w:tc>
          <w:tcPr>
            <w:tcW w:w="4536" w:type="dxa"/>
            <w:vAlign w:val="center"/>
          </w:tcPr>
          <w:p>
            <w:pPr>
              <w:pStyle w:val="29"/>
            </w:pPr>
            <w:r>
              <w:t>公务员医疗补助</w:t>
            </w:r>
          </w:p>
        </w:tc>
        <w:tc>
          <w:tcPr>
            <w:tcW w:w="1361" w:type="dxa"/>
            <w:vAlign w:val="center"/>
          </w:tcPr>
          <w:p>
            <w:pPr>
              <w:pStyle w:val="30"/>
            </w:pPr>
            <w:r>
              <w:t>5.78</w:t>
            </w:r>
          </w:p>
        </w:tc>
        <w:tc>
          <w:tcPr>
            <w:tcW w:w="1361" w:type="dxa"/>
            <w:vAlign w:val="center"/>
          </w:tcPr>
          <w:p>
            <w:pPr>
              <w:pStyle w:val="30"/>
            </w:pPr>
            <w:r>
              <w:t>5.78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181.84</w:t>
            </w:r>
          </w:p>
        </w:tc>
        <w:tc>
          <w:tcPr>
            <w:tcW w:w="1361" w:type="dxa"/>
            <w:vAlign w:val="center"/>
          </w:tcPr>
          <w:p>
            <w:pPr>
              <w:pStyle w:val="30"/>
            </w:pPr>
            <w:r>
              <w:t>136.43</w:t>
            </w:r>
          </w:p>
        </w:tc>
        <w:tc>
          <w:tcPr>
            <w:tcW w:w="1361" w:type="dxa"/>
            <w:vAlign w:val="center"/>
          </w:tcPr>
          <w:p>
            <w:pPr>
              <w:pStyle w:val="30"/>
            </w:pPr>
            <w:r>
              <w:t>45.41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176.43</w:t>
            </w:r>
          </w:p>
        </w:tc>
        <w:tc>
          <w:tcPr>
            <w:tcW w:w="1361" w:type="dxa"/>
            <w:vAlign w:val="center"/>
          </w:tcPr>
          <w:p>
            <w:pPr>
              <w:pStyle w:val="30"/>
            </w:pPr>
            <w:r>
              <w:t>136.43</w:t>
            </w:r>
          </w:p>
        </w:tc>
        <w:tc>
          <w:tcPr>
            <w:tcW w:w="1361" w:type="dxa"/>
            <w:vAlign w:val="center"/>
          </w:tcPr>
          <w:p>
            <w:pPr>
              <w:pStyle w:val="30"/>
            </w:pPr>
            <w:r>
              <w:t>40.00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2130104</w:t>
            </w:r>
          </w:p>
        </w:tc>
        <w:tc>
          <w:tcPr>
            <w:tcW w:w="4536" w:type="dxa"/>
            <w:vAlign w:val="center"/>
          </w:tcPr>
          <w:p>
            <w:pPr>
              <w:pStyle w:val="29"/>
            </w:pPr>
            <w:r>
              <w:t>事业运行</w:t>
            </w:r>
          </w:p>
        </w:tc>
        <w:tc>
          <w:tcPr>
            <w:tcW w:w="1361" w:type="dxa"/>
            <w:vAlign w:val="center"/>
          </w:tcPr>
          <w:p>
            <w:pPr>
              <w:pStyle w:val="30"/>
            </w:pPr>
            <w:r>
              <w:t>148.03</w:t>
            </w:r>
          </w:p>
        </w:tc>
        <w:tc>
          <w:tcPr>
            <w:tcW w:w="1361" w:type="dxa"/>
            <w:vAlign w:val="center"/>
          </w:tcPr>
          <w:p>
            <w:pPr>
              <w:pStyle w:val="30"/>
            </w:pPr>
            <w:r>
              <w:t>136.43</w:t>
            </w:r>
          </w:p>
        </w:tc>
        <w:tc>
          <w:tcPr>
            <w:tcW w:w="1361" w:type="dxa"/>
            <w:vAlign w:val="center"/>
          </w:tcPr>
          <w:p>
            <w:pPr>
              <w:pStyle w:val="30"/>
            </w:pPr>
            <w:r>
              <w:t>11.60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2130122</w:t>
            </w:r>
          </w:p>
        </w:tc>
        <w:tc>
          <w:tcPr>
            <w:tcW w:w="4536" w:type="dxa"/>
            <w:vAlign w:val="center"/>
          </w:tcPr>
          <w:p>
            <w:pPr>
              <w:pStyle w:val="29"/>
            </w:pPr>
            <w:r>
              <w:t>农业生产发展</w:t>
            </w:r>
          </w:p>
        </w:tc>
        <w:tc>
          <w:tcPr>
            <w:tcW w:w="1361" w:type="dxa"/>
            <w:vAlign w:val="center"/>
          </w:tcPr>
          <w:p>
            <w:pPr>
              <w:pStyle w:val="30"/>
            </w:pPr>
            <w:r>
              <w:t>28.40</w:t>
            </w:r>
          </w:p>
        </w:tc>
        <w:tc>
          <w:tcPr>
            <w:tcW w:w="1361" w:type="dxa"/>
            <w:vAlign w:val="center"/>
          </w:tcPr>
          <w:p>
            <w:pPr>
              <w:pStyle w:val="30"/>
            </w:pPr>
          </w:p>
        </w:tc>
        <w:tc>
          <w:tcPr>
            <w:tcW w:w="1361" w:type="dxa"/>
            <w:vAlign w:val="center"/>
          </w:tcPr>
          <w:p>
            <w:pPr>
              <w:pStyle w:val="30"/>
            </w:pPr>
            <w:r>
              <w:t>28.40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21399</w:t>
            </w:r>
          </w:p>
        </w:tc>
        <w:tc>
          <w:tcPr>
            <w:tcW w:w="4536" w:type="dxa"/>
            <w:vAlign w:val="center"/>
          </w:tcPr>
          <w:p>
            <w:pPr>
              <w:pStyle w:val="29"/>
            </w:pPr>
            <w:r>
              <w:t>其他农林水支出</w:t>
            </w:r>
          </w:p>
        </w:tc>
        <w:tc>
          <w:tcPr>
            <w:tcW w:w="1361" w:type="dxa"/>
            <w:vAlign w:val="center"/>
          </w:tcPr>
          <w:p>
            <w:pPr>
              <w:pStyle w:val="30"/>
            </w:pPr>
            <w:r>
              <w:t>5.41</w:t>
            </w:r>
          </w:p>
        </w:tc>
        <w:tc>
          <w:tcPr>
            <w:tcW w:w="1361" w:type="dxa"/>
            <w:vAlign w:val="center"/>
          </w:tcPr>
          <w:p>
            <w:pPr>
              <w:pStyle w:val="30"/>
            </w:pPr>
          </w:p>
        </w:tc>
        <w:tc>
          <w:tcPr>
            <w:tcW w:w="1361" w:type="dxa"/>
            <w:vAlign w:val="center"/>
          </w:tcPr>
          <w:p>
            <w:pPr>
              <w:pStyle w:val="30"/>
            </w:pPr>
            <w:r>
              <w:t>5.41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992" w:type="dxa"/>
            <w:vAlign w:val="center"/>
          </w:tcPr>
          <w:p>
            <w:pPr>
              <w:pStyle w:val="29"/>
            </w:pPr>
            <w:r>
              <w:t>2139999</w:t>
            </w:r>
          </w:p>
        </w:tc>
        <w:tc>
          <w:tcPr>
            <w:tcW w:w="4536" w:type="dxa"/>
            <w:vAlign w:val="center"/>
          </w:tcPr>
          <w:p>
            <w:pPr>
              <w:pStyle w:val="29"/>
            </w:pPr>
            <w:r>
              <w:t>其他农林水支出</w:t>
            </w:r>
          </w:p>
        </w:tc>
        <w:tc>
          <w:tcPr>
            <w:tcW w:w="1361" w:type="dxa"/>
            <w:vAlign w:val="center"/>
          </w:tcPr>
          <w:p>
            <w:pPr>
              <w:pStyle w:val="30"/>
            </w:pPr>
            <w:r>
              <w:t>5.41</w:t>
            </w:r>
          </w:p>
        </w:tc>
        <w:tc>
          <w:tcPr>
            <w:tcW w:w="1361" w:type="dxa"/>
            <w:vAlign w:val="center"/>
          </w:tcPr>
          <w:p>
            <w:pPr>
              <w:pStyle w:val="30"/>
            </w:pPr>
          </w:p>
        </w:tc>
        <w:tc>
          <w:tcPr>
            <w:tcW w:w="1361" w:type="dxa"/>
            <w:vAlign w:val="center"/>
          </w:tcPr>
          <w:p>
            <w:pPr>
              <w:pStyle w:val="30"/>
            </w:pPr>
            <w:r>
              <w:t>5.41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10.79</w:t>
            </w:r>
          </w:p>
        </w:tc>
        <w:tc>
          <w:tcPr>
            <w:tcW w:w="1361" w:type="dxa"/>
            <w:vAlign w:val="center"/>
          </w:tcPr>
          <w:p>
            <w:pPr>
              <w:pStyle w:val="30"/>
            </w:pPr>
            <w:r>
              <w:t>10.79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10.79</w:t>
            </w:r>
          </w:p>
        </w:tc>
        <w:tc>
          <w:tcPr>
            <w:tcW w:w="1361" w:type="dxa"/>
            <w:vAlign w:val="center"/>
          </w:tcPr>
          <w:p>
            <w:pPr>
              <w:pStyle w:val="30"/>
            </w:pPr>
            <w:r>
              <w:t>10.79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10.79</w:t>
            </w:r>
          </w:p>
        </w:tc>
        <w:tc>
          <w:tcPr>
            <w:tcW w:w="1361" w:type="dxa"/>
            <w:vAlign w:val="center"/>
          </w:tcPr>
          <w:p>
            <w:pPr>
              <w:pStyle w:val="30"/>
            </w:pPr>
            <w:r>
              <w:t>10.79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3402" w:type="dxa"/>
            <w:tcBorders>
              <w:top w:val="single" w:color="FFFFFF" w:sz="6" w:space="0"/>
              <w:left w:val="single" w:color="FFFFFF" w:sz="6" w:space="0"/>
              <w:right w:val="single" w:color="FFFFFF" w:sz="6" w:space="0"/>
            </w:tcBorders>
            <w:vAlign w:val="center"/>
          </w:tcPr>
          <w:p>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190.18</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0.55</w:t>
            </w:r>
          </w:p>
        </w:tc>
        <w:tc>
          <w:tcPr>
            <w:tcW w:w="1474" w:type="dxa"/>
            <w:vAlign w:val="center"/>
          </w:tcPr>
          <w:p>
            <w:pPr>
              <w:pStyle w:val="30"/>
            </w:pPr>
            <w:r>
              <w:t>0.55</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14.39</w:t>
            </w:r>
          </w:p>
        </w:tc>
        <w:tc>
          <w:tcPr>
            <w:tcW w:w="1474" w:type="dxa"/>
            <w:vAlign w:val="center"/>
          </w:tcPr>
          <w:p>
            <w:pPr>
              <w:pStyle w:val="30"/>
            </w:pPr>
            <w:r>
              <w:t>14.39</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11.01</w:t>
            </w:r>
          </w:p>
        </w:tc>
        <w:tc>
          <w:tcPr>
            <w:tcW w:w="1474" w:type="dxa"/>
            <w:vAlign w:val="center"/>
          </w:tcPr>
          <w:p>
            <w:pPr>
              <w:pStyle w:val="30"/>
            </w:pPr>
            <w:r>
              <w:t>11.01</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181.84</w:t>
            </w:r>
          </w:p>
        </w:tc>
        <w:tc>
          <w:tcPr>
            <w:tcW w:w="1474" w:type="dxa"/>
            <w:vAlign w:val="center"/>
          </w:tcPr>
          <w:p>
            <w:pPr>
              <w:pStyle w:val="30"/>
            </w:pPr>
            <w:r>
              <w:t>181.84</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10.79</w:t>
            </w:r>
          </w:p>
        </w:tc>
        <w:tc>
          <w:tcPr>
            <w:tcW w:w="1474" w:type="dxa"/>
            <w:vAlign w:val="center"/>
          </w:tcPr>
          <w:p>
            <w:pPr>
              <w:pStyle w:val="30"/>
            </w:pPr>
            <w:r>
              <w:t>10.79</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190.18</w:t>
            </w:r>
          </w:p>
        </w:tc>
        <w:tc>
          <w:tcPr>
            <w:tcW w:w="3402" w:type="dxa"/>
            <w:vAlign w:val="center"/>
          </w:tcPr>
          <w:p>
            <w:pPr>
              <w:pStyle w:val="31"/>
            </w:pPr>
            <w:r>
              <w:t>本年支出合计</w:t>
            </w:r>
          </w:p>
        </w:tc>
        <w:tc>
          <w:tcPr>
            <w:tcW w:w="1474" w:type="dxa"/>
            <w:vAlign w:val="center"/>
          </w:tcPr>
          <w:p>
            <w:pPr>
              <w:pStyle w:val="32"/>
            </w:pPr>
            <w:r>
              <w:t>218.58</w:t>
            </w:r>
          </w:p>
        </w:tc>
        <w:tc>
          <w:tcPr>
            <w:tcW w:w="1474" w:type="dxa"/>
            <w:vAlign w:val="center"/>
          </w:tcPr>
          <w:p>
            <w:pPr>
              <w:pStyle w:val="32"/>
            </w:pPr>
            <w:r>
              <w:t>218.58</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r>
              <w:t>28.40</w:t>
            </w: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r>
              <w:t>28.40</w:t>
            </w: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218.58</w:t>
            </w:r>
          </w:p>
        </w:tc>
        <w:tc>
          <w:tcPr>
            <w:tcW w:w="3402" w:type="dxa"/>
            <w:vAlign w:val="center"/>
          </w:tcPr>
          <w:p>
            <w:pPr>
              <w:pStyle w:val="31"/>
            </w:pPr>
            <w:r>
              <w:t>支出总计</w:t>
            </w:r>
          </w:p>
        </w:tc>
        <w:tc>
          <w:tcPr>
            <w:tcW w:w="1474" w:type="dxa"/>
            <w:vAlign w:val="center"/>
          </w:tcPr>
          <w:p>
            <w:pPr>
              <w:pStyle w:val="32"/>
            </w:pPr>
            <w:r>
              <w:t>218.58</w:t>
            </w:r>
          </w:p>
        </w:tc>
        <w:tc>
          <w:tcPr>
            <w:tcW w:w="1474" w:type="dxa"/>
            <w:vAlign w:val="center"/>
          </w:tcPr>
          <w:p>
            <w:pPr>
              <w:pStyle w:val="32"/>
            </w:pPr>
            <w:r>
              <w:t>218.58</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218.58</w:t>
            </w:r>
          </w:p>
        </w:tc>
        <w:tc>
          <w:tcPr>
            <w:tcW w:w="2551" w:type="dxa"/>
            <w:vAlign w:val="center"/>
          </w:tcPr>
          <w:p>
            <w:pPr>
              <w:pStyle w:val="32"/>
            </w:pPr>
            <w:r>
              <w:t>173.17</w:t>
            </w:r>
          </w:p>
        </w:tc>
        <w:tc>
          <w:tcPr>
            <w:tcW w:w="2551" w:type="dxa"/>
            <w:vAlign w:val="center"/>
          </w:tcPr>
          <w:p>
            <w:pPr>
              <w:pStyle w:val="32"/>
            </w:pPr>
            <w:r>
              <w:t>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0.55</w:t>
            </w:r>
          </w:p>
        </w:tc>
        <w:tc>
          <w:tcPr>
            <w:tcW w:w="2551" w:type="dxa"/>
            <w:vAlign w:val="center"/>
          </w:tcPr>
          <w:p>
            <w:pPr>
              <w:pStyle w:val="30"/>
            </w:pPr>
            <w:r>
              <w:t>0.55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0.55</w:t>
            </w:r>
          </w:p>
        </w:tc>
        <w:tc>
          <w:tcPr>
            <w:tcW w:w="2551" w:type="dxa"/>
            <w:vAlign w:val="center"/>
          </w:tcPr>
          <w:p>
            <w:pPr>
              <w:pStyle w:val="30"/>
            </w:pPr>
            <w:r>
              <w:t>0.55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0.55</w:t>
            </w:r>
          </w:p>
        </w:tc>
        <w:tc>
          <w:tcPr>
            <w:tcW w:w="2551" w:type="dxa"/>
            <w:vAlign w:val="center"/>
          </w:tcPr>
          <w:p>
            <w:pPr>
              <w:pStyle w:val="30"/>
            </w:pPr>
            <w:r>
              <w:t>0.55</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14.39</w:t>
            </w:r>
          </w:p>
        </w:tc>
        <w:tc>
          <w:tcPr>
            <w:tcW w:w="2551" w:type="dxa"/>
            <w:vAlign w:val="center"/>
          </w:tcPr>
          <w:p>
            <w:pPr>
              <w:pStyle w:val="30"/>
            </w:pPr>
            <w:r>
              <w:t>14.39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14.39</w:t>
            </w:r>
          </w:p>
        </w:tc>
        <w:tc>
          <w:tcPr>
            <w:tcW w:w="2551" w:type="dxa"/>
            <w:vAlign w:val="center"/>
          </w:tcPr>
          <w:p>
            <w:pPr>
              <w:pStyle w:val="30"/>
            </w:pPr>
            <w:r>
              <w:t>14.39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14.39</w:t>
            </w:r>
          </w:p>
        </w:tc>
        <w:tc>
          <w:tcPr>
            <w:tcW w:w="2551" w:type="dxa"/>
            <w:vAlign w:val="center"/>
          </w:tcPr>
          <w:p>
            <w:pPr>
              <w:pStyle w:val="30"/>
            </w:pPr>
            <w:r>
              <w:t>14.39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11.01</w:t>
            </w:r>
          </w:p>
        </w:tc>
        <w:tc>
          <w:tcPr>
            <w:tcW w:w="2551" w:type="dxa"/>
            <w:vAlign w:val="center"/>
          </w:tcPr>
          <w:p>
            <w:pPr>
              <w:pStyle w:val="30"/>
            </w:pPr>
            <w:r>
              <w:t>11.01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11.01</w:t>
            </w:r>
          </w:p>
        </w:tc>
        <w:tc>
          <w:tcPr>
            <w:tcW w:w="2551" w:type="dxa"/>
            <w:vAlign w:val="center"/>
          </w:tcPr>
          <w:p>
            <w:pPr>
              <w:pStyle w:val="30"/>
            </w:pPr>
            <w:r>
              <w:t>11.01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2101102</w:t>
            </w:r>
          </w:p>
        </w:tc>
        <w:tc>
          <w:tcPr>
            <w:tcW w:w="4535" w:type="dxa"/>
            <w:vAlign w:val="center"/>
          </w:tcPr>
          <w:p>
            <w:pPr>
              <w:pStyle w:val="29"/>
            </w:pPr>
            <w:r>
              <w:t>事业单位医疗</w:t>
            </w:r>
          </w:p>
        </w:tc>
        <w:tc>
          <w:tcPr>
            <w:tcW w:w="2551" w:type="dxa"/>
            <w:vAlign w:val="center"/>
          </w:tcPr>
          <w:p>
            <w:pPr>
              <w:pStyle w:val="30"/>
            </w:pPr>
            <w:r>
              <w:t>5.23</w:t>
            </w:r>
          </w:p>
        </w:tc>
        <w:tc>
          <w:tcPr>
            <w:tcW w:w="2551" w:type="dxa"/>
            <w:vAlign w:val="center"/>
          </w:tcPr>
          <w:p>
            <w:pPr>
              <w:pStyle w:val="30"/>
            </w:pPr>
            <w:r>
              <w:t>5.23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5.78</w:t>
            </w:r>
          </w:p>
        </w:tc>
        <w:tc>
          <w:tcPr>
            <w:tcW w:w="2551" w:type="dxa"/>
            <w:vAlign w:val="center"/>
          </w:tcPr>
          <w:p>
            <w:pPr>
              <w:pStyle w:val="30"/>
            </w:pPr>
            <w:r>
              <w:t>5.78</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181.84</w:t>
            </w:r>
          </w:p>
        </w:tc>
        <w:tc>
          <w:tcPr>
            <w:tcW w:w="2551" w:type="dxa"/>
            <w:vAlign w:val="center"/>
          </w:tcPr>
          <w:p>
            <w:pPr>
              <w:pStyle w:val="30"/>
            </w:pPr>
            <w:r>
              <w:t>136.43</w:t>
            </w:r>
          </w:p>
        </w:tc>
        <w:tc>
          <w:tcPr>
            <w:tcW w:w="2551" w:type="dxa"/>
            <w:vAlign w:val="center"/>
          </w:tcPr>
          <w:p>
            <w:pPr>
              <w:pStyle w:val="30"/>
            </w:pPr>
            <w:r>
              <w:t>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176.43</w:t>
            </w:r>
          </w:p>
        </w:tc>
        <w:tc>
          <w:tcPr>
            <w:tcW w:w="2551" w:type="dxa"/>
            <w:vAlign w:val="center"/>
          </w:tcPr>
          <w:p>
            <w:pPr>
              <w:pStyle w:val="30"/>
            </w:pPr>
            <w:r>
              <w:t>136.43</w:t>
            </w:r>
          </w:p>
        </w:tc>
        <w:tc>
          <w:tcPr>
            <w:tcW w:w="2551" w:type="dxa"/>
            <w:vAlign w:val="center"/>
          </w:tcPr>
          <w:p>
            <w:pPr>
              <w:pStyle w:val="30"/>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2130104</w:t>
            </w:r>
          </w:p>
        </w:tc>
        <w:tc>
          <w:tcPr>
            <w:tcW w:w="4535" w:type="dxa"/>
            <w:vAlign w:val="center"/>
          </w:tcPr>
          <w:p>
            <w:pPr>
              <w:pStyle w:val="29"/>
            </w:pPr>
            <w:r>
              <w:t>事业运行</w:t>
            </w:r>
          </w:p>
        </w:tc>
        <w:tc>
          <w:tcPr>
            <w:tcW w:w="2551" w:type="dxa"/>
            <w:vAlign w:val="center"/>
          </w:tcPr>
          <w:p>
            <w:pPr>
              <w:pStyle w:val="30"/>
            </w:pPr>
            <w:r>
              <w:t>148.03</w:t>
            </w:r>
          </w:p>
        </w:tc>
        <w:tc>
          <w:tcPr>
            <w:tcW w:w="2551" w:type="dxa"/>
            <w:vAlign w:val="center"/>
          </w:tcPr>
          <w:p>
            <w:pPr>
              <w:pStyle w:val="30"/>
            </w:pPr>
            <w:r>
              <w:t>136.43</w:t>
            </w:r>
          </w:p>
        </w:tc>
        <w:tc>
          <w:tcPr>
            <w:tcW w:w="2551" w:type="dxa"/>
            <w:vAlign w:val="center"/>
          </w:tcPr>
          <w:p>
            <w:pPr>
              <w:pStyle w:val="30"/>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2130122</w:t>
            </w:r>
          </w:p>
        </w:tc>
        <w:tc>
          <w:tcPr>
            <w:tcW w:w="4535" w:type="dxa"/>
            <w:vAlign w:val="center"/>
          </w:tcPr>
          <w:p>
            <w:pPr>
              <w:pStyle w:val="29"/>
            </w:pPr>
            <w:r>
              <w:t>农业生产发展</w:t>
            </w:r>
          </w:p>
        </w:tc>
        <w:tc>
          <w:tcPr>
            <w:tcW w:w="2551" w:type="dxa"/>
            <w:vAlign w:val="center"/>
          </w:tcPr>
          <w:p>
            <w:pPr>
              <w:pStyle w:val="30"/>
            </w:pPr>
            <w:r>
              <w:t>28.40</w:t>
            </w:r>
          </w:p>
        </w:tc>
        <w:tc>
          <w:tcPr>
            <w:tcW w:w="2551" w:type="dxa"/>
            <w:vAlign w:val="center"/>
          </w:tcPr>
          <w:p>
            <w:pPr>
              <w:pStyle w:val="30"/>
            </w:pPr>
          </w:p>
        </w:tc>
        <w:tc>
          <w:tcPr>
            <w:tcW w:w="2551" w:type="dxa"/>
            <w:vAlign w:val="center"/>
          </w:tcPr>
          <w:p>
            <w:pPr>
              <w:pStyle w:val="30"/>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21399</w:t>
            </w:r>
          </w:p>
        </w:tc>
        <w:tc>
          <w:tcPr>
            <w:tcW w:w="4535" w:type="dxa"/>
            <w:vAlign w:val="center"/>
          </w:tcPr>
          <w:p>
            <w:pPr>
              <w:pStyle w:val="29"/>
            </w:pPr>
            <w:r>
              <w:t>其他农林水支出</w:t>
            </w:r>
          </w:p>
        </w:tc>
        <w:tc>
          <w:tcPr>
            <w:tcW w:w="2551" w:type="dxa"/>
            <w:vAlign w:val="center"/>
          </w:tcPr>
          <w:p>
            <w:pPr>
              <w:pStyle w:val="30"/>
            </w:pPr>
            <w:r>
              <w:t>5.41</w:t>
            </w:r>
          </w:p>
        </w:tc>
        <w:tc>
          <w:tcPr>
            <w:tcW w:w="2551" w:type="dxa"/>
            <w:vAlign w:val="center"/>
          </w:tcPr>
          <w:p>
            <w:pPr>
              <w:pStyle w:val="30"/>
            </w:pPr>
          </w:p>
        </w:tc>
        <w:tc>
          <w:tcPr>
            <w:tcW w:w="2551" w:type="dxa"/>
            <w:vAlign w:val="center"/>
          </w:tcPr>
          <w:p>
            <w:pPr>
              <w:pStyle w:val="30"/>
            </w:pPr>
            <w:r>
              <w:t>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2139999</w:t>
            </w:r>
          </w:p>
        </w:tc>
        <w:tc>
          <w:tcPr>
            <w:tcW w:w="4535" w:type="dxa"/>
            <w:vAlign w:val="center"/>
          </w:tcPr>
          <w:p>
            <w:pPr>
              <w:pStyle w:val="29"/>
            </w:pPr>
            <w:r>
              <w:t>其他农林水支出</w:t>
            </w:r>
          </w:p>
        </w:tc>
        <w:tc>
          <w:tcPr>
            <w:tcW w:w="2551" w:type="dxa"/>
            <w:vAlign w:val="center"/>
          </w:tcPr>
          <w:p>
            <w:pPr>
              <w:pStyle w:val="30"/>
            </w:pPr>
            <w:r>
              <w:t>5.41</w:t>
            </w:r>
          </w:p>
        </w:tc>
        <w:tc>
          <w:tcPr>
            <w:tcW w:w="2551" w:type="dxa"/>
            <w:vAlign w:val="center"/>
          </w:tcPr>
          <w:p>
            <w:pPr>
              <w:pStyle w:val="30"/>
            </w:pPr>
          </w:p>
        </w:tc>
        <w:tc>
          <w:tcPr>
            <w:tcW w:w="2551" w:type="dxa"/>
            <w:vAlign w:val="center"/>
          </w:tcPr>
          <w:p>
            <w:pPr>
              <w:pStyle w:val="30"/>
            </w:pPr>
            <w:r>
              <w:t>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10.79</w:t>
            </w:r>
          </w:p>
        </w:tc>
        <w:tc>
          <w:tcPr>
            <w:tcW w:w="2551" w:type="dxa"/>
            <w:vAlign w:val="center"/>
          </w:tcPr>
          <w:p>
            <w:pPr>
              <w:pStyle w:val="30"/>
            </w:pPr>
            <w:r>
              <w:t>10.79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10.79</w:t>
            </w:r>
          </w:p>
        </w:tc>
        <w:tc>
          <w:tcPr>
            <w:tcW w:w="2551" w:type="dxa"/>
            <w:vAlign w:val="center"/>
          </w:tcPr>
          <w:p>
            <w:pPr>
              <w:pStyle w:val="30"/>
            </w:pPr>
            <w:r>
              <w:t>10.79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10.79</w:t>
            </w:r>
          </w:p>
        </w:tc>
        <w:tc>
          <w:tcPr>
            <w:tcW w:w="2551" w:type="dxa"/>
            <w:vAlign w:val="center"/>
          </w:tcPr>
          <w:p>
            <w:pPr>
              <w:pStyle w:val="30"/>
            </w:pPr>
            <w:r>
              <w:t>10.79</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173.17</w:t>
            </w:r>
          </w:p>
        </w:tc>
        <w:tc>
          <w:tcPr>
            <w:tcW w:w="2551" w:type="dxa"/>
            <w:vAlign w:val="center"/>
          </w:tcPr>
          <w:p>
            <w:pPr>
              <w:pStyle w:val="32"/>
            </w:pPr>
            <w:r>
              <w:t>160.53</w:t>
            </w:r>
          </w:p>
        </w:tc>
        <w:tc>
          <w:tcPr>
            <w:tcW w:w="2552" w:type="dxa"/>
            <w:vAlign w:val="center"/>
          </w:tcPr>
          <w:p>
            <w:pPr>
              <w:pStyle w:val="32"/>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140.68</w:t>
            </w:r>
          </w:p>
        </w:tc>
        <w:tc>
          <w:tcPr>
            <w:tcW w:w="2551" w:type="dxa"/>
            <w:vAlign w:val="center"/>
          </w:tcPr>
          <w:p>
            <w:pPr>
              <w:pStyle w:val="30"/>
            </w:pPr>
            <w:r>
              <w:t>140.68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41.32</w:t>
            </w:r>
          </w:p>
        </w:tc>
        <w:tc>
          <w:tcPr>
            <w:tcW w:w="2551" w:type="dxa"/>
            <w:vAlign w:val="center"/>
          </w:tcPr>
          <w:p>
            <w:pPr>
              <w:pStyle w:val="30"/>
            </w:pPr>
            <w:r>
              <w:t>41.32</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9.78</w:t>
            </w:r>
          </w:p>
        </w:tc>
        <w:tc>
          <w:tcPr>
            <w:tcW w:w="2551" w:type="dxa"/>
            <w:vAlign w:val="center"/>
          </w:tcPr>
          <w:p>
            <w:pPr>
              <w:pStyle w:val="30"/>
            </w:pPr>
            <w:r>
              <w:t>9.78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17.77</w:t>
            </w:r>
          </w:p>
        </w:tc>
        <w:tc>
          <w:tcPr>
            <w:tcW w:w="2551" w:type="dxa"/>
            <w:vAlign w:val="center"/>
          </w:tcPr>
          <w:p>
            <w:pPr>
              <w:pStyle w:val="30"/>
            </w:pPr>
            <w:r>
              <w:t>17.77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30107</w:t>
            </w:r>
          </w:p>
        </w:tc>
        <w:tc>
          <w:tcPr>
            <w:tcW w:w="4535" w:type="dxa"/>
            <w:vAlign w:val="center"/>
          </w:tcPr>
          <w:p>
            <w:pPr>
              <w:pStyle w:val="29"/>
            </w:pPr>
            <w:r>
              <w:t>绩效工资</w:t>
            </w:r>
          </w:p>
        </w:tc>
        <w:tc>
          <w:tcPr>
            <w:tcW w:w="2551" w:type="dxa"/>
            <w:vAlign w:val="center"/>
          </w:tcPr>
          <w:p>
            <w:pPr>
              <w:pStyle w:val="30"/>
            </w:pPr>
            <w:r>
              <w:t>30.84</w:t>
            </w:r>
          </w:p>
        </w:tc>
        <w:tc>
          <w:tcPr>
            <w:tcW w:w="2551" w:type="dxa"/>
            <w:vAlign w:val="center"/>
          </w:tcPr>
          <w:p>
            <w:pPr>
              <w:pStyle w:val="30"/>
            </w:pPr>
            <w:r>
              <w:t>30.84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14.39</w:t>
            </w:r>
          </w:p>
        </w:tc>
        <w:tc>
          <w:tcPr>
            <w:tcW w:w="2551" w:type="dxa"/>
            <w:vAlign w:val="center"/>
          </w:tcPr>
          <w:p>
            <w:pPr>
              <w:pStyle w:val="30"/>
            </w:pPr>
            <w:r>
              <w:t>14.39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5.23</w:t>
            </w:r>
          </w:p>
        </w:tc>
        <w:tc>
          <w:tcPr>
            <w:tcW w:w="2551" w:type="dxa"/>
            <w:vAlign w:val="center"/>
          </w:tcPr>
          <w:p>
            <w:pPr>
              <w:pStyle w:val="30"/>
            </w:pPr>
            <w:r>
              <w:t>5.23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5.78</w:t>
            </w:r>
          </w:p>
        </w:tc>
        <w:tc>
          <w:tcPr>
            <w:tcW w:w="2551" w:type="dxa"/>
            <w:vAlign w:val="center"/>
          </w:tcPr>
          <w:p>
            <w:pPr>
              <w:pStyle w:val="30"/>
            </w:pPr>
            <w:r>
              <w:t>5.78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0.94</w:t>
            </w:r>
          </w:p>
        </w:tc>
        <w:tc>
          <w:tcPr>
            <w:tcW w:w="2551" w:type="dxa"/>
            <w:vAlign w:val="center"/>
          </w:tcPr>
          <w:p>
            <w:pPr>
              <w:pStyle w:val="30"/>
            </w:pPr>
            <w:r>
              <w:t>0.94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10.79</w:t>
            </w:r>
          </w:p>
        </w:tc>
        <w:tc>
          <w:tcPr>
            <w:tcW w:w="2551" w:type="dxa"/>
            <w:vAlign w:val="center"/>
          </w:tcPr>
          <w:p>
            <w:pPr>
              <w:pStyle w:val="30"/>
            </w:pPr>
            <w:r>
              <w:t>10.79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30199</w:t>
            </w:r>
          </w:p>
        </w:tc>
        <w:tc>
          <w:tcPr>
            <w:tcW w:w="4535" w:type="dxa"/>
            <w:vAlign w:val="center"/>
          </w:tcPr>
          <w:p>
            <w:pPr>
              <w:pStyle w:val="29"/>
            </w:pPr>
            <w:r>
              <w:t>其他工资福利支出</w:t>
            </w:r>
          </w:p>
        </w:tc>
        <w:tc>
          <w:tcPr>
            <w:tcW w:w="2551" w:type="dxa"/>
            <w:vAlign w:val="center"/>
          </w:tcPr>
          <w:p>
            <w:pPr>
              <w:pStyle w:val="30"/>
            </w:pPr>
            <w:r>
              <w:t>3.84</w:t>
            </w:r>
          </w:p>
        </w:tc>
        <w:tc>
          <w:tcPr>
            <w:tcW w:w="2551" w:type="dxa"/>
            <w:vAlign w:val="center"/>
          </w:tcPr>
          <w:p>
            <w:pPr>
              <w:pStyle w:val="30"/>
            </w:pPr>
            <w:r>
              <w:t>3.84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12.64</w:t>
            </w:r>
          </w:p>
        </w:tc>
        <w:tc>
          <w:tcPr>
            <w:tcW w:w="2551" w:type="dxa"/>
            <w:vAlign w:val="center"/>
          </w:tcPr>
          <w:p>
            <w:pPr>
              <w:pStyle w:val="30"/>
            </w:pPr>
          </w:p>
        </w:tc>
        <w:tc>
          <w:tcPr>
            <w:tcW w:w="2552" w:type="dxa"/>
            <w:vAlign w:val="center"/>
          </w:tcPr>
          <w:p>
            <w:pPr>
              <w:pStyle w:val="30"/>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0.34</w:t>
            </w:r>
          </w:p>
        </w:tc>
        <w:tc>
          <w:tcPr>
            <w:tcW w:w="2551" w:type="dxa"/>
            <w:vAlign w:val="center"/>
          </w:tcPr>
          <w:p>
            <w:pPr>
              <w:pStyle w:val="30"/>
            </w:pPr>
          </w:p>
        </w:tc>
        <w:tc>
          <w:tcPr>
            <w:tcW w:w="2552" w:type="dxa"/>
            <w:vAlign w:val="center"/>
          </w:tcPr>
          <w:p>
            <w:pPr>
              <w:pStyle w:val="30"/>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30205</w:t>
            </w:r>
          </w:p>
        </w:tc>
        <w:tc>
          <w:tcPr>
            <w:tcW w:w="4535" w:type="dxa"/>
            <w:vAlign w:val="center"/>
          </w:tcPr>
          <w:p>
            <w:pPr>
              <w:pStyle w:val="29"/>
            </w:pPr>
            <w:r>
              <w:t>水费</w:t>
            </w:r>
          </w:p>
        </w:tc>
        <w:tc>
          <w:tcPr>
            <w:tcW w:w="2551" w:type="dxa"/>
            <w:vAlign w:val="center"/>
          </w:tcPr>
          <w:p>
            <w:pPr>
              <w:pStyle w:val="30"/>
            </w:pPr>
            <w:r>
              <w:t>1.00</w:t>
            </w:r>
          </w:p>
        </w:tc>
        <w:tc>
          <w:tcPr>
            <w:tcW w:w="2551" w:type="dxa"/>
            <w:vAlign w:val="center"/>
          </w:tcPr>
          <w:p>
            <w:pPr>
              <w:pStyle w:val="30"/>
            </w:pPr>
          </w:p>
        </w:tc>
        <w:tc>
          <w:tcPr>
            <w:tcW w:w="2552" w:type="dxa"/>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30206</w:t>
            </w:r>
          </w:p>
        </w:tc>
        <w:tc>
          <w:tcPr>
            <w:tcW w:w="4535" w:type="dxa"/>
            <w:vAlign w:val="center"/>
          </w:tcPr>
          <w:p>
            <w:pPr>
              <w:pStyle w:val="29"/>
            </w:pPr>
            <w:r>
              <w:t>电费</w:t>
            </w:r>
          </w:p>
        </w:tc>
        <w:tc>
          <w:tcPr>
            <w:tcW w:w="2551" w:type="dxa"/>
            <w:vAlign w:val="center"/>
          </w:tcPr>
          <w:p>
            <w:pPr>
              <w:pStyle w:val="30"/>
            </w:pPr>
            <w:r>
              <w:t>2.00</w:t>
            </w:r>
          </w:p>
        </w:tc>
        <w:tc>
          <w:tcPr>
            <w:tcW w:w="2551" w:type="dxa"/>
            <w:vAlign w:val="center"/>
          </w:tcPr>
          <w:p>
            <w:pPr>
              <w:pStyle w:val="30"/>
            </w:pPr>
          </w:p>
        </w:tc>
        <w:tc>
          <w:tcPr>
            <w:tcW w:w="2552" w:type="dxa"/>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0.24</w:t>
            </w:r>
          </w:p>
        </w:tc>
        <w:tc>
          <w:tcPr>
            <w:tcW w:w="2551" w:type="dxa"/>
            <w:vAlign w:val="center"/>
          </w:tcPr>
          <w:p>
            <w:pPr>
              <w:pStyle w:val="30"/>
            </w:pPr>
          </w:p>
        </w:tc>
        <w:tc>
          <w:tcPr>
            <w:tcW w:w="2552" w:type="dxa"/>
            <w:vAlign w:val="center"/>
          </w:tcPr>
          <w:p>
            <w:pPr>
              <w:pStyle w:val="30"/>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30208</w:t>
            </w:r>
          </w:p>
        </w:tc>
        <w:tc>
          <w:tcPr>
            <w:tcW w:w="4535" w:type="dxa"/>
            <w:vAlign w:val="center"/>
          </w:tcPr>
          <w:p>
            <w:pPr>
              <w:pStyle w:val="29"/>
            </w:pPr>
            <w:r>
              <w:t>取暖费</w:t>
            </w:r>
          </w:p>
        </w:tc>
        <w:tc>
          <w:tcPr>
            <w:tcW w:w="2551" w:type="dxa"/>
            <w:vAlign w:val="center"/>
          </w:tcPr>
          <w:p>
            <w:pPr>
              <w:pStyle w:val="30"/>
            </w:pPr>
            <w:r>
              <w:t>2.57</w:t>
            </w:r>
          </w:p>
        </w:tc>
        <w:tc>
          <w:tcPr>
            <w:tcW w:w="2551" w:type="dxa"/>
            <w:vAlign w:val="center"/>
          </w:tcPr>
          <w:p>
            <w:pPr>
              <w:pStyle w:val="30"/>
            </w:pPr>
          </w:p>
        </w:tc>
        <w:tc>
          <w:tcPr>
            <w:tcW w:w="2552" w:type="dxa"/>
            <w:vAlign w:val="center"/>
          </w:tcPr>
          <w:p>
            <w:pPr>
              <w:pStyle w:val="30"/>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0.35</w:t>
            </w:r>
          </w:p>
        </w:tc>
        <w:tc>
          <w:tcPr>
            <w:tcW w:w="2551" w:type="dxa"/>
            <w:vAlign w:val="center"/>
          </w:tcPr>
          <w:p>
            <w:pPr>
              <w:pStyle w:val="30"/>
            </w:pPr>
          </w:p>
        </w:tc>
        <w:tc>
          <w:tcPr>
            <w:tcW w:w="2552" w:type="dxa"/>
            <w:vAlign w:val="center"/>
          </w:tcPr>
          <w:p>
            <w:pPr>
              <w:pStyle w:val="30"/>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0.95</w:t>
            </w:r>
          </w:p>
        </w:tc>
        <w:tc>
          <w:tcPr>
            <w:tcW w:w="2551" w:type="dxa"/>
            <w:vAlign w:val="center"/>
          </w:tcPr>
          <w:p>
            <w:pPr>
              <w:pStyle w:val="30"/>
            </w:pPr>
          </w:p>
        </w:tc>
        <w:tc>
          <w:tcPr>
            <w:tcW w:w="2552" w:type="dxa"/>
            <w:vAlign w:val="center"/>
          </w:tcPr>
          <w:p>
            <w:pPr>
              <w:pStyle w:val="30"/>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30213</w:t>
            </w:r>
          </w:p>
        </w:tc>
        <w:tc>
          <w:tcPr>
            <w:tcW w:w="4535" w:type="dxa"/>
            <w:vAlign w:val="center"/>
          </w:tcPr>
          <w:p>
            <w:pPr>
              <w:pStyle w:val="29"/>
            </w:pPr>
            <w:r>
              <w:t>维修(护)费</w:t>
            </w:r>
          </w:p>
        </w:tc>
        <w:tc>
          <w:tcPr>
            <w:tcW w:w="2551" w:type="dxa"/>
            <w:vAlign w:val="center"/>
          </w:tcPr>
          <w:p>
            <w:pPr>
              <w:pStyle w:val="30"/>
            </w:pPr>
            <w:r>
              <w:t>0.52</w:t>
            </w:r>
          </w:p>
        </w:tc>
        <w:tc>
          <w:tcPr>
            <w:tcW w:w="2551" w:type="dxa"/>
            <w:vAlign w:val="center"/>
          </w:tcPr>
          <w:p>
            <w:pPr>
              <w:pStyle w:val="30"/>
            </w:pPr>
          </w:p>
        </w:tc>
        <w:tc>
          <w:tcPr>
            <w:tcW w:w="2552" w:type="dxa"/>
            <w:vAlign w:val="center"/>
          </w:tcPr>
          <w:p>
            <w:pPr>
              <w:pStyle w:val="30"/>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0.55</w:t>
            </w:r>
          </w:p>
        </w:tc>
        <w:tc>
          <w:tcPr>
            <w:tcW w:w="2551" w:type="dxa"/>
            <w:vAlign w:val="center"/>
          </w:tcPr>
          <w:p>
            <w:pPr>
              <w:pStyle w:val="30"/>
            </w:pPr>
          </w:p>
        </w:tc>
        <w:tc>
          <w:tcPr>
            <w:tcW w:w="2552" w:type="dxa"/>
            <w:vAlign w:val="center"/>
          </w:tcPr>
          <w:p>
            <w:pPr>
              <w:pStyle w:val="30"/>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0.04</w:t>
            </w:r>
          </w:p>
        </w:tc>
        <w:tc>
          <w:tcPr>
            <w:tcW w:w="2551" w:type="dxa"/>
            <w:vAlign w:val="center"/>
          </w:tcPr>
          <w:p>
            <w:pPr>
              <w:pStyle w:val="30"/>
            </w:pPr>
          </w:p>
        </w:tc>
        <w:tc>
          <w:tcPr>
            <w:tcW w:w="2552" w:type="dxa"/>
            <w:vAlign w:val="center"/>
          </w:tcPr>
          <w:p>
            <w:pPr>
              <w:pStyle w:val="30"/>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0.83</w:t>
            </w:r>
          </w:p>
        </w:tc>
        <w:tc>
          <w:tcPr>
            <w:tcW w:w="2551" w:type="dxa"/>
            <w:vAlign w:val="center"/>
          </w:tcPr>
          <w:p>
            <w:pPr>
              <w:pStyle w:val="30"/>
            </w:pPr>
          </w:p>
        </w:tc>
        <w:tc>
          <w:tcPr>
            <w:tcW w:w="2552" w:type="dxa"/>
            <w:vAlign w:val="center"/>
          </w:tcPr>
          <w:p>
            <w:pPr>
              <w:pStyle w:val="30"/>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1.04</w:t>
            </w:r>
          </w:p>
        </w:tc>
        <w:tc>
          <w:tcPr>
            <w:tcW w:w="2551" w:type="dxa"/>
            <w:vAlign w:val="center"/>
          </w:tcPr>
          <w:p>
            <w:pPr>
              <w:pStyle w:val="30"/>
            </w:pPr>
          </w:p>
        </w:tc>
        <w:tc>
          <w:tcPr>
            <w:tcW w:w="2552" w:type="dxa"/>
            <w:vAlign w:val="center"/>
          </w:tcPr>
          <w:p>
            <w:pPr>
              <w:pStyle w:val="30"/>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2.21</w:t>
            </w:r>
          </w:p>
        </w:tc>
        <w:tc>
          <w:tcPr>
            <w:tcW w:w="2551" w:type="dxa"/>
            <w:vAlign w:val="center"/>
          </w:tcPr>
          <w:p>
            <w:pPr>
              <w:pStyle w:val="30"/>
            </w:pPr>
          </w:p>
        </w:tc>
        <w:tc>
          <w:tcPr>
            <w:tcW w:w="2552" w:type="dxa"/>
            <w:vAlign w:val="center"/>
          </w:tcPr>
          <w:p>
            <w:pPr>
              <w:pStyle w:val="30"/>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19.85</w:t>
            </w:r>
          </w:p>
        </w:tc>
        <w:tc>
          <w:tcPr>
            <w:tcW w:w="2551" w:type="dxa"/>
            <w:vAlign w:val="center"/>
          </w:tcPr>
          <w:p>
            <w:pPr>
              <w:pStyle w:val="30"/>
            </w:pPr>
            <w:r>
              <w:t>19.85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12.85</w:t>
            </w:r>
          </w:p>
        </w:tc>
        <w:tc>
          <w:tcPr>
            <w:tcW w:w="2551" w:type="dxa"/>
            <w:vAlign w:val="center"/>
          </w:tcPr>
          <w:p>
            <w:pPr>
              <w:pStyle w:val="30"/>
            </w:pPr>
            <w:r>
              <w:t>12.85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7.00</w:t>
            </w:r>
          </w:p>
        </w:tc>
        <w:tc>
          <w:tcPr>
            <w:tcW w:w="2551" w:type="dxa"/>
            <w:vAlign w:val="center"/>
          </w:tcPr>
          <w:p>
            <w:pPr>
              <w:pStyle w:val="30"/>
            </w:pPr>
            <w:r>
              <w:t>7.00</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2381" w:type="dxa"/>
            <w:tcBorders>
              <w:top w:val="single" w:color="FFFFFF" w:sz="6" w:space="0"/>
              <w:left w:val="single" w:color="FFFFFF" w:sz="6" w:space="0"/>
              <w:right w:val="single" w:color="FFFFFF" w:sz="6" w:space="0"/>
            </w:tcBorders>
            <w:vAlign w:val="center"/>
          </w:tcPr>
          <w:p>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2.32</w:t>
            </w:r>
          </w:p>
        </w:tc>
        <w:tc>
          <w:tcPr>
            <w:tcW w:w="2381" w:type="dxa"/>
            <w:vAlign w:val="center"/>
          </w:tcPr>
          <w:p>
            <w:pPr>
              <w:pStyle w:val="32"/>
            </w:pPr>
            <w:r>
              <w:t>2.32</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2.32</w:t>
            </w:r>
          </w:p>
        </w:tc>
        <w:tc>
          <w:tcPr>
            <w:tcW w:w="2381" w:type="dxa"/>
            <w:vAlign w:val="center"/>
          </w:tcPr>
          <w:p>
            <w:pPr>
              <w:pStyle w:val="30"/>
            </w:pPr>
            <w:r>
              <w:t>2.32</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2.28</w:t>
            </w:r>
          </w:p>
        </w:tc>
        <w:tc>
          <w:tcPr>
            <w:tcW w:w="2381" w:type="dxa"/>
            <w:vAlign w:val="center"/>
          </w:tcPr>
          <w:p>
            <w:pPr>
              <w:pStyle w:val="30"/>
            </w:pPr>
            <w:r>
              <w:t>2.28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2.28</w:t>
            </w:r>
          </w:p>
        </w:tc>
        <w:tc>
          <w:tcPr>
            <w:tcW w:w="2381" w:type="dxa"/>
            <w:vAlign w:val="center"/>
          </w:tcPr>
          <w:p>
            <w:pPr>
              <w:pStyle w:val="30"/>
            </w:pPr>
            <w:r>
              <w:t>2.28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0.04</w:t>
            </w:r>
          </w:p>
        </w:tc>
        <w:tc>
          <w:tcPr>
            <w:tcW w:w="2381" w:type="dxa"/>
            <w:vAlign w:val="center"/>
          </w:tcPr>
          <w:p>
            <w:pPr>
              <w:pStyle w:val="30"/>
            </w:pPr>
            <w:r>
              <w:t>0.04</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唐山市农业特色产业技术指导站2023年单位预算信息公开情况说明</w:t>
      </w:r>
    </w:p>
    <w:p>
      <w:pPr>
        <w:spacing w:line="500" w:lineRule="exact"/>
        <w:ind w:firstLine="560"/>
        <w:rPr>
          <w:rFonts w:eastAsia="方正仿宋_GBK"/>
          <w:color w:val="000000"/>
          <w:sz w:val="28"/>
        </w:rPr>
      </w:pPr>
    </w:p>
    <w:p>
      <w:pPr>
        <w:spacing w:line="500" w:lineRule="exact"/>
        <w:ind w:firstLine="560"/>
      </w:pPr>
      <w:r>
        <w:rPr>
          <w:rFonts w:eastAsia="方正仿宋_GBK"/>
          <w:color w:val="000000"/>
          <w:sz w:val="28"/>
        </w:rPr>
        <w:t>按照《预算法》、《地方预决算公开操作规程》和《关于进一步推进预算公开工作的实施意见》规定，现将唐山市农业特色产业技术指导站2023年单位预算公开如下：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line="500" w:lineRule="exact"/>
        <w:ind w:firstLine="560"/>
        <w:rPr>
          <w:rFonts w:eastAsia="方正仿宋_GBK"/>
          <w:color w:val="000000"/>
          <w:sz w:val="28"/>
          <w:lang w:eastAsia="zh-CN"/>
        </w:rPr>
      </w:pPr>
      <w:r>
        <w:rPr>
          <w:rFonts w:hint="eastAsia" w:eastAsia="方正仿宋_GBK"/>
          <w:color w:val="000000"/>
          <w:sz w:val="28"/>
          <w:lang w:eastAsia="zh-CN"/>
        </w:rPr>
        <w:t>1、拟定实施全市农业特色产业技术推广工作计划；</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2、负责棉花、蔬菜、水果、食用菌、中药材等特色农作物新技术、新品种的引进、实验、示范和推广；</w:t>
      </w:r>
    </w:p>
    <w:p>
      <w:pPr>
        <w:spacing w:line="500" w:lineRule="exact"/>
        <w:ind w:firstLine="560"/>
        <w:rPr>
          <w:rFonts w:eastAsia="方正仿宋_GBK"/>
          <w:color w:val="000000"/>
          <w:sz w:val="28"/>
          <w:lang w:eastAsia="zh-CN"/>
        </w:rPr>
      </w:pPr>
      <w:r>
        <w:rPr>
          <w:rFonts w:hint="eastAsia" w:eastAsia="方正仿宋_GBK"/>
          <w:color w:val="000000"/>
          <w:sz w:val="28"/>
          <w:lang w:eastAsia="zh-CN"/>
        </w:rPr>
        <w:t>3、组织特色农作物重大技术攻关、技术开发；</w:t>
      </w:r>
    </w:p>
    <w:p>
      <w:pPr>
        <w:spacing w:line="500" w:lineRule="exact"/>
        <w:ind w:firstLine="560"/>
        <w:rPr>
          <w:rFonts w:eastAsia="方正仿宋_GBK"/>
          <w:color w:val="000000"/>
          <w:sz w:val="28"/>
          <w:lang w:eastAsia="zh-CN"/>
        </w:rPr>
      </w:pPr>
      <w:r>
        <w:rPr>
          <w:rFonts w:hint="eastAsia" w:eastAsia="方正仿宋_GBK"/>
          <w:color w:val="000000"/>
          <w:sz w:val="28"/>
          <w:lang w:eastAsia="zh-CN"/>
        </w:rPr>
        <w:t>4、承担国家、省、市农业特色产业项目实施；</w:t>
      </w:r>
    </w:p>
    <w:p>
      <w:pPr>
        <w:spacing w:line="500" w:lineRule="exact"/>
        <w:ind w:firstLine="560"/>
        <w:rPr>
          <w:rFonts w:eastAsia="方正仿宋_GBK"/>
          <w:color w:val="000000"/>
          <w:sz w:val="28"/>
          <w:lang w:eastAsia="zh-CN"/>
        </w:rPr>
      </w:pPr>
      <w:r>
        <w:rPr>
          <w:rFonts w:hint="eastAsia" w:eastAsia="方正仿宋_GBK"/>
          <w:color w:val="000000"/>
          <w:sz w:val="28"/>
          <w:lang w:eastAsia="zh-CN"/>
        </w:rPr>
        <w:t>5、拟定特色农作物生产技术标准、规范；</w:t>
      </w:r>
    </w:p>
    <w:p>
      <w:pPr>
        <w:spacing w:line="500" w:lineRule="exact"/>
        <w:ind w:firstLine="560"/>
        <w:rPr>
          <w:rFonts w:eastAsia="方正仿宋_GBK"/>
          <w:color w:val="000000"/>
          <w:sz w:val="28"/>
          <w:lang w:eastAsia="zh-CN"/>
        </w:rPr>
      </w:pPr>
      <w:r>
        <w:rPr>
          <w:rFonts w:hint="eastAsia" w:eastAsia="方正仿宋_GBK"/>
          <w:color w:val="000000"/>
          <w:sz w:val="28"/>
          <w:lang w:eastAsia="zh-CN"/>
        </w:rPr>
        <w:t>6、组织特色农作物技术培训；</w:t>
      </w:r>
    </w:p>
    <w:p>
      <w:pPr>
        <w:pStyle w:val="3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唐山市农业特色产业技术指导站</w:t>
            </w:r>
          </w:p>
        </w:tc>
        <w:tc>
          <w:tcPr>
            <w:tcW w:w="1843" w:type="dxa"/>
            <w:vAlign w:val="center"/>
          </w:tcPr>
          <w:p>
            <w:pPr>
              <w:pStyle w:val="28"/>
            </w:pPr>
            <w:r>
              <w:t>事业</w:t>
            </w:r>
          </w:p>
        </w:tc>
        <w:tc>
          <w:tcPr>
            <w:tcW w:w="2126" w:type="dxa"/>
            <w:vAlign w:val="center"/>
          </w:tcPr>
          <w:p>
            <w:pPr>
              <w:pStyle w:val="28"/>
            </w:pPr>
            <w:r>
              <w:t>正科级</w:t>
            </w:r>
          </w:p>
        </w:tc>
        <w:tc>
          <w:tcPr>
            <w:tcW w:w="3827"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lang w:eastAsia="zh-CN"/>
        </w:rPr>
      </w:pPr>
      <w:r>
        <w:rPr>
          <w:rFonts w:hint="eastAsia" w:eastAsia="方正仿宋_GBK"/>
          <w:color w:val="000000"/>
          <w:sz w:val="28"/>
          <w:lang w:eastAsia="zh-CN"/>
        </w:rPr>
        <w:t>按照预算管理有关规定，目前我市单位预算的编制实行综合预算管理，即全部收入和支出都反映在预算中。唐山市农业特色产业技术指导站的收支包含在单位预算中。</w:t>
      </w:r>
    </w:p>
    <w:p>
      <w:pPr>
        <w:spacing w:line="500" w:lineRule="exact"/>
        <w:ind w:firstLine="560"/>
        <w:rPr>
          <w:rFonts w:eastAsia="方正仿宋_GBK"/>
          <w:color w:val="000000"/>
          <w:sz w:val="28"/>
        </w:rPr>
      </w:pPr>
      <w:r>
        <w:rPr>
          <w:rFonts w:hint="eastAsia" w:eastAsia="方正仿宋_GBK"/>
          <w:color w:val="000000"/>
          <w:sz w:val="28"/>
          <w:lang w:eastAsia="zh-CN"/>
        </w:rPr>
        <w:t>（一）收入说明</w:t>
      </w:r>
    </w:p>
    <w:p>
      <w:pPr>
        <w:spacing w:line="500" w:lineRule="exact"/>
        <w:ind w:firstLine="560"/>
        <w:rPr>
          <w:rFonts w:eastAsia="方正仿宋_GBK"/>
          <w:color w:val="000000"/>
          <w:sz w:val="28"/>
          <w:lang w:eastAsia="zh-CN"/>
        </w:rPr>
      </w:pPr>
      <w:r>
        <w:rPr>
          <w:rFonts w:hint="eastAsia" w:eastAsia="方正仿宋_GBK"/>
          <w:color w:val="000000"/>
          <w:sz w:val="28"/>
          <w:lang w:eastAsia="zh-CN"/>
        </w:rPr>
        <w:t>2023年唐山市农业特色产业技术指导站预算总收入218.58万元，其中一般公共预算收入190.18万元，上年结转28.4万元。</w:t>
      </w:r>
    </w:p>
    <w:p>
      <w:pPr>
        <w:spacing w:line="500" w:lineRule="exact"/>
        <w:ind w:firstLine="560"/>
        <w:rPr>
          <w:rFonts w:eastAsia="方正仿宋_GBK"/>
          <w:color w:val="000000"/>
          <w:sz w:val="28"/>
        </w:rPr>
      </w:pPr>
      <w:r>
        <w:rPr>
          <w:rFonts w:hint="eastAsia" w:eastAsia="方正仿宋_GBK"/>
          <w:color w:val="000000"/>
          <w:sz w:val="28"/>
          <w:lang w:eastAsia="zh-CN"/>
        </w:rPr>
        <w:t>（二）支出说明</w:t>
      </w:r>
    </w:p>
    <w:p>
      <w:pPr>
        <w:spacing w:line="500" w:lineRule="exact"/>
        <w:ind w:firstLine="560"/>
        <w:rPr>
          <w:rFonts w:eastAsia="方正仿宋_GBK"/>
          <w:color w:val="000000"/>
          <w:sz w:val="28"/>
        </w:rPr>
      </w:pPr>
      <w:r>
        <w:rPr>
          <w:rFonts w:hint="eastAsia" w:eastAsia="方正仿宋_GBK"/>
          <w:color w:val="000000"/>
          <w:sz w:val="28"/>
          <w:lang w:eastAsia="zh-CN"/>
        </w:rPr>
        <w:t>2023年唐山市农业特色产业技术指导站预算支出218.58万元，其中人员经费160.53万元、正常公用经费12.64万元，项目经费45.41万元，其中上年结转28.4万元用于高素质农民培育项目。</w:t>
      </w:r>
    </w:p>
    <w:p>
      <w:pPr>
        <w:spacing w:line="500" w:lineRule="exact"/>
        <w:ind w:firstLine="560"/>
        <w:rPr>
          <w:rFonts w:eastAsia="方正仿宋_GBK"/>
          <w:sz w:val="28"/>
        </w:rPr>
      </w:pPr>
      <w:r>
        <w:rPr>
          <w:rFonts w:hint="eastAsia" w:eastAsia="方正仿宋_GBK"/>
          <w:color w:val="000000"/>
          <w:sz w:val="28"/>
          <w:lang w:eastAsia="zh-CN"/>
        </w:rPr>
        <w:t>（三）比上年增减情况</w:t>
      </w:r>
    </w:p>
    <w:p>
      <w:pPr>
        <w:spacing w:line="500" w:lineRule="exact"/>
        <w:ind w:firstLine="560"/>
      </w:pPr>
      <w:r>
        <w:rPr>
          <w:rFonts w:eastAsia="方正仿宋_GBK"/>
          <w:sz w:val="28"/>
          <w:lang w:eastAsia="zh-CN"/>
        </w:rPr>
        <w:t>2023</w:t>
      </w:r>
      <w:r>
        <w:rPr>
          <w:rFonts w:hint="eastAsia" w:eastAsia="方正仿宋_GBK"/>
          <w:sz w:val="28"/>
          <w:lang w:eastAsia="zh-CN"/>
        </w:rPr>
        <w:t>年唐山市农业特色产业技术指导站预算收支安排</w:t>
      </w:r>
      <w:r>
        <w:rPr>
          <w:rFonts w:eastAsia="方正仿宋_GBK"/>
          <w:sz w:val="28"/>
          <w:lang w:eastAsia="zh-CN"/>
        </w:rPr>
        <w:t>218.58</w:t>
      </w:r>
      <w:r>
        <w:rPr>
          <w:rFonts w:hint="eastAsia" w:eastAsia="方正仿宋_GBK"/>
          <w:sz w:val="28"/>
          <w:lang w:eastAsia="zh-CN"/>
        </w:rPr>
        <w:t>万元，较</w:t>
      </w:r>
      <w:r>
        <w:rPr>
          <w:rFonts w:eastAsia="方正仿宋_GBK"/>
          <w:sz w:val="28"/>
          <w:lang w:eastAsia="zh-CN"/>
        </w:rPr>
        <w:t>2022</w:t>
      </w:r>
      <w:r>
        <w:rPr>
          <w:rFonts w:hint="eastAsia" w:eastAsia="方正仿宋_GBK"/>
          <w:sz w:val="28"/>
          <w:lang w:eastAsia="zh-CN"/>
        </w:rPr>
        <w:t>年增加</w:t>
      </w:r>
      <w:r>
        <w:rPr>
          <w:rFonts w:eastAsia="方正仿宋_GBK"/>
          <w:sz w:val="28"/>
          <w:lang w:eastAsia="zh-CN"/>
        </w:rPr>
        <w:t>60.04</w:t>
      </w:r>
      <w:r>
        <w:rPr>
          <w:rFonts w:hint="eastAsia" w:eastAsia="方正仿宋_GBK"/>
          <w:sz w:val="28"/>
          <w:lang w:eastAsia="zh-CN"/>
        </w:rPr>
        <w:t>万元，其中人员经费增加</w:t>
      </w:r>
      <w:r>
        <w:rPr>
          <w:rFonts w:eastAsia="方正仿宋_GBK"/>
          <w:sz w:val="28"/>
          <w:lang w:eastAsia="zh-CN"/>
        </w:rPr>
        <w:t>31.29</w:t>
      </w:r>
      <w:r>
        <w:rPr>
          <w:rFonts w:hint="eastAsia" w:eastAsia="方正仿宋_GBK"/>
          <w:sz w:val="28"/>
          <w:lang w:eastAsia="zh-CN"/>
        </w:rPr>
        <w:t>万元、正常公用经费增加</w:t>
      </w:r>
      <w:r>
        <w:rPr>
          <w:rFonts w:eastAsia="方正仿宋_GBK"/>
          <w:sz w:val="28"/>
          <w:lang w:eastAsia="zh-CN"/>
        </w:rPr>
        <w:t>0.35</w:t>
      </w:r>
      <w:r>
        <w:rPr>
          <w:rFonts w:hint="eastAsia" w:eastAsia="方正仿宋_GBK"/>
          <w:sz w:val="28"/>
          <w:lang w:eastAsia="zh-CN"/>
        </w:rPr>
        <w:t>万元、项目经费增加</w:t>
      </w:r>
      <w:r>
        <w:rPr>
          <w:rFonts w:eastAsia="方正仿宋_GBK"/>
          <w:sz w:val="28"/>
          <w:lang w:eastAsia="zh-CN"/>
        </w:rPr>
        <w:t>28.4</w:t>
      </w:r>
      <w:r>
        <w:rPr>
          <w:rFonts w:hint="eastAsia" w:eastAsia="方正仿宋_GBK"/>
          <w:sz w:val="28"/>
          <w:lang w:eastAsia="zh-CN"/>
        </w:rPr>
        <w:t>万元。原因为</w:t>
      </w:r>
      <w:r>
        <w:rPr>
          <w:rFonts w:eastAsia="方正仿宋_GBK"/>
          <w:sz w:val="28"/>
          <w:lang w:eastAsia="zh-CN"/>
        </w:rPr>
        <w:t>2023</w:t>
      </w:r>
      <w:r>
        <w:rPr>
          <w:rFonts w:hint="eastAsia" w:eastAsia="方正仿宋_GBK"/>
          <w:sz w:val="28"/>
          <w:lang w:eastAsia="zh-CN"/>
        </w:rPr>
        <w:t>年工资调整有增加，有上年结转项目</w:t>
      </w:r>
      <w:r>
        <w:rPr>
          <w:rFonts w:eastAsia="方正仿宋_GBK"/>
          <w:sz w:val="28"/>
          <w:lang w:eastAsia="zh-CN"/>
        </w:rPr>
        <w:t>28.4</w:t>
      </w:r>
      <w:r>
        <w:rPr>
          <w:rFonts w:hint="eastAsia" w:eastAsia="方正仿宋_GBK"/>
          <w:sz w:val="28"/>
          <w:lang w:eastAsia="zh-CN"/>
        </w:rPr>
        <w:t>万元。</w:t>
      </w:r>
    </w:p>
    <w:p>
      <w:pPr>
        <w:spacing w:before="10" w:after="10"/>
        <w:ind w:firstLine="640"/>
        <w:outlineLvl w:val="5"/>
      </w:pPr>
      <w:r>
        <w:rPr>
          <w:rFonts w:ascii="黑体" w:hAnsi="黑体" w:eastAsia="黑体" w:cs="黑体"/>
          <w:color w:val="000000"/>
          <w:sz w:val="32"/>
        </w:rPr>
        <w:t>三、</w:t>
      </w:r>
      <w:r>
        <w:rPr>
          <w:rFonts w:hint="eastAsia" w:ascii="黑体" w:hAnsi="黑体" w:eastAsia="黑体" w:cs="黑体"/>
          <w:color w:val="000000"/>
          <w:sz w:val="32"/>
          <w:lang w:eastAsia="zh-CN"/>
        </w:rPr>
        <w:t>单位</w:t>
      </w:r>
      <w:r>
        <w:rPr>
          <w:rFonts w:ascii="黑体" w:hAnsi="黑体" w:eastAsia="黑体" w:cs="黑体"/>
          <w:color w:val="000000"/>
          <w:sz w:val="32"/>
        </w:rPr>
        <w:t>运行经费安排情况</w:t>
      </w:r>
    </w:p>
    <w:p>
      <w:pPr>
        <w:pStyle w:val="16"/>
        <w:spacing w:line="500" w:lineRule="exact"/>
        <w:ind w:firstLine="560"/>
        <w:rPr>
          <w:rFonts w:eastAsia="方正仿宋_GBK"/>
          <w:color w:val="000000"/>
          <w:sz w:val="28"/>
          <w:lang w:eastAsia="zh-CN"/>
        </w:rPr>
      </w:pPr>
      <w:r>
        <w:rPr>
          <w:rFonts w:hint="eastAsia" w:eastAsia="方正仿宋_GBK"/>
          <w:color w:val="000000"/>
          <w:sz w:val="28"/>
          <w:lang w:eastAsia="zh-CN"/>
        </w:rPr>
        <w:t>2023年单位运行经费共计安排12.64万元，主要包括用于保证单位正常运转的办公费、邮电费、差旅费、福利费、电费、维修（护）费，物业管理费等支出。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2023年我单位“三公”经费预算安排2.32万元，与2022年预算持平，具体安排情况为：</w:t>
      </w:r>
    </w:p>
    <w:p>
      <w:pPr>
        <w:spacing w:line="360" w:lineRule="auto"/>
        <w:ind w:firstLine="560" w:firstLineChars="200"/>
        <w:rPr>
          <w:rFonts w:eastAsia="方正仿宋_GBK"/>
          <w:color w:val="000000"/>
          <w:sz w:val="28"/>
          <w:lang w:eastAsia="zh-CN"/>
        </w:rPr>
      </w:pPr>
      <w:r>
        <w:rPr>
          <w:rFonts w:ascii="方正仿宋_GBK" w:hAnsi="方正仿宋_GBK" w:eastAsia="方正仿宋_GBK" w:cs="方正仿宋_GBK"/>
          <w:b/>
          <w:color w:val="000000"/>
          <w:sz w:val="28"/>
          <w:szCs w:val="28"/>
          <w:lang w:eastAsia="zh-CN"/>
        </w:rPr>
        <w:t>（一）公务用车购置及运行费。</w:t>
      </w:r>
      <w:r>
        <w:rPr>
          <w:rFonts w:hint="eastAsia" w:eastAsia="方正仿宋_GBK"/>
          <w:color w:val="000000"/>
          <w:sz w:val="28"/>
          <w:lang w:eastAsia="zh-CN"/>
        </w:rPr>
        <w:t>共计安排2.28万元，与上年持平。</w:t>
      </w:r>
    </w:p>
    <w:p>
      <w:pPr>
        <w:spacing w:line="360" w:lineRule="auto"/>
        <w:ind w:firstLine="560" w:firstLineChars="200"/>
        <w:rPr>
          <w:rFonts w:eastAsia="方正仿宋_GBK"/>
          <w:color w:val="000000"/>
          <w:sz w:val="28"/>
          <w:lang w:eastAsia="zh-CN"/>
        </w:rPr>
      </w:pPr>
      <w:r>
        <w:rPr>
          <w:rFonts w:eastAsia="方正仿宋_GBK"/>
          <w:color w:val="000000"/>
          <w:sz w:val="28"/>
          <w:lang w:eastAsia="zh-CN"/>
        </w:rPr>
        <w:t>1、公务用车购置安排0万元。</w:t>
      </w:r>
    </w:p>
    <w:p>
      <w:pPr>
        <w:spacing w:line="360" w:lineRule="auto"/>
        <w:ind w:firstLine="560" w:firstLineChars="200"/>
        <w:rPr>
          <w:rFonts w:eastAsia="方正仿宋_GBK"/>
          <w:color w:val="000000"/>
          <w:sz w:val="28"/>
          <w:lang w:eastAsia="zh-CN"/>
        </w:rPr>
      </w:pPr>
      <w:r>
        <w:rPr>
          <w:rFonts w:hint="eastAsia" w:eastAsia="方正仿宋_GBK"/>
          <w:sz w:val="28"/>
          <w:lang w:eastAsia="zh-CN"/>
        </w:rPr>
        <w:t>2、公务用车运行维护费</w:t>
      </w:r>
      <w:r>
        <w:rPr>
          <w:rFonts w:hint="eastAsia" w:eastAsia="方正仿宋_GBK"/>
          <w:color w:val="000000"/>
          <w:sz w:val="28"/>
          <w:lang w:eastAsia="zh-CN"/>
        </w:rPr>
        <w:t>2.28</w:t>
      </w:r>
      <w:r>
        <w:rPr>
          <w:rFonts w:eastAsia="方正仿宋_GBK"/>
          <w:color w:val="000000"/>
          <w:sz w:val="28"/>
          <w:lang w:eastAsia="zh-CN"/>
        </w:rPr>
        <w:t>万元，与上年预算持平。</w:t>
      </w:r>
    </w:p>
    <w:p>
      <w:pPr>
        <w:spacing w:line="360" w:lineRule="auto"/>
        <w:ind w:firstLine="560" w:firstLineChars="200"/>
        <w:rPr>
          <w:rFonts w:hAnsi="方正仿宋_GBK" w:eastAsia="方正仿宋_GBK"/>
          <w:color w:val="000000"/>
          <w:sz w:val="28"/>
          <w:szCs w:val="28"/>
        </w:rPr>
      </w:pPr>
      <w:r>
        <w:rPr>
          <w:rFonts w:ascii="方正仿宋_GBK" w:hAnsi="方正仿宋_GBK" w:eastAsia="方正仿宋_GBK" w:cs="方正仿宋_GBK"/>
          <w:b/>
          <w:color w:val="000000"/>
          <w:sz w:val="28"/>
          <w:szCs w:val="28"/>
          <w:lang w:eastAsia="zh-CN"/>
        </w:rPr>
        <w:t>（二）公务接待费。</w:t>
      </w:r>
      <w:r>
        <w:rPr>
          <w:rFonts w:ascii="方正仿宋_GBK" w:hAnsi="方正仿宋_GBK" w:eastAsia="方正仿宋_GBK" w:cs="方正仿宋_GBK"/>
          <w:color w:val="000000"/>
          <w:sz w:val="28"/>
          <w:szCs w:val="28"/>
          <w:lang w:eastAsia="zh-CN"/>
        </w:rPr>
        <w:t>安排</w:t>
      </w:r>
      <w:r>
        <w:rPr>
          <w:rFonts w:hAnsi="方正仿宋_GBK" w:eastAsia="方正仿宋_GBK"/>
          <w:color w:val="000000"/>
          <w:sz w:val="28"/>
          <w:szCs w:val="28"/>
          <w:lang w:eastAsia="zh-CN"/>
        </w:rPr>
        <w:t>0.0</w:t>
      </w:r>
      <w:r>
        <w:rPr>
          <w:rFonts w:hint="eastAsia" w:hAnsi="方正仿宋_GBK" w:eastAsia="方正仿宋_GBK"/>
          <w:color w:val="000000"/>
          <w:sz w:val="28"/>
          <w:szCs w:val="28"/>
          <w:lang w:eastAsia="zh-CN"/>
        </w:rPr>
        <w:t>4</w:t>
      </w:r>
      <w:r>
        <w:rPr>
          <w:rFonts w:ascii="方正仿宋_GBK" w:hAnsi="方正仿宋_GBK" w:eastAsia="方正仿宋_GBK" w:cs="方正仿宋_GBK"/>
          <w:color w:val="000000"/>
          <w:sz w:val="28"/>
          <w:szCs w:val="28"/>
          <w:lang w:eastAsia="zh-CN"/>
        </w:rPr>
        <w:t>万元，较上年预算持平。</w:t>
      </w:r>
    </w:p>
    <w:p>
      <w:r>
        <w:rPr>
          <w:rFonts w:ascii="方正仿宋_GBK" w:hAnsi="方正仿宋_GBK" w:eastAsia="方正仿宋_GBK" w:cs="方正仿宋_GBK"/>
          <w:b/>
          <w:color w:val="000000"/>
          <w:sz w:val="28"/>
          <w:szCs w:val="28"/>
          <w:lang w:eastAsia="zh-CN"/>
        </w:rPr>
        <w:t>（三）因公出国（境）费。</w:t>
      </w:r>
      <w:r>
        <w:rPr>
          <w:rFonts w:ascii="方正仿宋_GBK" w:hAnsi="方正仿宋_GBK" w:eastAsia="方正仿宋_GBK" w:cs="方正仿宋_GBK"/>
          <w:color w:val="000000"/>
          <w:sz w:val="28"/>
          <w:szCs w:val="28"/>
          <w:lang w:eastAsia="zh-CN"/>
        </w:rPr>
        <w:t>安排</w:t>
      </w:r>
      <w:r>
        <w:rPr>
          <w:rFonts w:hAnsi="方正仿宋_GBK" w:eastAsia="方正仿宋_GBK"/>
          <w:color w:val="000000"/>
          <w:sz w:val="28"/>
          <w:szCs w:val="28"/>
          <w:lang w:eastAsia="zh-CN"/>
        </w:rPr>
        <w:t>0</w:t>
      </w:r>
      <w:r>
        <w:rPr>
          <w:rFonts w:ascii="方正仿宋_GBK" w:hAnsi="方正仿宋_GBK" w:eastAsia="方正仿宋_GBK" w:cs="方正仿宋_GBK"/>
          <w:color w:val="000000"/>
          <w:sz w:val="28"/>
          <w:szCs w:val="28"/>
          <w:lang w:eastAsia="zh-CN"/>
        </w:rPr>
        <w:t>万元，与上年预算持平，原因为无因公出国（境）计划</w:t>
      </w:r>
      <w:r>
        <w:rPr>
          <w:rFonts w:hint="eastAsia" w:ascii="宋体" w:hAnsi="宋体" w:eastAsia="宋体" w:cs="宋体"/>
          <w:lang w:eastAsia="zh-CN"/>
        </w:rPr>
        <w:t xml:space="preserve"> 。</w:t>
      </w:r>
    </w:p>
    <w:p>
      <w:pPr>
        <w:pStyle w:val="45"/>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1、办公楼外墙改造绩效目标表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rPr>
              <w:t>工作合格率率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551" w:type="dxa"/>
            <w:vAlign w:val="center"/>
          </w:tcPr>
          <w:p>
            <w:pPr>
              <w:pStyle w:val="29"/>
              <w:jc w:val="center"/>
            </w:pPr>
            <w:r>
              <w:rPr>
                <w:rFonts w:hint="eastAsia" w:ascii="宋体" w:hAnsi="宋体" w:eastAsia="方正书宋简体" w:cs="方正书宋简体"/>
                <w:color w:val="000000"/>
              </w:rPr>
              <w:t>2023.12</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成本指标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保证办公楼正常运转</w:t>
            </w:r>
          </w:p>
        </w:tc>
        <w:tc>
          <w:tcPr>
            <w:tcW w:w="2835" w:type="dxa"/>
            <w:vAlign w:val="center"/>
          </w:tcPr>
          <w:p>
            <w:pPr>
              <w:pStyle w:val="29"/>
              <w:jc w:val="center"/>
            </w:pPr>
            <w:r>
              <w:rPr>
                <w:rFonts w:hint="eastAsia" w:ascii="宋体" w:hAnsi="宋体" w:eastAsia="方正书宋简体" w:cs="方正书宋简体"/>
                <w:color w:val="000000"/>
              </w:rPr>
              <w:t>保证办公楼正常运转</w:t>
            </w:r>
          </w:p>
        </w:tc>
        <w:tc>
          <w:tcPr>
            <w:tcW w:w="2551" w:type="dxa"/>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551" w:type="dxa"/>
            <w:vAlign w:val="center"/>
          </w:tcPr>
          <w:p>
            <w:pPr>
              <w:pStyle w:val="29"/>
              <w:jc w:val="center"/>
            </w:pPr>
            <w:r>
              <w:rPr>
                <w:rFonts w:hint="eastAsia" w:ascii="宋体" w:hAnsi="宋体" w:eastAsia="方正书宋简体" w:cs="方正书宋简体"/>
                <w:color w:val="000000"/>
              </w:rPr>
              <w:t>≥95%</w:t>
            </w:r>
          </w:p>
        </w:tc>
        <w:tc>
          <w:tcPr>
            <w:tcW w:w="2268" w:type="dxa"/>
            <w:vAlign w:val="center"/>
          </w:tcPr>
          <w:p>
            <w:pPr>
              <w:pStyle w:val="29"/>
              <w:jc w:val="center"/>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2、办公楼物业管理费绩效目标表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551" w:type="dxa"/>
            <w:vAlign w:val="center"/>
          </w:tcPr>
          <w:p>
            <w:pPr>
              <w:pStyle w:val="29"/>
              <w:jc w:val="center"/>
              <w:rPr>
                <w:lang w:eastAsia="zh-CN"/>
              </w:rPr>
            </w:pPr>
            <w:r>
              <w:rPr>
                <w:rFonts w:hint="eastAsia" w:ascii="宋体" w:hAnsi="宋体" w:eastAsia="方正书宋简体" w:cs="方正书宋简体"/>
                <w:color w:val="000000"/>
              </w:rPr>
              <w:t>2023.</w:t>
            </w:r>
            <w:r>
              <w:rPr>
                <w:rFonts w:hint="eastAsia" w:ascii="宋体" w:hAnsi="宋体" w:eastAsia="方正书宋简体" w:cs="方正书宋简体"/>
                <w:color w:val="000000"/>
                <w:lang w:eastAsia="zh-CN"/>
              </w:rPr>
              <w:t>12</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成本指标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保证办公楼正常运转</w:t>
            </w:r>
          </w:p>
        </w:tc>
        <w:tc>
          <w:tcPr>
            <w:tcW w:w="2835" w:type="dxa"/>
            <w:vAlign w:val="center"/>
          </w:tcPr>
          <w:p>
            <w:pPr>
              <w:pStyle w:val="29"/>
              <w:jc w:val="center"/>
            </w:pPr>
            <w:r>
              <w:rPr>
                <w:rFonts w:hint="eastAsia" w:ascii="宋体" w:hAnsi="宋体" w:eastAsia="方正书宋简体" w:cs="方正书宋简体"/>
                <w:color w:val="000000"/>
              </w:rPr>
              <w:t>保证办公楼正常运转</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551" w:type="dxa"/>
            <w:vAlign w:val="center"/>
          </w:tcPr>
          <w:p>
            <w:pPr>
              <w:pStyle w:val="29"/>
              <w:jc w:val="center"/>
            </w:pPr>
            <w:r>
              <w:rPr>
                <w:rFonts w:hint="eastAsia" w:ascii="宋体" w:hAnsi="宋体" w:eastAsia="方正书宋简体" w:cs="方正书宋简体"/>
                <w:color w:val="000000"/>
              </w:rPr>
              <w:t>≥95%</w:t>
            </w:r>
          </w:p>
        </w:tc>
        <w:tc>
          <w:tcPr>
            <w:tcW w:w="2268" w:type="dxa"/>
            <w:vAlign w:val="center"/>
          </w:tcPr>
          <w:p>
            <w:pPr>
              <w:jc w:val="center"/>
            </w:pPr>
            <w:r>
              <w:rPr>
                <w:rFonts w:ascii="宋体" w:hAnsi="宋体" w:eastAsia="方正书宋简体" w:cs="方正书宋简体"/>
                <w:color w:val="000000"/>
                <w:sz w:val="21"/>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3、车辆运行维护费绩效目标表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lang w:eastAsia="zh-CN"/>
              </w:rPr>
              <w:t>工作任务完成及时率</w:t>
            </w:r>
          </w:p>
        </w:tc>
        <w:tc>
          <w:tcPr>
            <w:tcW w:w="2835" w:type="dxa"/>
            <w:vAlign w:val="center"/>
          </w:tcPr>
          <w:p>
            <w:pPr>
              <w:pStyle w:val="29"/>
              <w:jc w:val="center"/>
            </w:pPr>
            <w:r>
              <w:rPr>
                <w:rFonts w:hint="eastAsia" w:ascii="宋体" w:hAnsi="宋体" w:eastAsia="方正书宋简体" w:cs="方正书宋简体"/>
                <w:color w:val="000000"/>
                <w:lang w:eastAsia="zh-CN"/>
              </w:rPr>
              <w:t>对车辆及时维修保养</w:t>
            </w:r>
          </w:p>
        </w:tc>
        <w:tc>
          <w:tcPr>
            <w:tcW w:w="2551" w:type="dxa"/>
            <w:vAlign w:val="center"/>
          </w:tcPr>
          <w:p>
            <w:pPr>
              <w:pStyle w:val="29"/>
              <w:jc w:val="center"/>
            </w:pPr>
            <w:r>
              <w:rPr>
                <w:rFonts w:hint="eastAsia" w:ascii="宋体" w:hAnsi="宋体" w:eastAsia="方正书宋简体" w:cs="方正书宋简体"/>
                <w:color w:val="000000"/>
                <w:lang w:eastAsia="zh-CN"/>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成本指标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保证工作正常运行</w:t>
            </w:r>
          </w:p>
        </w:tc>
        <w:tc>
          <w:tcPr>
            <w:tcW w:w="2835" w:type="dxa"/>
            <w:vAlign w:val="center"/>
          </w:tcPr>
          <w:p>
            <w:pPr>
              <w:pStyle w:val="29"/>
              <w:jc w:val="center"/>
            </w:pPr>
            <w:r>
              <w:rPr>
                <w:rFonts w:hint="eastAsia" w:ascii="宋体" w:hAnsi="宋体" w:eastAsia="方正书宋简体" w:cs="方正书宋简体"/>
                <w:color w:val="000000"/>
              </w:rPr>
              <w:t>保证工作正常运行</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技术人员满意度</w:t>
            </w:r>
          </w:p>
        </w:tc>
        <w:tc>
          <w:tcPr>
            <w:tcW w:w="2835" w:type="dxa"/>
            <w:vAlign w:val="center"/>
          </w:tcPr>
          <w:p>
            <w:pPr>
              <w:pStyle w:val="29"/>
              <w:jc w:val="center"/>
            </w:pPr>
            <w:r>
              <w:rPr>
                <w:rFonts w:hint="eastAsia" w:ascii="宋体" w:hAnsi="宋体" w:eastAsia="方正书宋简体" w:cs="方正书宋简体"/>
                <w:color w:val="000000"/>
              </w:rPr>
              <w:t>技术人员满意度</w:t>
            </w:r>
          </w:p>
        </w:tc>
        <w:tc>
          <w:tcPr>
            <w:tcW w:w="2551" w:type="dxa"/>
            <w:vAlign w:val="center"/>
          </w:tcPr>
          <w:p>
            <w:pPr>
              <w:pStyle w:val="29"/>
              <w:jc w:val="center"/>
            </w:pPr>
            <w:r>
              <w:rPr>
                <w:rFonts w:hint="eastAsia" w:ascii="宋体" w:hAnsi="宋体" w:eastAsia="方正书宋简体" w:cs="方正书宋简体"/>
                <w:color w:val="000000"/>
              </w:rPr>
              <w:t>≥95%</w:t>
            </w:r>
          </w:p>
        </w:tc>
        <w:tc>
          <w:tcPr>
            <w:tcW w:w="2268" w:type="dxa"/>
            <w:vAlign w:val="center"/>
          </w:tcPr>
          <w:p>
            <w:pPr>
              <w:jc w:val="center"/>
            </w:pPr>
            <w:r>
              <w:rPr>
                <w:rFonts w:ascii="宋体" w:hAnsi="宋体" w:eastAsia="方正书宋简体" w:cs="方正书宋简体"/>
                <w:color w:val="000000"/>
                <w:sz w:val="21"/>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4、农业特色产业培训费绩效目标表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551" w:type="dxa"/>
            <w:vAlign w:val="center"/>
          </w:tcPr>
          <w:p>
            <w:pPr>
              <w:pStyle w:val="29"/>
              <w:jc w:val="center"/>
            </w:pPr>
            <w:r>
              <w:rPr>
                <w:rFonts w:hint="eastAsia" w:ascii="宋体" w:hAnsi="宋体" w:eastAsia="方正书宋简体" w:cs="方正书宋简体"/>
                <w:color w:val="000000"/>
              </w:rPr>
              <w:t>2023.12</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提升种植户技术水平</w:t>
            </w:r>
          </w:p>
        </w:tc>
        <w:tc>
          <w:tcPr>
            <w:tcW w:w="2835" w:type="dxa"/>
            <w:vAlign w:val="center"/>
          </w:tcPr>
          <w:p>
            <w:pPr>
              <w:pStyle w:val="29"/>
              <w:jc w:val="center"/>
            </w:pPr>
            <w:r>
              <w:rPr>
                <w:rFonts w:hint="eastAsia" w:ascii="宋体" w:hAnsi="宋体" w:eastAsia="方正书宋简体" w:cs="方正书宋简体"/>
                <w:color w:val="000000"/>
              </w:rPr>
              <w:t>提升种植户技术水平</w:t>
            </w:r>
          </w:p>
        </w:tc>
        <w:tc>
          <w:tcPr>
            <w:tcW w:w="2551" w:type="dxa"/>
            <w:vAlign w:val="center"/>
          </w:tcPr>
          <w:p>
            <w:pPr>
              <w:pStyle w:val="29"/>
              <w:jc w:val="center"/>
            </w:pPr>
            <w:r>
              <w:rPr>
                <w:rFonts w:hint="eastAsia" w:ascii="宋体" w:hAnsi="宋体" w:eastAsia="方正书宋简体" w:cs="方正书宋简体"/>
                <w:color w:val="000000"/>
              </w:rPr>
              <w:t>≥5%</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农民满意度</w:t>
            </w:r>
          </w:p>
        </w:tc>
        <w:tc>
          <w:tcPr>
            <w:tcW w:w="2835" w:type="dxa"/>
            <w:vAlign w:val="center"/>
          </w:tcPr>
          <w:p>
            <w:pPr>
              <w:pStyle w:val="29"/>
              <w:jc w:val="center"/>
            </w:pPr>
            <w:r>
              <w:rPr>
                <w:rFonts w:hint="eastAsia" w:ascii="宋体" w:hAnsi="宋体" w:eastAsia="方正书宋简体" w:cs="方正书宋简体"/>
                <w:color w:val="000000"/>
              </w:rPr>
              <w:t>农民满意度</w:t>
            </w:r>
          </w:p>
        </w:tc>
        <w:tc>
          <w:tcPr>
            <w:tcW w:w="2551" w:type="dxa"/>
            <w:vAlign w:val="center"/>
          </w:tcPr>
          <w:p>
            <w:pPr>
              <w:pStyle w:val="29"/>
              <w:jc w:val="center"/>
            </w:pPr>
            <w:r>
              <w:rPr>
                <w:rFonts w:hint="eastAsia" w:ascii="宋体" w:hAnsi="宋体" w:eastAsia="方正书宋简体" w:cs="方正书宋简体"/>
                <w:color w:val="000000"/>
              </w:rPr>
              <w:t>≥90%</w:t>
            </w:r>
          </w:p>
        </w:tc>
        <w:tc>
          <w:tcPr>
            <w:tcW w:w="2268" w:type="dxa"/>
            <w:vAlign w:val="center"/>
          </w:tcPr>
          <w:p>
            <w:pPr>
              <w:jc w:val="center"/>
            </w:pPr>
            <w:r>
              <w:rPr>
                <w:rFonts w:ascii="宋体" w:hAnsi="宋体" w:eastAsia="方正书宋简体" w:cs="方正书宋简体"/>
                <w:color w:val="000000"/>
                <w:sz w:val="21"/>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5、农业特色产业印刷费绩效目标表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Layout w:type="fixed"/>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lang w:eastAsia="zh-CN"/>
              </w:rPr>
              <w:t>印刷品合格率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551" w:type="dxa"/>
            <w:vAlign w:val="center"/>
          </w:tcPr>
          <w:p>
            <w:pPr>
              <w:pStyle w:val="29"/>
              <w:jc w:val="center"/>
              <w:rPr>
                <w:lang w:eastAsia="zh-CN"/>
              </w:rPr>
            </w:pPr>
            <w:r>
              <w:rPr>
                <w:rFonts w:hint="eastAsia" w:ascii="宋体" w:hAnsi="宋体" w:eastAsia="方正书宋简体" w:cs="方正书宋简体"/>
                <w:color w:val="000000"/>
              </w:rPr>
              <w:t>2023</w:t>
            </w:r>
            <w:r>
              <w:rPr>
                <w:rFonts w:hint="eastAsia" w:ascii="宋体" w:hAnsi="宋体" w:eastAsia="方正书宋简体" w:cs="方正书宋简体"/>
                <w:color w:val="000000"/>
                <w:lang w:eastAsia="zh-CN"/>
              </w:rPr>
              <w:t>年12月</w:t>
            </w:r>
          </w:p>
        </w:tc>
        <w:tc>
          <w:tcPr>
            <w:tcW w:w="2268" w:type="dxa"/>
            <w:vAlign w:val="center"/>
          </w:tcPr>
          <w:p>
            <w:pPr>
              <w:pStyle w:val="29"/>
              <w:jc w:val="center"/>
            </w:pPr>
            <w:r>
              <w:rPr>
                <w:rFonts w:hint="eastAsia" w:ascii="宋体" w:hAnsi="宋体" w:eastAsia="方正书宋简体" w:cs="方正书宋简体"/>
                <w:color w:val="000000"/>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成本指标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支出进度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提升技术水平</w:t>
            </w:r>
          </w:p>
        </w:tc>
        <w:tc>
          <w:tcPr>
            <w:tcW w:w="2835" w:type="dxa"/>
            <w:vAlign w:val="center"/>
          </w:tcPr>
          <w:p>
            <w:pPr>
              <w:pStyle w:val="29"/>
              <w:jc w:val="center"/>
            </w:pPr>
            <w:r>
              <w:rPr>
                <w:rFonts w:hint="eastAsia" w:ascii="宋体" w:hAnsi="宋体" w:eastAsia="方正书宋简体" w:cs="方正书宋简体"/>
                <w:color w:val="000000"/>
              </w:rPr>
              <w:t>提升率</w:t>
            </w:r>
          </w:p>
        </w:tc>
        <w:tc>
          <w:tcPr>
            <w:tcW w:w="2551" w:type="dxa"/>
            <w:vAlign w:val="center"/>
          </w:tcPr>
          <w:p>
            <w:pPr>
              <w:pStyle w:val="29"/>
              <w:jc w:val="center"/>
            </w:pPr>
            <w:r>
              <w:rPr>
                <w:rFonts w:hint="eastAsia" w:ascii="宋体" w:hAnsi="宋体" w:eastAsia="方正书宋简体" w:cs="方正书宋简体"/>
                <w:color w:val="000000"/>
              </w:rPr>
              <w:t>≥5%</w:t>
            </w:r>
          </w:p>
        </w:tc>
        <w:tc>
          <w:tcPr>
            <w:tcW w:w="2268" w:type="dxa"/>
            <w:vAlign w:val="center"/>
          </w:tcPr>
          <w:p>
            <w:pPr>
              <w:pStyle w:val="29"/>
              <w:jc w:val="center"/>
            </w:pPr>
            <w:r>
              <w:rPr>
                <w:rFonts w:hint="eastAsia" w:ascii="宋体" w:hAnsi="宋体" w:eastAsia="方正书宋简体" w:cs="方正书宋简体"/>
                <w:color w:val="000000"/>
              </w:rPr>
              <w:t>提升率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群众满意度</w:t>
            </w:r>
          </w:p>
        </w:tc>
        <w:tc>
          <w:tcPr>
            <w:tcW w:w="2835" w:type="dxa"/>
            <w:vAlign w:val="center"/>
          </w:tcPr>
          <w:p>
            <w:pPr>
              <w:pStyle w:val="29"/>
              <w:jc w:val="center"/>
            </w:pPr>
            <w:r>
              <w:rPr>
                <w:rFonts w:hint="eastAsia" w:ascii="宋体" w:hAnsi="宋体" w:eastAsia="方正书宋简体" w:cs="方正书宋简体"/>
                <w:color w:val="000000"/>
              </w:rPr>
              <w:t>群众满意度</w:t>
            </w:r>
          </w:p>
        </w:tc>
        <w:tc>
          <w:tcPr>
            <w:tcW w:w="2551" w:type="dxa"/>
            <w:vAlign w:val="center"/>
          </w:tcPr>
          <w:p>
            <w:pPr>
              <w:pStyle w:val="29"/>
              <w:jc w:val="center"/>
            </w:pPr>
            <w:r>
              <w:rPr>
                <w:rFonts w:hint="eastAsia" w:ascii="宋体" w:hAnsi="宋体" w:eastAsia="方正书宋简体" w:cs="方正书宋简体"/>
                <w:color w:val="000000"/>
              </w:rPr>
              <w:t>≥95%</w:t>
            </w:r>
          </w:p>
        </w:tc>
        <w:tc>
          <w:tcPr>
            <w:tcW w:w="2268" w:type="dxa"/>
            <w:vAlign w:val="center"/>
          </w:tcPr>
          <w:p>
            <w:pPr>
              <w:pStyle w:val="29"/>
              <w:jc w:val="center"/>
            </w:pPr>
            <w:r>
              <w:rPr>
                <w:rFonts w:hint="eastAsia" w:ascii="宋体" w:hAnsi="宋体" w:eastAsia="方正书宋简体" w:cs="方正书宋简体"/>
                <w:color w:val="000000"/>
              </w:rPr>
              <w:t>群众满意度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6、网络运行维护费绩效目标表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rPr>
              <w:t>数量指标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835" w:type="dxa"/>
            <w:vAlign w:val="center"/>
          </w:tcPr>
          <w:p>
            <w:pPr>
              <w:pStyle w:val="29"/>
              <w:jc w:val="center"/>
            </w:pPr>
            <w:r>
              <w:rPr>
                <w:rFonts w:hint="eastAsia" w:ascii="宋体" w:hAnsi="宋体" w:eastAsia="方正书宋简体" w:cs="方正书宋简体"/>
                <w:color w:val="000000"/>
              </w:rPr>
              <w:t>工作完成率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质量指标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835" w:type="dxa"/>
            <w:vAlign w:val="center"/>
          </w:tcPr>
          <w:p>
            <w:pPr>
              <w:pStyle w:val="29"/>
              <w:jc w:val="center"/>
            </w:pPr>
            <w:r>
              <w:rPr>
                <w:rFonts w:hint="eastAsia" w:ascii="宋体" w:hAnsi="宋体" w:eastAsia="方正书宋简体" w:cs="方正书宋简体"/>
                <w:color w:val="000000"/>
              </w:rPr>
              <w:t>工作合格率</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时效指标</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835" w:type="dxa"/>
            <w:vAlign w:val="center"/>
          </w:tcPr>
          <w:p>
            <w:pPr>
              <w:pStyle w:val="29"/>
              <w:jc w:val="center"/>
            </w:pPr>
            <w:r>
              <w:rPr>
                <w:rFonts w:hint="eastAsia" w:ascii="宋体" w:hAnsi="宋体" w:eastAsia="方正书宋简体" w:cs="方正书宋简体"/>
                <w:color w:val="000000"/>
              </w:rPr>
              <w:t>完成时限</w:t>
            </w:r>
          </w:p>
        </w:tc>
        <w:tc>
          <w:tcPr>
            <w:tcW w:w="2551" w:type="dxa"/>
            <w:vAlign w:val="center"/>
          </w:tcPr>
          <w:p>
            <w:pPr>
              <w:pStyle w:val="29"/>
              <w:jc w:val="center"/>
            </w:pPr>
            <w:r>
              <w:rPr>
                <w:rFonts w:hint="eastAsia" w:ascii="宋体" w:hAnsi="宋体" w:eastAsia="方正书宋简体" w:cs="方正书宋简体"/>
                <w:color w:val="000000"/>
              </w:rPr>
              <w:t>2023.12</w:t>
            </w:r>
          </w:p>
        </w:tc>
        <w:tc>
          <w:tcPr>
            <w:tcW w:w="2268" w:type="dxa"/>
            <w:vAlign w:val="center"/>
          </w:tcPr>
          <w:p>
            <w:pPr>
              <w:pStyle w:val="29"/>
              <w:jc w:val="center"/>
            </w:pPr>
            <w:r>
              <w:rPr>
                <w:rFonts w:hint="eastAsia" w:ascii="宋体" w:hAnsi="宋体" w:eastAsia="方正书宋简体" w:cs="方正书宋简体"/>
                <w:color w:val="000000"/>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rPr>
              <w:t>成本指标</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835" w:type="dxa"/>
            <w:vAlign w:val="center"/>
          </w:tcPr>
          <w:p>
            <w:pPr>
              <w:pStyle w:val="29"/>
              <w:jc w:val="center"/>
            </w:pPr>
            <w:r>
              <w:rPr>
                <w:rFonts w:hint="eastAsia" w:ascii="宋体" w:hAnsi="宋体" w:eastAsia="方正书宋简体" w:cs="方正书宋简体"/>
                <w:color w:val="000000"/>
              </w:rPr>
              <w:t>支出进度</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支出进度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rPr>
              <w:t>社会效益指标</w:t>
            </w:r>
          </w:p>
        </w:tc>
        <w:tc>
          <w:tcPr>
            <w:tcW w:w="2835" w:type="dxa"/>
            <w:vAlign w:val="center"/>
          </w:tcPr>
          <w:p>
            <w:pPr>
              <w:pStyle w:val="29"/>
              <w:jc w:val="center"/>
            </w:pPr>
            <w:r>
              <w:rPr>
                <w:rFonts w:hint="eastAsia" w:ascii="宋体" w:hAnsi="宋体" w:eastAsia="方正书宋简体" w:cs="方正书宋简体"/>
                <w:color w:val="000000"/>
              </w:rPr>
              <w:t>保证工作正常运转</w:t>
            </w:r>
          </w:p>
        </w:tc>
        <w:tc>
          <w:tcPr>
            <w:tcW w:w="2835" w:type="dxa"/>
            <w:vAlign w:val="center"/>
          </w:tcPr>
          <w:p>
            <w:pPr>
              <w:pStyle w:val="29"/>
              <w:jc w:val="center"/>
            </w:pPr>
            <w:r>
              <w:rPr>
                <w:rFonts w:hint="eastAsia" w:ascii="宋体" w:hAnsi="宋体" w:eastAsia="方正书宋简体" w:cs="方正书宋简体"/>
                <w:color w:val="000000"/>
              </w:rPr>
              <w:t>保证工作正常运转</w:t>
            </w:r>
          </w:p>
        </w:tc>
        <w:tc>
          <w:tcPr>
            <w:tcW w:w="2551" w:type="dxa"/>
            <w:vAlign w:val="center"/>
          </w:tcPr>
          <w:p>
            <w:pPr>
              <w:pStyle w:val="29"/>
              <w:jc w:val="center"/>
            </w:pPr>
            <w:r>
              <w:rPr>
                <w:rFonts w:hint="eastAsia" w:ascii="宋体" w:hAnsi="宋体" w:eastAsia="方正书宋简体" w:cs="方正书宋简体"/>
                <w:color w:val="000000"/>
              </w:rPr>
              <w:t>100%</w:t>
            </w:r>
          </w:p>
        </w:tc>
        <w:tc>
          <w:tcPr>
            <w:tcW w:w="2268" w:type="dxa"/>
            <w:vAlign w:val="center"/>
          </w:tcPr>
          <w:p>
            <w:pPr>
              <w:pStyle w:val="29"/>
              <w:jc w:val="center"/>
            </w:pPr>
            <w:r>
              <w:rPr>
                <w:rFonts w:hint="eastAsia" w:ascii="宋体" w:hAnsi="宋体" w:eastAsia="方正书宋简体" w:cs="方正书宋简体"/>
                <w:color w:val="000000"/>
              </w:rPr>
              <w:t>保证工作正常运转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满意度指标</w:t>
            </w:r>
          </w:p>
        </w:tc>
        <w:tc>
          <w:tcPr>
            <w:tcW w:w="2268" w:type="dxa"/>
            <w:vAlign w:val="center"/>
          </w:tcPr>
          <w:p>
            <w:pPr>
              <w:pStyle w:val="29"/>
              <w:jc w:val="center"/>
            </w:pPr>
            <w:r>
              <w:rPr>
                <w:rFonts w:hint="eastAsia" w:ascii="宋体" w:hAnsi="宋体" w:eastAsia="方正书宋简体" w:cs="方正书宋简体"/>
                <w:color w:val="000000"/>
              </w:rPr>
              <w:t>服务对象满意度指标</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835" w:type="dxa"/>
            <w:vAlign w:val="center"/>
          </w:tcPr>
          <w:p>
            <w:pPr>
              <w:pStyle w:val="29"/>
              <w:jc w:val="center"/>
            </w:pPr>
            <w:r>
              <w:rPr>
                <w:rFonts w:hint="eastAsia" w:ascii="宋体" w:hAnsi="宋体" w:eastAsia="方正书宋简体" w:cs="方正书宋简体"/>
                <w:color w:val="000000"/>
              </w:rPr>
              <w:t>工作人员满意度</w:t>
            </w:r>
          </w:p>
        </w:tc>
        <w:tc>
          <w:tcPr>
            <w:tcW w:w="2551" w:type="dxa"/>
            <w:vAlign w:val="center"/>
          </w:tcPr>
          <w:p>
            <w:pPr>
              <w:pStyle w:val="29"/>
              <w:jc w:val="center"/>
            </w:pPr>
            <w:r>
              <w:rPr>
                <w:rFonts w:hint="eastAsia" w:ascii="宋体" w:hAnsi="宋体" w:eastAsia="方正书宋简体" w:cs="方正书宋简体"/>
                <w:color w:val="000000"/>
              </w:rPr>
              <w:t>≥95%</w:t>
            </w:r>
          </w:p>
        </w:tc>
        <w:tc>
          <w:tcPr>
            <w:tcW w:w="2268" w:type="dxa"/>
            <w:vAlign w:val="center"/>
          </w:tcPr>
          <w:p>
            <w:pPr>
              <w:pStyle w:val="29"/>
              <w:jc w:val="center"/>
            </w:pPr>
            <w:r>
              <w:rPr>
                <w:rFonts w:hint="eastAsia" w:ascii="宋体" w:hAnsi="宋体" w:eastAsia="方正书宋简体" w:cs="方正书宋简体"/>
                <w:color w:val="000000"/>
              </w:rPr>
              <w:t>工作人员满意度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7、高素质农民培训绩效目标表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1.培训高素质农民</w:t>
            </w:r>
          </w:p>
          <w:p>
            <w:pPr>
              <w:pStyle w:val="29"/>
            </w:pPr>
            <w:r>
              <w:t>2.提高农民技能</w:t>
            </w:r>
          </w:p>
          <w:p>
            <w:pPr>
              <w:pStyle w:val="29"/>
            </w:pPr>
            <w:r>
              <w:t>3.达到农民没有</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rPr>
              <w:t>产出指标</w:t>
            </w:r>
          </w:p>
        </w:tc>
        <w:tc>
          <w:tcPr>
            <w:tcW w:w="2268" w:type="dxa"/>
            <w:vAlign w:val="center"/>
          </w:tcPr>
          <w:p>
            <w:pPr>
              <w:pStyle w:val="29"/>
              <w:jc w:val="center"/>
            </w:pPr>
            <w:r>
              <w:rPr>
                <w:rFonts w:hint="eastAsia" w:ascii="宋体" w:hAnsi="宋体" w:eastAsia="方正书宋简体" w:cs="方正书宋简体"/>
                <w:color w:val="000000"/>
                <w:szCs w:val="21"/>
              </w:rPr>
              <w:t>数量指标</w:t>
            </w:r>
          </w:p>
        </w:tc>
        <w:tc>
          <w:tcPr>
            <w:tcW w:w="2835" w:type="dxa"/>
            <w:vAlign w:val="center"/>
          </w:tcPr>
          <w:p>
            <w:pPr>
              <w:pStyle w:val="29"/>
              <w:jc w:val="center"/>
            </w:pPr>
            <w:r>
              <w:rPr>
                <w:rFonts w:hint="eastAsia" w:ascii="宋体" w:hAnsi="宋体" w:eastAsia="方正书宋简体" w:cs="方正书宋简体"/>
                <w:color w:val="000000"/>
                <w:szCs w:val="21"/>
              </w:rPr>
              <w:t>培训农民</w:t>
            </w:r>
          </w:p>
        </w:tc>
        <w:tc>
          <w:tcPr>
            <w:tcW w:w="2835" w:type="dxa"/>
            <w:vAlign w:val="center"/>
          </w:tcPr>
          <w:p>
            <w:pPr>
              <w:pStyle w:val="29"/>
              <w:jc w:val="center"/>
            </w:pPr>
            <w:r>
              <w:rPr>
                <w:rFonts w:hint="eastAsia" w:ascii="宋体" w:hAnsi="宋体" w:eastAsia="方正书宋简体" w:cs="方正书宋简体"/>
                <w:color w:val="000000"/>
                <w:szCs w:val="21"/>
              </w:rPr>
              <w:t>培训人数</w:t>
            </w:r>
          </w:p>
        </w:tc>
        <w:tc>
          <w:tcPr>
            <w:tcW w:w="2551" w:type="dxa"/>
            <w:vAlign w:val="center"/>
          </w:tcPr>
          <w:p>
            <w:pPr>
              <w:pStyle w:val="29"/>
              <w:jc w:val="center"/>
            </w:pPr>
            <w:r>
              <w:rPr>
                <w:rFonts w:hint="eastAsia" w:ascii="宋体" w:hAnsi="宋体" w:eastAsia="方正书宋简体" w:cs="方正书宋简体"/>
                <w:color w:val="000000"/>
                <w:szCs w:val="21"/>
              </w:rPr>
              <w:t>≥</w:t>
            </w:r>
            <w:r>
              <w:rPr>
                <w:rFonts w:hint="eastAsia" w:ascii="宋体" w:hAnsi="宋体" w:eastAsia="方正书宋简体" w:cs="方正书宋简体"/>
                <w:color w:val="000000"/>
                <w:szCs w:val="21"/>
                <w:lang w:eastAsia="zh-CN"/>
              </w:rPr>
              <w:t>70</w:t>
            </w:r>
          </w:p>
        </w:tc>
        <w:tc>
          <w:tcPr>
            <w:tcW w:w="2268" w:type="dxa"/>
            <w:vAlign w:val="center"/>
          </w:tcPr>
          <w:p>
            <w:pPr>
              <w:pStyle w:val="29"/>
              <w:jc w:val="cente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szCs w:val="21"/>
              </w:rPr>
              <w:t>质量指标</w:t>
            </w:r>
          </w:p>
        </w:tc>
        <w:tc>
          <w:tcPr>
            <w:tcW w:w="2835" w:type="dxa"/>
            <w:vAlign w:val="center"/>
          </w:tcPr>
          <w:p>
            <w:pPr>
              <w:pStyle w:val="29"/>
              <w:jc w:val="center"/>
            </w:pPr>
            <w:r>
              <w:rPr>
                <w:rFonts w:hint="eastAsia" w:ascii="宋体" w:hAnsi="宋体" w:eastAsia="方正书宋简体" w:cs="方正书宋简体"/>
                <w:color w:val="000000"/>
                <w:szCs w:val="21"/>
              </w:rPr>
              <w:t>项目完成率</w:t>
            </w:r>
          </w:p>
        </w:tc>
        <w:tc>
          <w:tcPr>
            <w:tcW w:w="2835" w:type="dxa"/>
            <w:vAlign w:val="center"/>
          </w:tcPr>
          <w:p>
            <w:pPr>
              <w:pStyle w:val="29"/>
              <w:jc w:val="center"/>
            </w:pPr>
            <w:r>
              <w:rPr>
                <w:rFonts w:hint="eastAsia" w:ascii="宋体" w:hAnsi="宋体" w:eastAsia="方正书宋简体" w:cs="方正书宋简体"/>
                <w:color w:val="000000"/>
                <w:szCs w:val="21"/>
              </w:rPr>
              <w:t>完成情况</w:t>
            </w:r>
          </w:p>
        </w:tc>
        <w:tc>
          <w:tcPr>
            <w:tcW w:w="2551" w:type="dxa"/>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268" w:type="dxa"/>
            <w:vAlign w:val="center"/>
          </w:tcPr>
          <w:p>
            <w:pPr>
              <w:pStyle w:val="29"/>
              <w:jc w:val="cente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szCs w:val="21"/>
              </w:rPr>
              <w:t>时效指标</w:t>
            </w:r>
          </w:p>
        </w:tc>
        <w:tc>
          <w:tcPr>
            <w:tcW w:w="2835" w:type="dxa"/>
            <w:vAlign w:val="center"/>
          </w:tcPr>
          <w:p>
            <w:pPr>
              <w:pStyle w:val="29"/>
              <w:jc w:val="center"/>
            </w:pPr>
            <w:r>
              <w:rPr>
                <w:rFonts w:hint="eastAsia" w:ascii="宋体" w:hAnsi="宋体" w:eastAsia="方正书宋简体" w:cs="方正书宋简体"/>
                <w:color w:val="000000"/>
                <w:szCs w:val="21"/>
              </w:rPr>
              <w:t>项目完成时间</w:t>
            </w:r>
          </w:p>
        </w:tc>
        <w:tc>
          <w:tcPr>
            <w:tcW w:w="2835" w:type="dxa"/>
            <w:vAlign w:val="center"/>
          </w:tcPr>
          <w:p>
            <w:pPr>
              <w:pStyle w:val="29"/>
              <w:jc w:val="center"/>
            </w:pPr>
            <w:r>
              <w:rPr>
                <w:rFonts w:hint="eastAsia" w:ascii="宋体" w:hAnsi="宋体" w:eastAsia="方正书宋简体" w:cs="方正书宋简体"/>
                <w:color w:val="000000"/>
                <w:szCs w:val="21"/>
              </w:rPr>
              <w:t>完成时间</w:t>
            </w:r>
          </w:p>
        </w:tc>
        <w:tc>
          <w:tcPr>
            <w:tcW w:w="2551" w:type="dxa"/>
            <w:vAlign w:val="center"/>
          </w:tcPr>
          <w:p>
            <w:pPr>
              <w:pStyle w:val="29"/>
              <w:jc w:val="center"/>
            </w:pPr>
            <w:r>
              <w:rPr>
                <w:rFonts w:hint="eastAsia" w:ascii="宋体" w:hAnsi="宋体" w:eastAsia="方正书宋简体" w:cs="方正书宋简体"/>
                <w:color w:val="000000"/>
                <w:szCs w:val="21"/>
              </w:rPr>
              <w:t>2023年底</w:t>
            </w:r>
          </w:p>
        </w:tc>
        <w:tc>
          <w:tcPr>
            <w:tcW w:w="2268" w:type="dxa"/>
            <w:vAlign w:val="center"/>
          </w:tcPr>
          <w:p>
            <w:pPr>
              <w:pStyle w:val="29"/>
              <w:jc w:val="center"/>
            </w:pPr>
            <w:r>
              <w:rPr>
                <w:rFonts w:hint="eastAsia" w:ascii="宋体" w:hAnsi="宋体" w:eastAsia="方正书宋简体" w:cs="方正书宋简体"/>
                <w:color w:val="000000"/>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szCs w:val="21"/>
              </w:rPr>
              <w:t>成本指标</w:t>
            </w:r>
          </w:p>
        </w:tc>
        <w:tc>
          <w:tcPr>
            <w:tcW w:w="2835" w:type="dxa"/>
            <w:vAlign w:val="center"/>
          </w:tcPr>
          <w:p>
            <w:pPr>
              <w:pStyle w:val="29"/>
              <w:jc w:val="center"/>
            </w:pPr>
            <w:r>
              <w:rPr>
                <w:rFonts w:hint="eastAsia" w:ascii="宋体" w:hAnsi="宋体" w:eastAsia="方正书宋简体" w:cs="方正书宋简体"/>
                <w:color w:val="000000"/>
                <w:szCs w:val="21"/>
              </w:rPr>
              <w:t>预算执行率100%</w:t>
            </w:r>
          </w:p>
        </w:tc>
        <w:tc>
          <w:tcPr>
            <w:tcW w:w="2835" w:type="dxa"/>
            <w:vAlign w:val="center"/>
          </w:tcPr>
          <w:p>
            <w:pPr>
              <w:pStyle w:val="29"/>
              <w:jc w:val="center"/>
            </w:pPr>
            <w:r>
              <w:rPr>
                <w:rFonts w:hint="eastAsia" w:ascii="宋体" w:hAnsi="宋体" w:eastAsia="方正书宋简体" w:cs="方正书宋简体"/>
                <w:color w:val="000000"/>
                <w:szCs w:val="21"/>
              </w:rPr>
              <w:t>预算执行率100%</w:t>
            </w:r>
          </w:p>
        </w:tc>
        <w:tc>
          <w:tcPr>
            <w:tcW w:w="2551" w:type="dxa"/>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268" w:type="dxa"/>
            <w:vAlign w:val="center"/>
          </w:tcPr>
          <w:p>
            <w:pPr>
              <w:jc w:val="center"/>
            </w:pPr>
            <w:r>
              <w:rPr>
                <w:rFonts w:ascii="宋体" w:hAnsi="宋体" w:eastAsia="方正书宋简体" w:cs="方正书宋简体"/>
                <w:color w:val="000000"/>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rPr>
              <w:t>效益指标</w:t>
            </w:r>
          </w:p>
        </w:tc>
        <w:tc>
          <w:tcPr>
            <w:tcW w:w="2268" w:type="dxa"/>
            <w:vAlign w:val="center"/>
          </w:tcPr>
          <w:p>
            <w:pPr>
              <w:pStyle w:val="29"/>
              <w:jc w:val="center"/>
            </w:pPr>
            <w:r>
              <w:rPr>
                <w:rFonts w:hint="eastAsia" w:ascii="宋体" w:hAnsi="宋体" w:eastAsia="方正书宋简体" w:cs="方正书宋简体"/>
                <w:color w:val="000000"/>
                <w:szCs w:val="21"/>
              </w:rPr>
              <w:t>社会效益指标</w:t>
            </w:r>
          </w:p>
        </w:tc>
        <w:tc>
          <w:tcPr>
            <w:tcW w:w="2835" w:type="dxa"/>
            <w:vAlign w:val="center"/>
          </w:tcPr>
          <w:p>
            <w:pPr>
              <w:pStyle w:val="29"/>
              <w:jc w:val="center"/>
            </w:pPr>
            <w:r>
              <w:rPr>
                <w:rFonts w:hint="eastAsia" w:ascii="宋体" w:hAnsi="宋体" w:eastAsia="方正书宋简体" w:cs="方正书宋简体"/>
                <w:color w:val="000000"/>
                <w:szCs w:val="21"/>
              </w:rPr>
              <w:t>增加农民文化技能</w:t>
            </w:r>
          </w:p>
        </w:tc>
        <w:tc>
          <w:tcPr>
            <w:tcW w:w="2835" w:type="dxa"/>
            <w:vAlign w:val="center"/>
          </w:tcPr>
          <w:p>
            <w:pPr>
              <w:pStyle w:val="29"/>
              <w:jc w:val="center"/>
            </w:pPr>
            <w:r>
              <w:rPr>
                <w:rFonts w:hint="eastAsia" w:ascii="宋体" w:hAnsi="宋体" w:eastAsia="方正书宋简体" w:cs="方正书宋简体"/>
                <w:color w:val="000000"/>
                <w:szCs w:val="21"/>
              </w:rPr>
              <w:t>提高农民新技能</w:t>
            </w:r>
          </w:p>
        </w:tc>
        <w:tc>
          <w:tcPr>
            <w:tcW w:w="2551" w:type="dxa"/>
            <w:vAlign w:val="center"/>
          </w:tcPr>
          <w:p>
            <w:pPr>
              <w:pStyle w:val="29"/>
              <w:jc w:val="center"/>
            </w:pPr>
            <w:r>
              <w:rPr>
                <w:rFonts w:hint="eastAsia" w:ascii="宋体" w:hAnsi="宋体" w:eastAsia="方正书宋简体" w:cs="方正书宋简体"/>
                <w:color w:val="000000"/>
                <w:szCs w:val="21"/>
              </w:rPr>
              <w:t>农民掌握新技术，提高技能</w:t>
            </w:r>
          </w:p>
        </w:tc>
        <w:tc>
          <w:tcPr>
            <w:tcW w:w="2268" w:type="dxa"/>
            <w:vAlign w:val="center"/>
          </w:tcPr>
          <w:p>
            <w:pPr>
              <w:pStyle w:val="29"/>
              <w:jc w:val="center"/>
            </w:pPr>
            <w:r>
              <w:rPr>
                <w:rFonts w:hint="eastAsia" w:ascii="宋体" w:hAnsi="宋体" w:eastAsia="方正书宋简体" w:cs="方正书宋简体"/>
                <w:color w:val="000000"/>
                <w:szCs w:val="21"/>
              </w:rPr>
              <w:t>项目实施方案</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2023年，唐山市农业特色产业技术指导站安排政府采购预算16.36万元。具体内容见下表。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867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16.36</w:t>
            </w:r>
          </w:p>
        </w:tc>
        <w:tc>
          <w:tcPr>
            <w:tcW w:w="964" w:type="dxa"/>
            <w:vAlign w:val="center"/>
          </w:tcPr>
          <w:p>
            <w:pPr>
              <w:pStyle w:val="32"/>
            </w:pPr>
            <w:r>
              <w:t>16.36</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唐山市农业特色产业技术指导站小计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16.36</w:t>
            </w:r>
          </w:p>
        </w:tc>
        <w:tc>
          <w:tcPr>
            <w:tcW w:w="964" w:type="dxa"/>
            <w:vAlign w:val="center"/>
          </w:tcPr>
          <w:p>
            <w:pPr>
              <w:pStyle w:val="32"/>
            </w:pPr>
            <w:r>
              <w:t>16.36</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12.64</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0.35</w:t>
            </w:r>
          </w:p>
        </w:tc>
        <w:tc>
          <w:tcPr>
            <w:tcW w:w="964" w:type="dxa"/>
            <w:vAlign w:val="center"/>
          </w:tcPr>
          <w:p>
            <w:pPr>
              <w:pStyle w:val="30"/>
            </w:pPr>
            <w:r>
              <w:t>0.35</w:t>
            </w:r>
          </w:p>
        </w:tc>
        <w:tc>
          <w:tcPr>
            <w:tcW w:w="964" w:type="dxa"/>
            <w:vAlign w:val="center"/>
          </w:tcPr>
          <w:p>
            <w:pPr>
              <w:pStyle w:val="30"/>
            </w:pPr>
            <w:r>
              <w:t>0.35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办公楼外墙改造</w:t>
            </w:r>
          </w:p>
        </w:tc>
        <w:tc>
          <w:tcPr>
            <w:tcW w:w="964" w:type="dxa"/>
            <w:vAlign w:val="center"/>
          </w:tcPr>
          <w:p>
            <w:pPr>
              <w:pStyle w:val="30"/>
            </w:pPr>
            <w:r>
              <w:t>8.00</w:t>
            </w:r>
          </w:p>
        </w:tc>
        <w:tc>
          <w:tcPr>
            <w:tcW w:w="1134" w:type="dxa"/>
            <w:vAlign w:val="center"/>
          </w:tcPr>
          <w:p>
            <w:pPr>
              <w:pStyle w:val="29"/>
            </w:pPr>
            <w:r>
              <w:t>办公用房施工</w:t>
            </w:r>
          </w:p>
        </w:tc>
        <w:tc>
          <w:tcPr>
            <w:tcW w:w="1134" w:type="dxa"/>
            <w:vAlign w:val="center"/>
          </w:tcPr>
          <w:p>
            <w:pPr>
              <w:pStyle w:val="29"/>
            </w:pPr>
            <w:r>
              <w:t>B01010000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8.00</w:t>
            </w:r>
          </w:p>
        </w:tc>
        <w:tc>
          <w:tcPr>
            <w:tcW w:w="964" w:type="dxa"/>
            <w:vAlign w:val="center"/>
          </w:tcPr>
          <w:p>
            <w:pPr>
              <w:pStyle w:val="30"/>
            </w:pPr>
            <w:r>
              <w:t>8.00</w:t>
            </w:r>
          </w:p>
        </w:tc>
        <w:tc>
          <w:tcPr>
            <w:tcW w:w="964" w:type="dxa"/>
            <w:vAlign w:val="center"/>
          </w:tcPr>
          <w:p>
            <w:pPr>
              <w:pStyle w:val="30"/>
            </w:pPr>
            <w:r>
              <w:t>8.00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办公楼物业管理费</w:t>
            </w:r>
          </w:p>
        </w:tc>
        <w:tc>
          <w:tcPr>
            <w:tcW w:w="964" w:type="dxa"/>
            <w:vAlign w:val="center"/>
          </w:tcPr>
          <w:p>
            <w:pPr>
              <w:pStyle w:val="30"/>
            </w:pPr>
            <w:r>
              <w:t>3.41</w:t>
            </w:r>
          </w:p>
        </w:tc>
        <w:tc>
          <w:tcPr>
            <w:tcW w:w="1134" w:type="dxa"/>
            <w:vAlign w:val="center"/>
          </w:tcPr>
          <w:p>
            <w:pPr>
              <w:pStyle w:val="29"/>
            </w:pPr>
            <w:r>
              <w:t>物业管理服务</w:t>
            </w:r>
          </w:p>
        </w:tc>
        <w:tc>
          <w:tcPr>
            <w:tcW w:w="1134" w:type="dxa"/>
            <w:vAlign w:val="center"/>
          </w:tcPr>
          <w:p>
            <w:pPr>
              <w:pStyle w:val="29"/>
            </w:pPr>
            <w:r>
              <w:t>C21040000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3.41</w:t>
            </w:r>
          </w:p>
        </w:tc>
        <w:tc>
          <w:tcPr>
            <w:tcW w:w="964" w:type="dxa"/>
            <w:vAlign w:val="center"/>
          </w:tcPr>
          <w:p>
            <w:pPr>
              <w:pStyle w:val="30"/>
            </w:pPr>
            <w:r>
              <w:t>3.41</w:t>
            </w:r>
          </w:p>
        </w:tc>
        <w:tc>
          <w:tcPr>
            <w:tcW w:w="964" w:type="dxa"/>
            <w:vAlign w:val="center"/>
          </w:tcPr>
          <w:p>
            <w:pPr>
              <w:pStyle w:val="30"/>
            </w:pPr>
            <w:r>
              <w:t>3.41</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车辆运行维护费</w:t>
            </w:r>
          </w:p>
        </w:tc>
        <w:tc>
          <w:tcPr>
            <w:tcW w:w="964" w:type="dxa"/>
            <w:vAlign w:val="center"/>
          </w:tcPr>
          <w:p>
            <w:pPr>
              <w:pStyle w:val="30"/>
            </w:pPr>
            <w:r>
              <w:t>2.28</w:t>
            </w:r>
          </w:p>
        </w:tc>
        <w:tc>
          <w:tcPr>
            <w:tcW w:w="1134" w:type="dxa"/>
            <w:vAlign w:val="center"/>
          </w:tcPr>
          <w:p>
            <w:pPr>
              <w:pStyle w:val="29"/>
            </w:pPr>
            <w:r>
              <w:t>其他保险服务</w:t>
            </w:r>
          </w:p>
        </w:tc>
        <w:tc>
          <w:tcPr>
            <w:tcW w:w="1134" w:type="dxa"/>
            <w:vAlign w:val="center"/>
          </w:tcPr>
          <w:p>
            <w:pPr>
              <w:pStyle w:val="29"/>
            </w:pPr>
            <w:r>
              <w:t>C18049900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0.26</w:t>
            </w:r>
          </w:p>
        </w:tc>
        <w:tc>
          <w:tcPr>
            <w:tcW w:w="964" w:type="dxa"/>
            <w:vAlign w:val="center"/>
          </w:tcPr>
          <w:p>
            <w:pPr>
              <w:pStyle w:val="30"/>
            </w:pPr>
            <w:r>
              <w:t>0.26</w:t>
            </w:r>
          </w:p>
        </w:tc>
        <w:tc>
          <w:tcPr>
            <w:tcW w:w="964" w:type="dxa"/>
            <w:vAlign w:val="center"/>
          </w:tcPr>
          <w:p>
            <w:pPr>
              <w:pStyle w:val="30"/>
            </w:pPr>
            <w:r>
              <w:t>0.26</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车辆运行维护费</w:t>
            </w:r>
          </w:p>
        </w:tc>
        <w:tc>
          <w:tcPr>
            <w:tcW w:w="964" w:type="dxa"/>
            <w:vAlign w:val="center"/>
          </w:tcPr>
          <w:p>
            <w:pPr>
              <w:pStyle w:val="30"/>
            </w:pPr>
            <w:r>
              <w:t>2.28</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0.60</w:t>
            </w:r>
          </w:p>
        </w:tc>
        <w:tc>
          <w:tcPr>
            <w:tcW w:w="964" w:type="dxa"/>
            <w:vAlign w:val="center"/>
          </w:tcPr>
          <w:p>
            <w:pPr>
              <w:pStyle w:val="30"/>
            </w:pPr>
            <w:r>
              <w:t>0.60</w:t>
            </w:r>
          </w:p>
        </w:tc>
        <w:tc>
          <w:tcPr>
            <w:tcW w:w="964" w:type="dxa"/>
            <w:vAlign w:val="center"/>
          </w:tcPr>
          <w:p>
            <w:pPr>
              <w:pStyle w:val="30"/>
            </w:pPr>
            <w:r>
              <w:t>0.60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车辆运行维护费</w:t>
            </w:r>
          </w:p>
        </w:tc>
        <w:tc>
          <w:tcPr>
            <w:tcW w:w="964" w:type="dxa"/>
            <w:vAlign w:val="center"/>
          </w:tcPr>
          <w:p>
            <w:pPr>
              <w:pStyle w:val="30"/>
            </w:pPr>
            <w:r>
              <w:t>2.28</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1.00</w:t>
            </w:r>
          </w:p>
        </w:tc>
        <w:tc>
          <w:tcPr>
            <w:tcW w:w="964" w:type="dxa"/>
            <w:vAlign w:val="center"/>
          </w:tcPr>
          <w:p>
            <w:pPr>
              <w:pStyle w:val="30"/>
            </w:pPr>
            <w:r>
              <w:t>1.00</w:t>
            </w:r>
          </w:p>
        </w:tc>
        <w:tc>
          <w:tcPr>
            <w:tcW w:w="964" w:type="dxa"/>
            <w:vAlign w:val="center"/>
          </w:tcPr>
          <w:p>
            <w:pPr>
              <w:pStyle w:val="30"/>
            </w:pPr>
            <w:r>
              <w:t>1.00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车辆运行维护费</w:t>
            </w:r>
          </w:p>
        </w:tc>
        <w:tc>
          <w:tcPr>
            <w:tcW w:w="964" w:type="dxa"/>
            <w:vAlign w:val="center"/>
          </w:tcPr>
          <w:p>
            <w:pPr>
              <w:pStyle w:val="30"/>
            </w:pPr>
            <w:r>
              <w:t>2.28</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0.42</w:t>
            </w:r>
          </w:p>
        </w:tc>
        <w:tc>
          <w:tcPr>
            <w:tcW w:w="964" w:type="dxa"/>
            <w:vAlign w:val="center"/>
          </w:tcPr>
          <w:p>
            <w:pPr>
              <w:pStyle w:val="30"/>
            </w:pPr>
            <w:r>
              <w:t>0.42</w:t>
            </w:r>
          </w:p>
        </w:tc>
        <w:tc>
          <w:tcPr>
            <w:tcW w:w="964" w:type="dxa"/>
            <w:vAlign w:val="center"/>
          </w:tcPr>
          <w:p>
            <w:pPr>
              <w:pStyle w:val="30"/>
            </w:pPr>
            <w:r>
              <w:t>0.42</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农业特色产业印刷费</w:t>
            </w:r>
          </w:p>
        </w:tc>
        <w:tc>
          <w:tcPr>
            <w:tcW w:w="964" w:type="dxa"/>
            <w:vAlign w:val="center"/>
          </w:tcPr>
          <w:p>
            <w:pPr>
              <w:pStyle w:val="30"/>
            </w:pPr>
            <w:r>
              <w:t>2.00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1</w:t>
            </w:r>
          </w:p>
        </w:tc>
        <w:tc>
          <w:tcPr>
            <w:tcW w:w="850" w:type="dxa"/>
            <w:vAlign w:val="center"/>
          </w:tcPr>
          <w:p>
            <w:pPr>
              <w:pStyle w:val="30"/>
            </w:pPr>
            <w:r>
              <w:t>1</w:t>
            </w:r>
          </w:p>
        </w:tc>
        <w:tc>
          <w:tcPr>
            <w:tcW w:w="850" w:type="dxa"/>
            <w:vAlign w:val="center"/>
          </w:tcPr>
          <w:p>
            <w:pPr>
              <w:pStyle w:val="30"/>
            </w:pPr>
            <w:r>
              <w:t>2.00</w:t>
            </w:r>
          </w:p>
        </w:tc>
        <w:tc>
          <w:tcPr>
            <w:tcW w:w="964" w:type="dxa"/>
            <w:vAlign w:val="center"/>
          </w:tcPr>
          <w:p>
            <w:pPr>
              <w:pStyle w:val="30"/>
            </w:pPr>
            <w:r>
              <w:t>2.00</w:t>
            </w:r>
          </w:p>
        </w:tc>
        <w:tc>
          <w:tcPr>
            <w:tcW w:w="964" w:type="dxa"/>
            <w:vAlign w:val="center"/>
          </w:tcPr>
          <w:p>
            <w:pPr>
              <w:pStyle w:val="30"/>
            </w:pPr>
            <w:r>
              <w:t>2.00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2.00</w:t>
            </w:r>
          </w:p>
        </w:tc>
      </w:tr>
      <w:tr>
        <w:tblPrEx>
          <w:tblLayout w:type="fixed"/>
          <w:tblCellMar>
            <w:top w:w="0" w:type="dxa"/>
            <w:left w:w="108" w:type="dxa"/>
            <w:bottom w:w="0" w:type="dxa"/>
            <w:right w:w="108" w:type="dxa"/>
          </w:tblCellMar>
        </w:tblPrEx>
        <w:trPr>
          <w:cantSplit/>
          <w:jc w:val="center"/>
        </w:trPr>
        <w:tc>
          <w:tcPr>
            <w:tcW w:w="1701" w:type="dxa"/>
            <w:vAlign w:val="center"/>
          </w:tcPr>
          <w:p>
            <w:pPr>
              <w:pStyle w:val="29"/>
            </w:pPr>
            <w:r>
              <w:t>网络运行维护费</w:t>
            </w:r>
          </w:p>
        </w:tc>
        <w:tc>
          <w:tcPr>
            <w:tcW w:w="964" w:type="dxa"/>
            <w:vAlign w:val="center"/>
          </w:tcPr>
          <w:p>
            <w:pPr>
              <w:pStyle w:val="30"/>
            </w:pPr>
            <w:r>
              <w:t>0.32</w:t>
            </w:r>
          </w:p>
        </w:tc>
        <w:tc>
          <w:tcPr>
            <w:tcW w:w="1134" w:type="dxa"/>
            <w:vAlign w:val="center"/>
          </w:tcPr>
          <w:p>
            <w:pPr>
              <w:pStyle w:val="29"/>
            </w:pPr>
            <w:r>
              <w:t>互联网信息服务</w:t>
            </w:r>
          </w:p>
        </w:tc>
        <w:tc>
          <w:tcPr>
            <w:tcW w:w="1134" w:type="dxa"/>
            <w:vAlign w:val="center"/>
          </w:tcPr>
          <w:p>
            <w:pPr>
              <w:pStyle w:val="29"/>
            </w:pPr>
            <w:r>
              <w:t>C17020000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0.32</w:t>
            </w:r>
          </w:p>
        </w:tc>
        <w:tc>
          <w:tcPr>
            <w:tcW w:w="964" w:type="dxa"/>
            <w:vAlign w:val="center"/>
          </w:tcPr>
          <w:p>
            <w:pPr>
              <w:pStyle w:val="30"/>
            </w:pPr>
            <w:r>
              <w:t>0.32</w:t>
            </w:r>
          </w:p>
        </w:tc>
        <w:tc>
          <w:tcPr>
            <w:tcW w:w="964" w:type="dxa"/>
            <w:vAlign w:val="center"/>
          </w:tcPr>
          <w:p>
            <w:pPr>
              <w:pStyle w:val="30"/>
            </w:pPr>
            <w:r>
              <w:t>0.32</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Theme="minorEastAsia"/>
          <w:lang w:eastAsia="zh-CN"/>
        </w:rPr>
      </w:pPr>
      <w:r>
        <w:rPr>
          <w:rFonts w:eastAsia="方正仿宋_GBK"/>
          <w:color w:val="000000"/>
          <w:sz w:val="28"/>
        </w:rPr>
        <w:t>唐山市农业特色产业技术指导站上年末固定资产金额为</w:t>
      </w:r>
      <w:r>
        <w:rPr>
          <w:rFonts w:hint="eastAsia" w:eastAsia="方正仿宋_GBK"/>
          <w:color w:val="000000"/>
          <w:sz w:val="28"/>
          <w:lang w:eastAsia="zh-CN"/>
        </w:rPr>
        <w:t>127.31</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24"/>
            </w:pPr>
            <w:r>
              <w:t>560007唐山市农业特色产业技术指导站</w:t>
            </w:r>
          </w:p>
        </w:tc>
        <w:tc>
          <w:tcPr>
            <w:tcW w:w="9866" w:type="dxa"/>
            <w:gridSpan w:val="2"/>
            <w:tcBorders>
              <w:top w:val="single" w:color="FFFFFF" w:sz="6" w:space="0"/>
              <w:left w:val="single" w:color="FFFFFF" w:sz="6" w:space="0"/>
              <w:right w:val="single" w:color="FFFFFF" w:sz="6" w:space="0"/>
            </w:tcBorders>
            <w:vAlign w:val="center"/>
          </w:tcPr>
          <w:p>
            <w:pPr>
              <w:pStyle w:val="2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27"/>
            </w:pPr>
            <w:r>
              <w:t>项   目</w:t>
            </w:r>
          </w:p>
        </w:tc>
        <w:tc>
          <w:tcPr>
            <w:tcW w:w="4933" w:type="dxa"/>
            <w:vAlign w:val="center"/>
          </w:tcPr>
          <w:p>
            <w:pPr>
              <w:pStyle w:val="27"/>
            </w:pPr>
            <w:r>
              <w:t>数量</w:t>
            </w:r>
          </w:p>
        </w:tc>
        <w:tc>
          <w:tcPr>
            <w:tcW w:w="4933"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Pr>
          <w:p>
            <w:pPr>
              <w:jc w:val="center"/>
            </w:pPr>
            <w:r>
              <w:rPr>
                <w:rFonts w:hint="eastAsia" w:ascii="宋体" w:hAnsi="宋体" w:eastAsia="宋体" w:cs="宋体"/>
              </w:rPr>
              <w:t>资产总额</w:t>
            </w:r>
          </w:p>
        </w:tc>
        <w:tc>
          <w:tcPr>
            <w:tcW w:w="4933" w:type="dxa"/>
            <w:vAlign w:val="center"/>
          </w:tcPr>
          <w:p>
            <w:pPr>
              <w:pStyle w:val="28"/>
              <w:rPr>
                <w:lang w:eastAsia="zh-CN"/>
              </w:rPr>
            </w:pPr>
          </w:p>
        </w:tc>
        <w:tc>
          <w:tcPr>
            <w:tcW w:w="4933" w:type="dxa"/>
            <w:vAlign w:val="center"/>
          </w:tcPr>
          <w:p>
            <w:pPr>
              <w:pStyle w:val="30"/>
              <w:jc w:val="center"/>
              <w:rPr>
                <w:lang w:eastAsia="zh-CN"/>
              </w:rPr>
            </w:pPr>
            <w:r>
              <w:rPr>
                <w:rFonts w:hint="eastAsia"/>
                <w:lang w:eastAsia="zh-CN"/>
              </w:rPr>
              <w:t>127.31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Pr>
          <w:p>
            <w:pPr>
              <w:ind w:firstLine="1200" w:firstLineChars="500"/>
              <w:jc w:val="both"/>
            </w:pPr>
            <w:r>
              <w:t>1</w:t>
            </w:r>
            <w:r>
              <w:rPr>
                <w:rFonts w:hint="eastAsia" w:ascii="宋体" w:hAnsi="宋体" w:eastAsia="宋体" w:cs="宋体"/>
              </w:rPr>
              <w:t>、房屋（平方米）</w:t>
            </w:r>
          </w:p>
        </w:tc>
        <w:tc>
          <w:tcPr>
            <w:tcW w:w="4933" w:type="dxa"/>
            <w:vAlign w:val="center"/>
          </w:tcPr>
          <w:p>
            <w:pPr>
              <w:pStyle w:val="28"/>
              <w:rPr>
                <w:lang w:eastAsia="zh-CN"/>
              </w:rPr>
            </w:pPr>
            <w:r>
              <w:rPr>
                <w:rFonts w:hint="eastAsia"/>
                <w:lang w:eastAsia="zh-CN"/>
              </w:rPr>
              <w:t>855</w:t>
            </w:r>
          </w:p>
        </w:tc>
        <w:tc>
          <w:tcPr>
            <w:tcW w:w="4933" w:type="dxa"/>
            <w:vAlign w:val="center"/>
          </w:tcPr>
          <w:p>
            <w:pPr>
              <w:pStyle w:val="30"/>
              <w:jc w:val="center"/>
              <w:rPr>
                <w:lang w:eastAsia="zh-CN"/>
              </w:rPr>
            </w:pPr>
            <w:r>
              <w:rPr>
                <w:rFonts w:hint="eastAsia"/>
                <w:lang w:eastAsia="zh-CN"/>
              </w:rP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Pr>
          <w:p>
            <w:pPr>
              <w:jc w:val="center"/>
            </w:pPr>
            <w:r>
              <w:rPr>
                <w:rFonts w:hint="eastAsia" w:ascii="宋体" w:hAnsi="宋体" w:eastAsia="宋体" w:cs="宋体"/>
              </w:rPr>
              <w:t>其中：办公用房（平方米）</w:t>
            </w:r>
          </w:p>
        </w:tc>
        <w:tc>
          <w:tcPr>
            <w:tcW w:w="4933" w:type="dxa"/>
            <w:vAlign w:val="center"/>
          </w:tcPr>
          <w:p>
            <w:pPr>
              <w:pStyle w:val="28"/>
            </w:pPr>
            <w:r>
              <w:rPr>
                <w:rFonts w:hint="eastAsia"/>
                <w:lang w:eastAsia="zh-CN"/>
              </w:rPr>
              <w:t>52</w:t>
            </w:r>
          </w:p>
        </w:tc>
        <w:tc>
          <w:tcPr>
            <w:tcW w:w="4933" w:type="dxa"/>
            <w:vAlign w:val="center"/>
          </w:tcPr>
          <w:p>
            <w:pPr>
              <w:pStyle w:val="30"/>
              <w:jc w:val="cente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Pr>
          <w:p>
            <w:pPr>
              <w:ind w:firstLine="1200" w:firstLineChars="500"/>
              <w:jc w:val="both"/>
            </w:pPr>
            <w:r>
              <w:t>2</w:t>
            </w:r>
            <w:r>
              <w:rPr>
                <w:rFonts w:hint="eastAsia" w:ascii="宋体" w:hAnsi="宋体" w:eastAsia="宋体" w:cs="宋体"/>
              </w:rPr>
              <w:t>、车辆（台、辆）</w:t>
            </w:r>
          </w:p>
        </w:tc>
        <w:tc>
          <w:tcPr>
            <w:tcW w:w="4933" w:type="dxa"/>
            <w:vAlign w:val="center"/>
          </w:tcPr>
          <w:p>
            <w:pPr>
              <w:pStyle w:val="28"/>
              <w:rPr>
                <w:lang w:eastAsia="zh-CN"/>
              </w:rPr>
            </w:pPr>
            <w:r>
              <w:rPr>
                <w:rFonts w:hint="eastAsia"/>
                <w:lang w:eastAsia="zh-CN"/>
              </w:rPr>
              <w:t>1</w:t>
            </w:r>
          </w:p>
        </w:tc>
        <w:tc>
          <w:tcPr>
            <w:tcW w:w="4933" w:type="dxa"/>
            <w:vAlign w:val="center"/>
          </w:tcPr>
          <w:p>
            <w:pPr>
              <w:pStyle w:val="30"/>
              <w:jc w:val="center"/>
              <w:rPr>
                <w:lang w:eastAsia="zh-CN"/>
              </w:rPr>
            </w:pPr>
            <w:r>
              <w:rPr>
                <w:rFonts w:hint="eastAsia"/>
                <w:lang w:eastAsia="zh-CN"/>
              </w:rPr>
              <w:t>23.68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Pr>
          <w:p>
            <w:pPr>
              <w:jc w:val="center"/>
            </w:pPr>
            <w:r>
              <w:t>3</w:t>
            </w:r>
            <w:r>
              <w:rPr>
                <w:rFonts w:hint="eastAsia" w:ascii="宋体" w:hAnsi="宋体" w:eastAsia="宋体" w:cs="宋体"/>
              </w:rPr>
              <w:t>、单价在</w:t>
            </w:r>
            <w:r>
              <w:t>20</w:t>
            </w:r>
            <w:r>
              <w:rPr>
                <w:rFonts w:hint="eastAsia" w:ascii="宋体" w:hAnsi="宋体" w:eastAsia="宋体" w:cs="宋体"/>
              </w:rPr>
              <w:t>万元以上的设备</w:t>
            </w:r>
          </w:p>
        </w:tc>
        <w:tc>
          <w:tcPr>
            <w:tcW w:w="4933" w:type="dxa"/>
            <w:vAlign w:val="center"/>
          </w:tcPr>
          <w:p>
            <w:pPr>
              <w:pStyle w:val="28"/>
              <w:rPr>
                <w:lang w:eastAsia="zh-CN"/>
              </w:rPr>
            </w:pPr>
            <w:r>
              <w:rPr>
                <w:rFonts w:hint="eastAsia"/>
                <w:lang w:eastAsia="zh-CN"/>
              </w:rPr>
              <w:t>0</w:t>
            </w:r>
          </w:p>
        </w:tc>
        <w:tc>
          <w:tcPr>
            <w:tcW w:w="4933" w:type="dxa"/>
            <w:vAlign w:val="center"/>
          </w:tcPr>
          <w:p>
            <w:pPr>
              <w:pStyle w:val="30"/>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eastAsia="宋体"/>
              </w:rPr>
            </w:pPr>
            <w:r>
              <w:rPr>
                <w:rFonts w:hint="eastAsia" w:ascii="宋体" w:hAnsi="宋体" w:eastAsia="宋体" w:cs="宋体"/>
                <w:lang w:eastAsia="zh-CN"/>
              </w:rPr>
              <w:t xml:space="preserve"> 4、</w:t>
            </w:r>
            <w:r>
              <w:rPr>
                <w:rFonts w:hint="eastAsia" w:ascii="方正书宋_GBK" w:eastAsia="宋体"/>
                <w:lang w:eastAsia="zh-CN"/>
              </w:rPr>
              <w:t>其他固定资产</w:t>
            </w:r>
          </w:p>
        </w:tc>
        <w:tc>
          <w:tcPr>
            <w:tcW w:w="4933" w:type="dxa"/>
            <w:vAlign w:val="center"/>
          </w:tcPr>
          <w:p>
            <w:pPr>
              <w:pStyle w:val="28"/>
              <w:rPr>
                <w:lang w:eastAsia="zh-CN"/>
              </w:rPr>
            </w:pPr>
            <w:r>
              <w:rPr>
                <w:rFonts w:hint="eastAsia"/>
                <w:lang w:eastAsia="zh-CN"/>
              </w:rPr>
              <w:t>198</w:t>
            </w:r>
          </w:p>
        </w:tc>
        <w:tc>
          <w:tcPr>
            <w:tcW w:w="4933" w:type="dxa"/>
            <w:vAlign w:val="center"/>
          </w:tcPr>
          <w:p>
            <w:pPr>
              <w:pStyle w:val="30"/>
              <w:jc w:val="center"/>
              <w:rPr>
                <w:lang w:eastAsia="zh-CN"/>
              </w:rPr>
            </w:pPr>
            <w:r>
              <w:rPr>
                <w:rFonts w:hint="eastAsia"/>
                <w:lang w:eastAsia="zh-CN"/>
              </w:rPr>
              <w:t>56.45</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22" w:name="_Toc_4_4_0000000025"/>
      <w:bookmarkStart w:id="223" w:name="_Toc128752551"/>
      <w:r>
        <w:rPr>
          <w:rFonts w:hint="eastAsia" w:ascii="方正小标宋_GBK" w:hAnsi="方正小标宋_GBK" w:eastAsia="方正小标宋_GBK" w:cs="方正小标宋_GBK"/>
          <w:color w:val="000000"/>
          <w:sz w:val="44"/>
          <w:lang w:val="uk-UA" w:eastAsia="zh-CN"/>
        </w:rPr>
        <w:t>七、</w:t>
      </w:r>
      <w:r>
        <w:rPr>
          <w:rFonts w:ascii="方正小标宋_GBK" w:hAnsi="方正小标宋_GBK" w:eastAsia="方正小标宋_GBK" w:cs="方正小标宋_GBK"/>
          <w:color w:val="000000"/>
          <w:sz w:val="44"/>
          <w:lang w:val="uk-UA"/>
        </w:rPr>
        <w:t>唐山市农村土地承包经营权流转中心收支预算</w:t>
      </w:r>
      <w:bookmarkEnd w:id="222"/>
      <w:bookmarkEnd w:id="223"/>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191.39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166.99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24.40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191.39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191.39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166.99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147.63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123.23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166.99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160.96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160.94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160.94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44.64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44.64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9.34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22.97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22.97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39.90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39.90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17.20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6.77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12.90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0.57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0.97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2"/>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唐山市农村土地承包经营权流转中心</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按照《预算法》、《地方预决算公开操作规程》和《关于进一步推进预算公开工作的实施意见》规定，现将唐山市农村土地承包经营权流转中心</w:t>
      </w:r>
      <w:r>
        <w:rPr>
          <w:rFonts w:eastAsia="方正仿宋_GBK"/>
          <w:color w:val="000000"/>
          <w:sz w:val="28"/>
        </w:rPr>
        <w:t>2023</w:t>
      </w:r>
      <w:r>
        <w:rPr>
          <w:rFonts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pPr>
      <w:r>
        <w:rPr>
          <w:rFonts w:ascii="方正楷体_GBK" w:hAnsi="方正楷体_GBK" w:eastAsia="方正楷体_GBK" w:cs="方正楷体_GBK"/>
          <w:b/>
          <w:color w:val="000000"/>
          <w:sz w:val="32"/>
          <w:lang w:val="uk-UA"/>
        </w:rPr>
        <w:t>单位职责：</w:t>
      </w:r>
    </w:p>
    <w:p>
      <w:pPr>
        <w:pStyle w:val="35"/>
      </w:pPr>
      <w:r>
        <w:rPr>
          <w:lang w:val="uk-UA"/>
        </w:rPr>
        <w:t>负责开展农村土地承包经营权流转工作；</w:t>
      </w:r>
    </w:p>
    <w:p>
      <w:pPr>
        <w:pStyle w:val="35"/>
      </w:pPr>
      <w:r>
        <w:rPr>
          <w:lang w:val="uk-UA"/>
        </w:rPr>
        <w:t>负责发展多种形式农业适度规模经营工作；</w:t>
      </w:r>
    </w:p>
    <w:p>
      <w:pPr>
        <w:pStyle w:val="35"/>
      </w:pPr>
      <w:r>
        <w:rPr>
          <w:lang w:val="uk-UA"/>
        </w:rPr>
        <w:t>负责农村土地股份合作工作；</w:t>
      </w:r>
    </w:p>
    <w:p>
      <w:pPr>
        <w:pStyle w:val="35"/>
      </w:pPr>
      <w:r>
        <w:rPr>
          <w:lang w:val="uk-UA"/>
        </w:rPr>
        <w:t>负责培育新型农业经营主体工作；</w:t>
      </w:r>
    </w:p>
    <w:p>
      <w:pPr>
        <w:pStyle w:val="35"/>
      </w:pPr>
      <w:r>
        <w:rPr>
          <w:lang w:val="uk-UA"/>
        </w:rPr>
        <w:t>负责发展家庭农场工作；</w:t>
      </w:r>
    </w:p>
    <w:p>
      <w:pPr>
        <w:pStyle w:val="35"/>
      </w:pPr>
      <w:r>
        <w:rPr>
          <w:lang w:val="uk-UA"/>
        </w:rPr>
        <w:t>负责农村改革的有关事务性工作。</w:t>
      </w:r>
    </w:p>
    <w:p>
      <w:pPr>
        <w:ind w:firstLine="640"/>
      </w:pPr>
      <w:r>
        <w:rPr>
          <w:rFonts w:ascii="方正楷体_GBK" w:hAnsi="方正楷体_GBK" w:eastAsia="方正楷体_GBK" w:cs="方正楷体_GBK"/>
          <w:b/>
          <w:color w:val="000000"/>
          <w:sz w:val="32"/>
          <w:lang w:val="uk-UA"/>
        </w:rPr>
        <w:t>机构设置：</w:t>
      </w:r>
    </w:p>
    <w:p>
      <w:pPr>
        <w:jc w:val="center"/>
      </w:pPr>
      <w:r>
        <w:rPr>
          <w:rFonts w:ascii="方正小标宋_GBK" w:hAnsi="方正小标宋_GBK" w:eastAsia="方正小标宋_GBK" w:cs="方正小标宋_GBK"/>
          <w:color w:val="000000"/>
          <w:sz w:val="32"/>
          <w:lang w:val="uk-UA"/>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唐山市农村土地承包经营权流转中心</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00" w:lineRule="exact"/>
        <w:ind w:firstLine="560"/>
        <w:rPr>
          <w:rFonts w:eastAsia="方正仿宋_GBK"/>
          <w:color w:val="000000"/>
          <w:sz w:val="28"/>
        </w:rPr>
      </w:pPr>
      <w:r>
        <w:rPr>
          <w:rFonts w:eastAsia="方正仿宋_GBK"/>
          <w:color w:val="000000"/>
          <w:sz w:val="28"/>
          <w:lang w:val="uk-UA"/>
        </w:rPr>
        <w:t>按照预算管理有关规定，目前我</w:t>
      </w:r>
      <w:r>
        <w:rPr>
          <w:rFonts w:hint="eastAsia" w:eastAsia="方正仿宋_GBK"/>
          <w:color w:val="000000"/>
          <w:sz w:val="28"/>
          <w:lang w:val="uk-UA" w:eastAsia="zh-CN"/>
        </w:rPr>
        <w:t>市</w:t>
      </w:r>
      <w:r>
        <w:rPr>
          <w:rFonts w:eastAsia="方正仿宋_GBK"/>
          <w:color w:val="000000"/>
          <w:sz w:val="28"/>
          <w:lang w:val="uk-UA"/>
        </w:rPr>
        <w:t>单位预算的编制实行综合预算管理，即全部收入和支出都反映在预算中。</w:t>
      </w:r>
    </w:p>
    <w:p>
      <w:pPr>
        <w:numPr>
          <w:ilvl w:val="0"/>
          <w:numId w:val="2"/>
        </w:numPr>
        <w:spacing w:line="500" w:lineRule="exact"/>
        <w:ind w:firstLine="560"/>
        <w:rPr>
          <w:rFonts w:eastAsia="方正仿宋_GBK"/>
          <w:color w:val="000000"/>
          <w:sz w:val="28"/>
          <w:szCs w:val="28"/>
        </w:rPr>
      </w:pPr>
      <w:r>
        <w:rPr>
          <w:rFonts w:ascii="方正仿宋_GBK" w:hAnsi="方正仿宋_GBK" w:eastAsia="方正仿宋_GBK" w:cs="方正仿宋_GBK"/>
          <w:color w:val="000000"/>
          <w:sz w:val="28"/>
          <w:szCs w:val="28"/>
          <w:lang w:eastAsia="zh-CN"/>
        </w:rPr>
        <w:t>收入说明</w:t>
      </w:r>
    </w:p>
    <w:p>
      <w:pPr>
        <w:spacing w:line="500" w:lineRule="exact"/>
        <w:rPr>
          <w:rFonts w:eastAsia="方正仿宋_GBK"/>
          <w:color w:val="000000"/>
          <w:sz w:val="28"/>
          <w:szCs w:val="28"/>
        </w:rPr>
      </w:pPr>
      <w:r>
        <w:rPr>
          <w:rFonts w:eastAsia="方正仿宋_GBK"/>
          <w:color w:val="000000"/>
          <w:sz w:val="28"/>
          <w:szCs w:val="28"/>
          <w:lang w:eastAsia="zh-CN"/>
        </w:rPr>
        <w:t xml:space="preserve">    2023</w:t>
      </w:r>
      <w:r>
        <w:rPr>
          <w:rFonts w:ascii="方正仿宋_GBK" w:hAnsi="方正仿宋_GBK" w:eastAsia="方正仿宋_GBK" w:cs="方正仿宋_GBK"/>
          <w:color w:val="000000"/>
          <w:sz w:val="28"/>
          <w:szCs w:val="28"/>
          <w:lang w:eastAsia="zh-CN"/>
        </w:rPr>
        <w:t>年预算收入</w:t>
      </w:r>
      <w:r>
        <w:rPr>
          <w:rFonts w:eastAsia="方正仿宋_GBK"/>
          <w:color w:val="000000"/>
          <w:sz w:val="28"/>
          <w:szCs w:val="28"/>
          <w:lang w:eastAsia="zh-CN"/>
        </w:rPr>
        <w:t>191.39</w:t>
      </w:r>
      <w:r>
        <w:rPr>
          <w:rFonts w:ascii="方正仿宋_GBK" w:hAnsi="方正仿宋_GBK" w:eastAsia="方正仿宋_GBK" w:cs="方正仿宋_GBK"/>
          <w:color w:val="000000"/>
          <w:sz w:val="28"/>
          <w:szCs w:val="28"/>
          <w:lang w:eastAsia="zh-CN"/>
        </w:rPr>
        <w:t>万元，全部为一般公共预算收入。</w:t>
      </w:r>
    </w:p>
    <w:p>
      <w:pPr>
        <w:numPr>
          <w:ilvl w:val="0"/>
          <w:numId w:val="2"/>
        </w:numPr>
        <w:spacing w:line="500" w:lineRule="exact"/>
        <w:ind w:firstLine="560"/>
        <w:rPr>
          <w:rFonts w:eastAsia="方正仿宋_GBK"/>
          <w:color w:val="000000"/>
          <w:sz w:val="28"/>
          <w:szCs w:val="28"/>
        </w:rPr>
      </w:pPr>
      <w:r>
        <w:rPr>
          <w:rFonts w:ascii="方正仿宋_GBK" w:hAnsi="方正仿宋_GBK" w:eastAsia="方正仿宋_GBK" w:cs="方正仿宋_GBK"/>
          <w:color w:val="000000"/>
          <w:sz w:val="28"/>
          <w:szCs w:val="28"/>
          <w:lang w:eastAsia="zh-CN"/>
        </w:rPr>
        <w:t>支出说明</w:t>
      </w:r>
    </w:p>
    <w:p>
      <w:pPr>
        <w:spacing w:line="500" w:lineRule="exact"/>
        <w:ind w:left="560"/>
        <w:rPr>
          <w:rFonts w:eastAsia="方正仿宋_GBK"/>
          <w:color w:val="000000"/>
          <w:sz w:val="28"/>
          <w:szCs w:val="28"/>
        </w:rPr>
      </w:pPr>
      <w:r>
        <w:rPr>
          <w:rFonts w:eastAsia="方正仿宋_GBK"/>
          <w:color w:val="000000"/>
          <w:sz w:val="28"/>
          <w:szCs w:val="28"/>
          <w:lang w:eastAsia="zh-CN"/>
        </w:rPr>
        <w:t>2023</w:t>
      </w:r>
      <w:r>
        <w:rPr>
          <w:rFonts w:ascii="方正仿宋_GBK" w:hAnsi="方正仿宋_GBK" w:eastAsia="方正仿宋_GBK" w:cs="方正仿宋_GBK"/>
          <w:color w:val="000000"/>
          <w:sz w:val="28"/>
          <w:szCs w:val="28"/>
          <w:lang w:eastAsia="zh-CN"/>
        </w:rPr>
        <w:t>年预算支出</w:t>
      </w:r>
      <w:r>
        <w:rPr>
          <w:rFonts w:eastAsia="方正仿宋_GBK"/>
          <w:color w:val="000000"/>
          <w:sz w:val="28"/>
          <w:szCs w:val="28"/>
          <w:lang w:eastAsia="zh-CN"/>
        </w:rPr>
        <w:t>191.39</w:t>
      </w:r>
      <w:r>
        <w:rPr>
          <w:rFonts w:ascii="方正仿宋_GBK" w:hAnsi="方正仿宋_GBK" w:eastAsia="方正仿宋_GBK" w:cs="方正仿宋_GBK"/>
          <w:color w:val="000000"/>
          <w:sz w:val="28"/>
          <w:szCs w:val="28"/>
          <w:lang w:eastAsia="zh-CN"/>
        </w:rPr>
        <w:t>万元，其中基本支出</w:t>
      </w:r>
      <w:r>
        <w:rPr>
          <w:rFonts w:eastAsia="方正仿宋_GBK"/>
          <w:color w:val="000000"/>
          <w:sz w:val="28"/>
          <w:szCs w:val="28"/>
          <w:lang w:eastAsia="zh-CN"/>
        </w:rPr>
        <w:t>166.99</w:t>
      </w:r>
      <w:r>
        <w:rPr>
          <w:rFonts w:ascii="方正仿宋_GBK" w:hAnsi="方正仿宋_GBK" w:eastAsia="方正仿宋_GBK" w:cs="方正仿宋_GBK"/>
          <w:color w:val="000000"/>
          <w:sz w:val="28"/>
          <w:szCs w:val="28"/>
          <w:lang w:eastAsia="zh-CN"/>
        </w:rPr>
        <w:t>万元，包含人员经费</w:t>
      </w:r>
      <w:r>
        <w:rPr>
          <w:rFonts w:eastAsia="方正仿宋_GBK"/>
          <w:color w:val="000000"/>
          <w:sz w:val="28"/>
          <w:szCs w:val="28"/>
          <w:lang w:eastAsia="zh-CN"/>
        </w:rPr>
        <w:t>160.96</w:t>
      </w:r>
      <w:r>
        <w:rPr>
          <w:rFonts w:ascii="方正仿宋_GBK" w:hAnsi="方正仿宋_GBK" w:eastAsia="方正仿宋_GBK" w:cs="方正仿宋_GBK"/>
          <w:color w:val="000000"/>
          <w:sz w:val="28"/>
          <w:szCs w:val="28"/>
          <w:lang w:eastAsia="zh-CN"/>
        </w:rPr>
        <w:t>万元、正常公用经费</w:t>
      </w:r>
      <w:r>
        <w:rPr>
          <w:rFonts w:eastAsia="方正仿宋_GBK"/>
          <w:color w:val="000000"/>
          <w:sz w:val="28"/>
          <w:szCs w:val="28"/>
          <w:lang w:eastAsia="zh-CN"/>
        </w:rPr>
        <w:t>6.03</w:t>
      </w:r>
      <w:r>
        <w:rPr>
          <w:rFonts w:ascii="方正仿宋_GBK" w:hAnsi="方正仿宋_GBK" w:eastAsia="方正仿宋_GBK" w:cs="方正仿宋_GBK"/>
          <w:color w:val="000000"/>
          <w:sz w:val="28"/>
          <w:szCs w:val="28"/>
          <w:lang w:eastAsia="zh-CN"/>
        </w:rPr>
        <w:t>万元，项目支出</w:t>
      </w:r>
      <w:r>
        <w:rPr>
          <w:rFonts w:eastAsia="方正仿宋_GBK"/>
          <w:color w:val="000000"/>
          <w:sz w:val="28"/>
          <w:szCs w:val="28"/>
          <w:lang w:eastAsia="zh-CN"/>
        </w:rPr>
        <w:t>24.4</w:t>
      </w:r>
      <w:r>
        <w:rPr>
          <w:rFonts w:ascii="方正仿宋_GBK" w:hAnsi="方正仿宋_GBK" w:eastAsia="方正仿宋_GBK" w:cs="方正仿宋_GBK"/>
          <w:color w:val="000000"/>
          <w:sz w:val="28"/>
          <w:szCs w:val="28"/>
          <w:lang w:eastAsia="zh-CN"/>
        </w:rPr>
        <w:t>万元。</w:t>
      </w:r>
    </w:p>
    <w:p>
      <w:pPr>
        <w:numPr>
          <w:ilvl w:val="0"/>
          <w:numId w:val="2"/>
        </w:numPr>
        <w:spacing w:line="500" w:lineRule="exact"/>
        <w:ind w:firstLine="560"/>
        <w:rPr>
          <w:rFonts w:eastAsia="方正仿宋_GBK"/>
          <w:color w:val="000000"/>
          <w:sz w:val="28"/>
          <w:szCs w:val="28"/>
        </w:rPr>
      </w:pPr>
      <w:r>
        <w:rPr>
          <w:rFonts w:ascii="方正仿宋_GBK" w:hAnsi="方正仿宋_GBK" w:eastAsia="方正仿宋_GBK" w:cs="方正仿宋_GBK"/>
          <w:color w:val="000000"/>
          <w:sz w:val="28"/>
          <w:szCs w:val="28"/>
          <w:lang w:eastAsia="zh-CN"/>
        </w:rPr>
        <w:t>比上年增减情况</w:t>
      </w:r>
    </w:p>
    <w:p>
      <w:pPr>
        <w:spacing w:line="500" w:lineRule="exact"/>
        <w:ind w:firstLine="560"/>
        <w:rPr>
          <w:rFonts w:eastAsia="方正仿宋_GBK"/>
          <w:color w:val="000000"/>
          <w:sz w:val="28"/>
          <w:lang w:eastAsia="zh-CN"/>
        </w:rPr>
      </w:pPr>
      <w:r>
        <w:rPr>
          <w:rFonts w:eastAsia="方正仿宋_GBK"/>
          <w:color w:val="000000"/>
          <w:sz w:val="28"/>
          <w:szCs w:val="28"/>
          <w:lang w:eastAsia="zh-CN"/>
        </w:rPr>
        <w:t>2023</w:t>
      </w:r>
      <w:r>
        <w:rPr>
          <w:rFonts w:ascii="方正仿宋_GBK" w:hAnsi="方正仿宋_GBK" w:eastAsia="方正仿宋_GBK" w:cs="方正仿宋_GBK"/>
          <w:color w:val="000000"/>
          <w:sz w:val="28"/>
          <w:szCs w:val="28"/>
          <w:lang w:eastAsia="zh-CN"/>
        </w:rPr>
        <w:t>年预算较</w:t>
      </w:r>
      <w:r>
        <w:rPr>
          <w:rFonts w:eastAsia="方正仿宋_GBK"/>
          <w:color w:val="000000"/>
          <w:sz w:val="28"/>
          <w:szCs w:val="28"/>
          <w:lang w:eastAsia="zh-CN"/>
        </w:rPr>
        <w:t>2022</w:t>
      </w:r>
      <w:r>
        <w:rPr>
          <w:rFonts w:ascii="方正仿宋_GBK" w:hAnsi="方正仿宋_GBK" w:eastAsia="方正仿宋_GBK" w:cs="方正仿宋_GBK"/>
          <w:color w:val="000000"/>
          <w:sz w:val="28"/>
          <w:szCs w:val="28"/>
          <w:lang w:eastAsia="zh-CN"/>
        </w:rPr>
        <w:t>年减少</w:t>
      </w:r>
      <w:r>
        <w:rPr>
          <w:rFonts w:eastAsia="方正仿宋_GBK"/>
          <w:color w:val="000000"/>
          <w:sz w:val="28"/>
          <w:szCs w:val="28"/>
          <w:lang w:eastAsia="zh-CN"/>
        </w:rPr>
        <w:t>61.45</w:t>
      </w:r>
      <w:r>
        <w:rPr>
          <w:rFonts w:ascii="方正仿宋_GBK" w:hAnsi="方正仿宋_GBK" w:eastAsia="方正仿宋_GBK" w:cs="方正仿宋_GBK"/>
          <w:color w:val="000000"/>
          <w:sz w:val="28"/>
          <w:szCs w:val="28"/>
          <w:lang w:eastAsia="zh-CN"/>
        </w:rPr>
        <w:t>万元，其中人员经费增加</w:t>
      </w:r>
      <w:r>
        <w:rPr>
          <w:rFonts w:eastAsia="方正仿宋_GBK"/>
          <w:color w:val="000000"/>
          <w:sz w:val="28"/>
          <w:szCs w:val="28"/>
          <w:lang w:eastAsia="zh-CN"/>
        </w:rPr>
        <w:t>38.26</w:t>
      </w:r>
      <w:r>
        <w:rPr>
          <w:rFonts w:ascii="方正仿宋_GBK" w:hAnsi="方正仿宋_GBK" w:eastAsia="方正仿宋_GBK" w:cs="方正仿宋_GBK"/>
          <w:color w:val="000000"/>
          <w:sz w:val="28"/>
          <w:szCs w:val="28"/>
          <w:lang w:eastAsia="zh-CN"/>
        </w:rPr>
        <w:t>万元，正常公用经费增加</w:t>
      </w:r>
      <w:r>
        <w:rPr>
          <w:rFonts w:eastAsia="方正仿宋_GBK"/>
          <w:color w:val="000000"/>
          <w:sz w:val="28"/>
          <w:szCs w:val="28"/>
          <w:lang w:eastAsia="zh-CN"/>
        </w:rPr>
        <w:t>0.29</w:t>
      </w:r>
      <w:r>
        <w:rPr>
          <w:rFonts w:ascii="方正仿宋_GBK" w:hAnsi="方正仿宋_GBK" w:eastAsia="方正仿宋_GBK" w:cs="方正仿宋_GBK"/>
          <w:color w:val="000000"/>
          <w:sz w:val="28"/>
          <w:szCs w:val="28"/>
          <w:lang w:eastAsia="zh-CN"/>
        </w:rPr>
        <w:t>万元，原因为调整人员工资及相应工资福利经费增加，项目支出减少</w:t>
      </w:r>
      <w:r>
        <w:rPr>
          <w:rFonts w:eastAsia="方正仿宋_GBK"/>
          <w:color w:val="000000"/>
          <w:sz w:val="28"/>
          <w:szCs w:val="28"/>
          <w:lang w:eastAsia="zh-CN"/>
        </w:rPr>
        <w:t>100</w:t>
      </w:r>
      <w:r>
        <w:rPr>
          <w:rFonts w:ascii="方正仿宋_GBK" w:hAnsi="方正仿宋_GBK" w:eastAsia="方正仿宋_GBK" w:cs="方正仿宋_GBK"/>
          <w:color w:val="000000"/>
          <w:sz w:val="28"/>
          <w:szCs w:val="28"/>
          <w:lang w:eastAsia="zh-CN"/>
        </w:rPr>
        <w:t>万元，原因为表中不含对下转移支付项目经费。</w:t>
      </w:r>
    </w:p>
    <w:p>
      <w:pPr>
        <w:spacing w:before="10" w:after="10"/>
        <w:ind w:firstLine="640" w:firstLineChars="200"/>
        <w:outlineLvl w:val="5"/>
      </w:pPr>
      <w:r>
        <w:rPr>
          <w:rFonts w:hint="eastAsia" w:ascii="黑体" w:hAnsi="黑体" w:eastAsia="黑体" w:cs="黑体"/>
          <w:color w:val="000000"/>
          <w:sz w:val="32"/>
          <w:lang w:val="uk-UA"/>
        </w:rPr>
        <w:t>三、机关运行经费安排情况</w:t>
      </w:r>
    </w:p>
    <w:p>
      <w:pPr>
        <w:pStyle w:val="44"/>
      </w:pPr>
      <w:r>
        <w:rPr>
          <w:szCs w:val="28"/>
        </w:rPr>
        <w:t>2023</w:t>
      </w:r>
      <w:r>
        <w:rPr>
          <w:rFonts w:ascii="方正仿宋_GBK" w:hAnsi="方正仿宋_GBK" w:cs="方正仿宋_GBK"/>
          <w:szCs w:val="28"/>
          <w:lang w:val="uk-UA"/>
        </w:rPr>
        <w:t>年机关运行经费共计安排</w:t>
      </w:r>
      <w:r>
        <w:rPr>
          <w:szCs w:val="28"/>
        </w:rPr>
        <w:t>6.03</w:t>
      </w:r>
      <w:r>
        <w:rPr>
          <w:rFonts w:ascii="方正仿宋_GBK" w:hAnsi="方正仿宋_GBK" w:cs="方正仿宋_GBK"/>
          <w:szCs w:val="28"/>
          <w:lang w:val="uk-UA"/>
        </w:rPr>
        <w:t>万元，主要包括用于保证机关正常运转的办公费、邮电费、差旅费、培训费、工会经费、福利费、物业管理费等支出。</w:t>
      </w:r>
    </w:p>
    <w:p>
      <w:pPr>
        <w:spacing w:before="10" w:after="10"/>
        <w:ind w:firstLine="640"/>
        <w:outlineLvl w:val="5"/>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pStyle w:val="45"/>
        <w:rPr>
          <w:szCs w:val="28"/>
        </w:rPr>
      </w:pPr>
      <w:r>
        <w:rPr>
          <w:szCs w:val="28"/>
        </w:rPr>
        <w:t>2023</w:t>
      </w:r>
      <w:r>
        <w:rPr>
          <w:rFonts w:ascii="方正仿宋_GBK" w:hAnsi="方正仿宋_GBK" w:cs="方正仿宋_GBK"/>
          <w:szCs w:val="28"/>
          <w:lang w:val="uk-UA"/>
        </w:rPr>
        <w:t>年我单位</w:t>
      </w:r>
      <w:r>
        <w:rPr>
          <w:szCs w:val="28"/>
        </w:rPr>
        <w:t>“</w:t>
      </w:r>
      <w:r>
        <w:rPr>
          <w:rFonts w:ascii="方正仿宋_GBK" w:hAnsi="方正仿宋_GBK" w:cs="方正仿宋_GBK"/>
          <w:szCs w:val="28"/>
          <w:lang w:val="uk-UA"/>
        </w:rPr>
        <w:t>三公</w:t>
      </w:r>
      <w:r>
        <w:rPr>
          <w:szCs w:val="28"/>
        </w:rPr>
        <w:t>”</w:t>
      </w:r>
      <w:r>
        <w:rPr>
          <w:rFonts w:ascii="方正仿宋_GBK" w:hAnsi="方正仿宋_GBK" w:cs="方正仿宋_GBK"/>
          <w:szCs w:val="28"/>
          <w:lang w:val="uk-UA"/>
        </w:rPr>
        <w:t>经费预算安排</w:t>
      </w:r>
      <w:r>
        <w:rPr>
          <w:szCs w:val="28"/>
        </w:rPr>
        <w:t>3</w:t>
      </w:r>
      <w:r>
        <w:rPr>
          <w:rFonts w:ascii="方正仿宋_GBK" w:hAnsi="方正仿宋_GBK" w:cs="方正仿宋_GBK"/>
          <w:szCs w:val="28"/>
          <w:lang w:val="uk-UA"/>
        </w:rPr>
        <w:t>万元，较</w:t>
      </w:r>
      <w:r>
        <w:rPr>
          <w:szCs w:val="28"/>
        </w:rPr>
        <w:t>2022</w:t>
      </w:r>
      <w:r>
        <w:rPr>
          <w:rFonts w:ascii="方正仿宋_GBK" w:hAnsi="方正仿宋_GBK" w:cs="方正仿宋_GBK"/>
          <w:szCs w:val="28"/>
          <w:lang w:val="uk-UA"/>
        </w:rPr>
        <w:t>年预算增加</w:t>
      </w:r>
      <w:r>
        <w:rPr>
          <w:szCs w:val="28"/>
        </w:rPr>
        <w:t>3</w:t>
      </w:r>
      <w:r>
        <w:rPr>
          <w:rFonts w:ascii="方正仿宋_GBK" w:hAnsi="方正仿宋_GBK" w:cs="方正仿宋_GBK"/>
          <w:szCs w:val="28"/>
          <w:lang w:val="uk-UA"/>
        </w:rPr>
        <w:t>万元。具体安排情况如下：</w:t>
      </w:r>
    </w:p>
    <w:p>
      <w:pPr>
        <w:pStyle w:val="45"/>
        <w:ind w:firstLine="0"/>
        <w:rPr>
          <w:szCs w:val="28"/>
        </w:rPr>
      </w:pPr>
      <w:r>
        <w:rPr>
          <w:rFonts w:ascii="方正仿宋_GBK" w:hAnsi="方正仿宋_GBK" w:cs="方正仿宋_GBK"/>
          <w:szCs w:val="28"/>
          <w:lang w:eastAsia="zh-CN"/>
        </w:rPr>
        <w:t xml:space="preserve">       （一）</w:t>
      </w:r>
      <w:r>
        <w:rPr>
          <w:rFonts w:ascii="方正仿宋_GBK" w:hAnsi="方正仿宋_GBK" w:cs="方正仿宋_GBK"/>
          <w:szCs w:val="28"/>
          <w:lang w:val="uk-UA"/>
        </w:rPr>
        <w:t>公务用车购置及运行费。共计安排</w:t>
      </w:r>
      <w:r>
        <w:rPr>
          <w:szCs w:val="28"/>
        </w:rPr>
        <w:t>3</w:t>
      </w:r>
      <w:r>
        <w:rPr>
          <w:rFonts w:ascii="方正仿宋_GBK" w:hAnsi="方正仿宋_GBK" w:cs="方正仿宋_GBK"/>
          <w:szCs w:val="28"/>
          <w:lang w:val="uk-UA"/>
        </w:rPr>
        <w:t>万元，较上年增加</w:t>
      </w:r>
      <w:r>
        <w:rPr>
          <w:szCs w:val="28"/>
        </w:rPr>
        <w:t>3</w:t>
      </w:r>
      <w:r>
        <w:rPr>
          <w:rFonts w:ascii="方正仿宋_GBK" w:hAnsi="方正仿宋_GBK" w:cs="方正仿宋_GBK"/>
          <w:szCs w:val="28"/>
          <w:lang w:val="uk-UA"/>
        </w:rPr>
        <w:t>万元。</w:t>
      </w:r>
    </w:p>
    <w:p>
      <w:pPr>
        <w:pStyle w:val="45"/>
        <w:numPr>
          <w:ilvl w:val="0"/>
          <w:numId w:val="3"/>
        </w:numPr>
        <w:rPr>
          <w:szCs w:val="28"/>
        </w:rPr>
      </w:pPr>
      <w:r>
        <w:rPr>
          <w:rFonts w:ascii="方正仿宋_GBK" w:hAnsi="方正仿宋_GBK" w:cs="方正仿宋_GBK"/>
          <w:szCs w:val="28"/>
          <w:lang w:val="uk-UA"/>
        </w:rPr>
        <w:t>公务用车购置安排</w:t>
      </w:r>
      <w:r>
        <w:rPr>
          <w:szCs w:val="28"/>
        </w:rPr>
        <w:t>0</w:t>
      </w:r>
      <w:r>
        <w:rPr>
          <w:rFonts w:ascii="方正仿宋_GBK" w:hAnsi="方正仿宋_GBK" w:cs="方正仿宋_GBK"/>
          <w:szCs w:val="28"/>
          <w:lang w:val="uk-UA"/>
        </w:rPr>
        <w:t>万元。与上年预算持平，原因为无公务用车购置计划。</w:t>
      </w:r>
    </w:p>
    <w:p>
      <w:pPr>
        <w:pStyle w:val="45"/>
        <w:numPr>
          <w:ilvl w:val="0"/>
          <w:numId w:val="3"/>
        </w:numPr>
        <w:rPr>
          <w:szCs w:val="28"/>
        </w:rPr>
      </w:pPr>
      <w:r>
        <w:rPr>
          <w:rFonts w:ascii="方正仿宋_GBK" w:hAnsi="方正仿宋_GBK" w:cs="方正仿宋_GBK"/>
          <w:szCs w:val="28"/>
          <w:lang w:val="uk-UA"/>
        </w:rPr>
        <w:t>公务用车运行维护费安排</w:t>
      </w:r>
      <w:r>
        <w:rPr>
          <w:szCs w:val="28"/>
        </w:rPr>
        <w:t>3</w:t>
      </w:r>
      <w:r>
        <w:rPr>
          <w:rFonts w:ascii="方正仿宋_GBK" w:hAnsi="方正仿宋_GBK" w:cs="方正仿宋_GBK"/>
          <w:szCs w:val="28"/>
          <w:lang w:val="uk-UA"/>
        </w:rPr>
        <w:t>万元。较上年增加</w:t>
      </w:r>
      <w:r>
        <w:rPr>
          <w:szCs w:val="28"/>
        </w:rPr>
        <w:t>3</w:t>
      </w:r>
      <w:r>
        <w:rPr>
          <w:rFonts w:ascii="方正仿宋_GBK" w:hAnsi="方正仿宋_GBK" w:cs="方正仿宋_GBK"/>
          <w:szCs w:val="28"/>
          <w:lang w:val="uk-UA"/>
        </w:rPr>
        <w:t>万元，原因为</w:t>
      </w:r>
      <w:r>
        <w:rPr>
          <w:szCs w:val="28"/>
        </w:rPr>
        <w:t>2022</w:t>
      </w:r>
      <w:r>
        <w:rPr>
          <w:rFonts w:ascii="方正仿宋_GBK" w:hAnsi="方正仿宋_GBK" w:cs="方正仿宋_GBK"/>
          <w:szCs w:val="28"/>
          <w:lang w:val="uk-UA"/>
        </w:rPr>
        <w:t>年车辆经费预算编制在其他交通费科目，</w:t>
      </w:r>
      <w:r>
        <w:rPr>
          <w:szCs w:val="28"/>
        </w:rPr>
        <w:t>2023</w:t>
      </w:r>
      <w:r>
        <w:rPr>
          <w:rFonts w:ascii="方正仿宋_GBK" w:hAnsi="方正仿宋_GBK" w:cs="方正仿宋_GBK"/>
          <w:szCs w:val="28"/>
          <w:lang w:val="uk-UA"/>
        </w:rPr>
        <w:t>年车辆经费预算按照编制要求调整到公务用车运行维护费科目。</w:t>
      </w:r>
    </w:p>
    <w:p>
      <w:pPr>
        <w:pStyle w:val="45"/>
        <w:ind w:left="560" w:firstLine="0"/>
        <w:rPr>
          <w:szCs w:val="28"/>
        </w:rPr>
      </w:pPr>
      <w:r>
        <w:rPr>
          <w:rFonts w:ascii="方正仿宋_GBK" w:hAnsi="方正仿宋_GBK" w:cs="方正仿宋_GBK"/>
          <w:szCs w:val="28"/>
          <w:lang w:eastAsia="zh-CN"/>
        </w:rPr>
        <w:t>（二）</w:t>
      </w:r>
      <w:r>
        <w:rPr>
          <w:rFonts w:ascii="方正仿宋_GBK" w:hAnsi="方正仿宋_GBK" w:cs="方正仿宋_GBK"/>
          <w:szCs w:val="28"/>
          <w:lang w:val="uk-UA"/>
        </w:rPr>
        <w:t>公务接待费。安排</w:t>
      </w:r>
      <w:r>
        <w:rPr>
          <w:szCs w:val="28"/>
        </w:rPr>
        <w:t>0</w:t>
      </w:r>
      <w:r>
        <w:rPr>
          <w:rFonts w:ascii="方正仿宋_GBK" w:hAnsi="方正仿宋_GBK" w:cs="方正仿宋_GBK"/>
          <w:szCs w:val="28"/>
          <w:lang w:val="uk-UA"/>
        </w:rPr>
        <w:t>万元，与上年预算持平。</w:t>
      </w:r>
    </w:p>
    <w:p>
      <w:pPr>
        <w:pStyle w:val="45"/>
      </w:pPr>
      <w:r>
        <w:rPr>
          <w:rFonts w:ascii="方正仿宋_GBK" w:hAnsi="方正仿宋_GBK" w:cs="方正仿宋_GBK"/>
          <w:szCs w:val="28"/>
          <w:lang w:eastAsia="zh-CN"/>
        </w:rPr>
        <w:t>（三）</w:t>
      </w:r>
      <w:r>
        <w:rPr>
          <w:rFonts w:ascii="方正仿宋_GBK" w:hAnsi="方正仿宋_GBK" w:cs="方正仿宋_GBK"/>
          <w:szCs w:val="28"/>
          <w:lang w:val="uk-UA"/>
        </w:rPr>
        <w:t>因公出国（境）费。安排</w:t>
      </w:r>
      <w:r>
        <w:rPr>
          <w:szCs w:val="28"/>
        </w:rPr>
        <w:t>0</w:t>
      </w:r>
      <w:r>
        <w:rPr>
          <w:rFonts w:ascii="方正仿宋_GBK" w:hAnsi="方正仿宋_GBK" w:cs="方正仿宋_GBK"/>
          <w:szCs w:val="28"/>
          <w:lang w:val="uk-UA"/>
        </w:rPr>
        <w:t>万元，与上年预算持平，原因为无因公出国（境）计划。</w:t>
      </w:r>
    </w:p>
    <w:p>
      <w:pPr>
        <w:spacing w:before="10" w:after="10"/>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、家庭农场典型案例汇编绩效目标表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印刷执行率（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印刷执行率（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提高业务能力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、家庭农场培训绩效目标表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做好工作业务培训，保障单位业务开展。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r>
              <w:t>=</w:t>
            </w:r>
            <w:r>
              <w:rPr>
                <w:lang w:val="uk-UA"/>
              </w:rPr>
              <w:t>实际出勤学员数量</w:t>
            </w:r>
            <w:r>
              <w:t>/</w:t>
            </w:r>
            <w:r>
              <w:rPr>
                <w:lang w:val="uk-UA"/>
              </w:rPr>
              <w:t>参加培训学员数量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r>
              <w:t>=</w:t>
            </w:r>
            <w:r>
              <w:rPr>
                <w:lang w:val="uk-UA"/>
              </w:rPr>
              <w:t>培训合格的学员数量</w:t>
            </w:r>
            <w:r>
              <w:t>/</w:t>
            </w:r>
            <w:r>
              <w:rPr>
                <w:lang w:val="uk-UA"/>
              </w:rPr>
              <w:t>培训总学员数量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受训学员业务应用情况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培训内容对受训学员实际工作上的提升效果</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业务能力提升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、农村土地流转典型汇编绩效目标表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做好专项印刷，保障单位业务开展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印刷执行率（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印刷执行率（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满足业务开展需求</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符合业务需求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、土地流转等工作调研经费绩效目标表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做好其他专项支出</w:t>
            </w:r>
            <w:r>
              <w:t>,</w:t>
            </w:r>
            <w:r>
              <w:rPr>
                <w:lang w:val="uk-UA"/>
              </w:rPr>
              <w:t>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完成工作调研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、土地流转工作培训绩效目标表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做好工作业务培训，保障单位业务开展。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r>
              <w:t>=</w:t>
            </w:r>
            <w:r>
              <w:rPr>
                <w:lang w:val="uk-UA"/>
              </w:rPr>
              <w:t>实际出勤学员数量</w:t>
            </w:r>
            <w:r>
              <w:t>/</w:t>
            </w:r>
            <w:r>
              <w:rPr>
                <w:lang w:val="uk-UA"/>
              </w:rPr>
              <w:t>参加培训学员数量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r>
              <w:t>=</w:t>
            </w:r>
            <w:r>
              <w:rPr>
                <w:lang w:val="uk-UA"/>
              </w:rPr>
              <w:t>培训合格的学员数量</w:t>
            </w:r>
            <w:r>
              <w:t>/</w:t>
            </w:r>
            <w:r>
              <w:rPr>
                <w:lang w:val="uk-UA"/>
              </w:rPr>
              <w:t>培训总学员数量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受训学员业务应用情况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培训内容对受训学员实际工作上的提升效果</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业务能力提升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、项目评审劳务费绩效目标表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做好其他专项支出</w:t>
            </w:r>
            <w:r>
              <w:t>,</w:t>
            </w:r>
            <w:r>
              <w:rPr>
                <w:lang w:val="uk-UA"/>
              </w:rPr>
              <w:t>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符合工作要求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ascii="方正仿宋_GBK" w:hAnsi="方正仿宋_GBK" w:eastAsia="方正仿宋_GBK" w:cs="方正仿宋_GBK"/>
          <w:b/>
          <w:color w:val="000000"/>
          <w:sz w:val="28"/>
          <w:lang w:val="uk-UA"/>
        </w:rPr>
        <w:t>、宣传工作经费绩效目标表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做好工作宣传，保障单位业务开展。</w:t>
            </w:r>
            <w:r>
              <w:tab/>
            </w:r>
            <w:r>
              <w:tab/>
            </w:r>
            <w:r>
              <w:tab/>
            </w:r>
            <w:r>
              <w:tab/>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宣传覆盖率（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宣传覆盖率（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在全市开展宣传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宣传完成率（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年度宣传计划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宣传影响力</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宣传影响力</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提升宣传影响力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ascii="方正仿宋_GBK" w:hAnsi="方正仿宋_GBK" w:eastAsia="方正仿宋_GBK" w:cs="方正仿宋_GBK"/>
          <w:b/>
          <w:color w:val="000000"/>
          <w:sz w:val="28"/>
          <w:lang w:val="uk-UA"/>
        </w:rPr>
        <w:t>、专项会议绩效目标表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做好专项会议工作，保障单位业务开展。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会议出勤率（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会议出勤率</w:t>
            </w:r>
            <w:r>
              <w:t>=</w:t>
            </w:r>
            <w:r>
              <w:rPr>
                <w:lang w:val="uk-UA"/>
              </w:rPr>
              <w:t>实际出勤学员数量</w:t>
            </w:r>
            <w:r>
              <w:t>/</w:t>
            </w:r>
            <w:r>
              <w:rPr>
                <w:lang w:val="uk-UA"/>
              </w:rPr>
              <w:t>参加会议人员数量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会议内容有效落实</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会议内容有效落实</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有效落实</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落实会议精神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服务满意度</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年，唐山市农村土地承包经营权流转中心安排政府采购预算</w:t>
      </w:r>
      <w:r>
        <w:rPr>
          <w:rFonts w:eastAsia="方正仿宋_GBK"/>
          <w:color w:val="000000"/>
          <w:sz w:val="28"/>
        </w:rPr>
        <w:t>16.35</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唐山市农村土地承包经营权流转中心小计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其他家具</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A05019900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家庭农场典型案例汇编</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本</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4000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农村土地流转典型汇编</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本</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4200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土地流转等工作调研经费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财产保险服务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C18040102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土地流转等工作调研经费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土地流转等工作调研经费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宣传工作经费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页</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46000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4.60</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rPr>
          <w:lang w:eastAsia="zh-CN"/>
        </w:rPr>
      </w:pPr>
      <w:r>
        <w:rPr>
          <w:rFonts w:eastAsia="方正仿宋_GBK"/>
          <w:color w:val="000000"/>
          <w:sz w:val="28"/>
          <w:lang w:val="uk-UA"/>
        </w:rPr>
        <w:t>唐山市农村土地承包经营权流转中心上年末固定资产金额为</w:t>
      </w:r>
      <w:r>
        <w:rPr>
          <w:rFonts w:eastAsia="方正仿宋_GBK"/>
          <w:color w:val="000000"/>
          <w:sz w:val="28"/>
          <w:lang w:eastAsia="zh-CN"/>
        </w:rPr>
        <w:t>75.4</w:t>
      </w:r>
      <w:r>
        <w:rPr>
          <w:rFonts w:eastAsia="方正仿宋_GBK"/>
          <w:color w:val="000000"/>
          <w:sz w:val="28"/>
          <w:lang w:val="uk-UA"/>
        </w:rPr>
        <w:t>万元（详见下表）。</w:t>
      </w:r>
    </w:p>
    <w:p>
      <w:pPr>
        <w:jc w:val="center"/>
        <w:rPr>
          <w:rFonts w:ascii="方正小标宋_GBK" w:hAnsi="方正小标宋_GBK" w:eastAsia="方正小标宋_GBK" w:cs="方正小标宋_GBK"/>
          <w:color w:val="000000"/>
          <w:sz w:val="36"/>
          <w:lang w:val="uk-UA" w:eastAsia="zh-CN"/>
        </w:rPr>
      </w:pP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bottom w:val="single" w:color="000000" w:sz="6" w:space="0"/>
              <w:right w:val="single" w:color="FFFFFF" w:sz="6" w:space="0"/>
            </w:tcBorders>
            <w:vAlign w:val="center"/>
          </w:tcPr>
          <w:p>
            <w:pPr>
              <w:pStyle w:val="24"/>
            </w:pPr>
            <w:r>
              <w:t>560008</w:t>
            </w:r>
            <w:r>
              <w:rPr>
                <w:lang w:val="uk-UA"/>
              </w:rPr>
              <w:t>唐山市农村土地承包经营权流转中心</w:t>
            </w:r>
          </w:p>
        </w:tc>
        <w:tc>
          <w:tcPr>
            <w:tcW w:w="986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资产总额</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1、房屋（平方米）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 xml:space="preserve">    其中：办公用房（平方米）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2、车辆（台、辆）</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2</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42.29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3、单价在20万元以上的设备</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9"/>
              <w:rPr>
                <w:lang w:eastAsia="zh-CN"/>
              </w:rPr>
            </w:pPr>
            <w:r>
              <w:rPr>
                <w:lang w:eastAsia="zh-CN"/>
              </w:rPr>
              <w:t>4、其他固定资产</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85</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33.11</w:t>
            </w:r>
          </w:p>
        </w:tc>
      </w:tr>
    </w:tbl>
    <w:p>
      <w:pPr>
        <w:ind w:firstLine="420"/>
      </w:pPr>
    </w:p>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pPr>
      <w:r>
        <w:rPr>
          <w:rFonts w:eastAsia="方正仿宋_GBK"/>
          <w:color w:val="000000"/>
          <w:sz w:val="28"/>
          <w:lang w:val="uk-UA"/>
        </w:rPr>
        <w:t>我单位无其他需要说明的事项</w:t>
      </w:r>
      <w:r>
        <w:rPr>
          <w:rFonts w:eastAsia="方正仿宋_GBK"/>
          <w:color w:val="000000"/>
          <w:sz w:val="28"/>
          <w:lang w:eastAsia="zh-CN"/>
        </w:rPr>
        <w:t>。</w:t>
      </w: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jc w:val="center"/>
        <w:outlineLvl w:val="3"/>
      </w:pPr>
      <w:bookmarkStart w:id="224" w:name="_Toc_4_4_0000000026"/>
      <w:bookmarkStart w:id="225" w:name="_Toc128752552"/>
      <w:r>
        <w:rPr>
          <w:rFonts w:ascii="方正小标宋_GBK" w:hAnsi="方正小标宋_GBK" w:eastAsia="方正小标宋_GBK" w:cs="方正小标宋_GBK"/>
          <w:color w:val="000000"/>
          <w:sz w:val="44"/>
        </w:rPr>
        <w:t>八、唐山市水产技术推广站收支预算</w:t>
      </w:r>
      <w:bookmarkEnd w:id="224"/>
      <w:bookmarkEnd w:id="225"/>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pPr>
            <w:r>
              <w:t>560009唐山市水产技术推广站</w:t>
            </w:r>
          </w:p>
        </w:tc>
        <w:tc>
          <w:tcPr>
            <w:tcW w:w="2126" w:type="dxa"/>
            <w:tcBorders>
              <w:top w:val="single" w:color="FFFFFF" w:sz="6" w:space="0"/>
              <w:left w:val="single" w:color="FFFFFF" w:sz="6" w:space="0"/>
              <w:right w:val="single" w:color="FFFFFF" w:sz="6" w:space="0"/>
            </w:tcBorders>
            <w:vAlign w:val="center"/>
          </w:tcPr>
          <w:p>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432.93</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36.52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28.01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553.92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27.39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432.93</w:t>
            </w:r>
          </w:p>
        </w:tc>
        <w:tc>
          <w:tcPr>
            <w:tcW w:w="4535" w:type="dxa"/>
            <w:vAlign w:val="center"/>
          </w:tcPr>
          <w:p>
            <w:pPr>
              <w:pStyle w:val="31"/>
            </w:pPr>
            <w:r>
              <w:t>本年支出合计</w:t>
            </w:r>
          </w:p>
        </w:tc>
        <w:tc>
          <w:tcPr>
            <w:tcW w:w="2126" w:type="dxa"/>
            <w:vAlign w:val="center"/>
          </w:tcPr>
          <w:p>
            <w:pPr>
              <w:pStyle w:val="32"/>
            </w:pPr>
            <w:r>
              <w:t>647.30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r>
              <w:t>214.37</w:t>
            </w: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647.30</w:t>
            </w:r>
          </w:p>
        </w:tc>
        <w:tc>
          <w:tcPr>
            <w:tcW w:w="4535" w:type="dxa"/>
            <w:vAlign w:val="center"/>
          </w:tcPr>
          <w:p>
            <w:pPr>
              <w:pStyle w:val="31"/>
            </w:pPr>
            <w:r>
              <w:t>支出总计</w:t>
            </w:r>
          </w:p>
        </w:tc>
        <w:tc>
          <w:tcPr>
            <w:tcW w:w="2126" w:type="dxa"/>
            <w:vAlign w:val="center"/>
          </w:tcPr>
          <w:p>
            <w:pPr>
              <w:pStyle w:val="32"/>
            </w:pPr>
            <w:r>
              <w:t>647.30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pPr>
            <w:r>
              <w:t>560009唐山市水产技术推广站</w:t>
            </w:r>
          </w:p>
        </w:tc>
        <w:tc>
          <w:tcPr>
            <w:tcW w:w="3402"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647.30</w:t>
            </w:r>
          </w:p>
        </w:tc>
        <w:tc>
          <w:tcPr>
            <w:tcW w:w="1134" w:type="dxa"/>
            <w:vAlign w:val="center"/>
          </w:tcPr>
          <w:p>
            <w:pPr>
              <w:pStyle w:val="32"/>
            </w:pPr>
            <w:r>
              <w:t>432.93</w:t>
            </w:r>
          </w:p>
        </w:tc>
        <w:tc>
          <w:tcPr>
            <w:tcW w:w="1134" w:type="dxa"/>
            <w:vAlign w:val="center"/>
          </w:tcPr>
          <w:p>
            <w:pPr>
              <w:pStyle w:val="32"/>
            </w:pPr>
            <w:r>
              <w:t>432.93</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r>
              <w:t>1.46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r>
              <w:t>36.52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28.01</w:t>
            </w:r>
          </w:p>
        </w:tc>
        <w:tc>
          <w:tcPr>
            <w:tcW w:w="1134" w:type="dxa"/>
            <w:vAlign w:val="center"/>
          </w:tcPr>
          <w:p>
            <w:pPr>
              <w:pStyle w:val="30"/>
            </w:pPr>
            <w:r>
              <w:t>28.01</w:t>
            </w:r>
          </w:p>
        </w:tc>
        <w:tc>
          <w:tcPr>
            <w:tcW w:w="1134" w:type="dxa"/>
            <w:vAlign w:val="center"/>
          </w:tcPr>
          <w:p>
            <w:pPr>
              <w:pStyle w:val="30"/>
            </w:pPr>
            <w:r>
              <w:t>28.01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28.01</w:t>
            </w:r>
          </w:p>
        </w:tc>
        <w:tc>
          <w:tcPr>
            <w:tcW w:w="1134" w:type="dxa"/>
            <w:vAlign w:val="center"/>
          </w:tcPr>
          <w:p>
            <w:pPr>
              <w:pStyle w:val="30"/>
            </w:pPr>
            <w:r>
              <w:t>28.01</w:t>
            </w:r>
          </w:p>
        </w:tc>
        <w:tc>
          <w:tcPr>
            <w:tcW w:w="1134" w:type="dxa"/>
            <w:vAlign w:val="center"/>
          </w:tcPr>
          <w:p>
            <w:pPr>
              <w:pStyle w:val="30"/>
            </w:pPr>
            <w:r>
              <w:t>28.01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2101102</w:t>
            </w:r>
          </w:p>
        </w:tc>
        <w:tc>
          <w:tcPr>
            <w:tcW w:w="1559" w:type="dxa"/>
            <w:vAlign w:val="center"/>
          </w:tcPr>
          <w:p>
            <w:pPr>
              <w:pStyle w:val="29"/>
            </w:pPr>
            <w:r>
              <w:t>事业单位医疗</w:t>
            </w:r>
          </w:p>
        </w:tc>
        <w:tc>
          <w:tcPr>
            <w:tcW w:w="1134" w:type="dxa"/>
            <w:vAlign w:val="center"/>
          </w:tcPr>
          <w:p>
            <w:pPr>
              <w:pStyle w:val="30"/>
            </w:pPr>
            <w:r>
              <w:t>13.32</w:t>
            </w:r>
          </w:p>
        </w:tc>
        <w:tc>
          <w:tcPr>
            <w:tcW w:w="1134" w:type="dxa"/>
            <w:vAlign w:val="center"/>
          </w:tcPr>
          <w:p>
            <w:pPr>
              <w:pStyle w:val="30"/>
            </w:pPr>
            <w:r>
              <w:t>13.32</w:t>
            </w:r>
          </w:p>
        </w:tc>
        <w:tc>
          <w:tcPr>
            <w:tcW w:w="1134" w:type="dxa"/>
            <w:vAlign w:val="center"/>
          </w:tcPr>
          <w:p>
            <w:pPr>
              <w:pStyle w:val="30"/>
            </w:pPr>
            <w:r>
              <w:t>13.32</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2101103</w:t>
            </w:r>
          </w:p>
        </w:tc>
        <w:tc>
          <w:tcPr>
            <w:tcW w:w="1559" w:type="dxa"/>
            <w:vAlign w:val="center"/>
          </w:tcPr>
          <w:p>
            <w:pPr>
              <w:pStyle w:val="29"/>
            </w:pPr>
            <w:r>
              <w:t>公务员医疗补助</w:t>
            </w:r>
          </w:p>
        </w:tc>
        <w:tc>
          <w:tcPr>
            <w:tcW w:w="1134" w:type="dxa"/>
            <w:vAlign w:val="center"/>
          </w:tcPr>
          <w:p>
            <w:pPr>
              <w:pStyle w:val="30"/>
            </w:pPr>
            <w:r>
              <w:t>14.69</w:t>
            </w:r>
          </w:p>
        </w:tc>
        <w:tc>
          <w:tcPr>
            <w:tcW w:w="1134" w:type="dxa"/>
            <w:vAlign w:val="center"/>
          </w:tcPr>
          <w:p>
            <w:pPr>
              <w:pStyle w:val="30"/>
            </w:pPr>
            <w:r>
              <w:t>14.69</w:t>
            </w:r>
          </w:p>
        </w:tc>
        <w:tc>
          <w:tcPr>
            <w:tcW w:w="1134" w:type="dxa"/>
            <w:vAlign w:val="center"/>
          </w:tcPr>
          <w:p>
            <w:pPr>
              <w:pStyle w:val="30"/>
            </w:pPr>
            <w:r>
              <w:t>14.69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553.92</w:t>
            </w:r>
          </w:p>
        </w:tc>
        <w:tc>
          <w:tcPr>
            <w:tcW w:w="1134" w:type="dxa"/>
            <w:vAlign w:val="center"/>
          </w:tcPr>
          <w:p>
            <w:pPr>
              <w:pStyle w:val="30"/>
            </w:pPr>
            <w:r>
              <w:t>339.55</w:t>
            </w:r>
          </w:p>
        </w:tc>
        <w:tc>
          <w:tcPr>
            <w:tcW w:w="1134" w:type="dxa"/>
            <w:vAlign w:val="center"/>
          </w:tcPr>
          <w:p>
            <w:pPr>
              <w:pStyle w:val="30"/>
            </w:pPr>
            <w:r>
              <w:t>339.55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553.92</w:t>
            </w:r>
          </w:p>
        </w:tc>
        <w:tc>
          <w:tcPr>
            <w:tcW w:w="1134" w:type="dxa"/>
            <w:vAlign w:val="center"/>
          </w:tcPr>
          <w:p>
            <w:pPr>
              <w:pStyle w:val="30"/>
            </w:pPr>
            <w:r>
              <w:t>339.55</w:t>
            </w:r>
          </w:p>
        </w:tc>
        <w:tc>
          <w:tcPr>
            <w:tcW w:w="1134" w:type="dxa"/>
            <w:vAlign w:val="center"/>
          </w:tcPr>
          <w:p>
            <w:pPr>
              <w:pStyle w:val="30"/>
            </w:pPr>
            <w:r>
              <w:t>339.55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2130104</w:t>
            </w:r>
          </w:p>
        </w:tc>
        <w:tc>
          <w:tcPr>
            <w:tcW w:w="1559" w:type="dxa"/>
            <w:vAlign w:val="center"/>
          </w:tcPr>
          <w:p>
            <w:pPr>
              <w:pStyle w:val="29"/>
            </w:pPr>
            <w:r>
              <w:t>事业运行</w:t>
            </w:r>
          </w:p>
        </w:tc>
        <w:tc>
          <w:tcPr>
            <w:tcW w:w="1134" w:type="dxa"/>
            <w:vAlign w:val="center"/>
          </w:tcPr>
          <w:p>
            <w:pPr>
              <w:pStyle w:val="30"/>
            </w:pPr>
            <w:r>
              <w:t>339.55</w:t>
            </w:r>
          </w:p>
        </w:tc>
        <w:tc>
          <w:tcPr>
            <w:tcW w:w="1134" w:type="dxa"/>
            <w:vAlign w:val="center"/>
          </w:tcPr>
          <w:p>
            <w:pPr>
              <w:pStyle w:val="30"/>
            </w:pPr>
            <w:r>
              <w:t>339.55</w:t>
            </w:r>
          </w:p>
        </w:tc>
        <w:tc>
          <w:tcPr>
            <w:tcW w:w="1134" w:type="dxa"/>
            <w:vAlign w:val="center"/>
          </w:tcPr>
          <w:p>
            <w:pPr>
              <w:pStyle w:val="30"/>
            </w:pPr>
            <w:r>
              <w:t>339.55</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2130109</w:t>
            </w:r>
          </w:p>
        </w:tc>
        <w:tc>
          <w:tcPr>
            <w:tcW w:w="1559" w:type="dxa"/>
            <w:vAlign w:val="center"/>
          </w:tcPr>
          <w:p>
            <w:pPr>
              <w:pStyle w:val="29"/>
            </w:pPr>
            <w:r>
              <w:t>农产品质量安全</w:t>
            </w:r>
          </w:p>
        </w:tc>
        <w:tc>
          <w:tcPr>
            <w:tcW w:w="1134" w:type="dxa"/>
            <w:vAlign w:val="center"/>
          </w:tcPr>
          <w:p>
            <w:pPr>
              <w:pStyle w:val="30"/>
            </w:pPr>
            <w:r>
              <w:t>0.70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2130135</w:t>
            </w:r>
          </w:p>
        </w:tc>
        <w:tc>
          <w:tcPr>
            <w:tcW w:w="1559" w:type="dxa"/>
            <w:vAlign w:val="center"/>
          </w:tcPr>
          <w:p>
            <w:pPr>
              <w:pStyle w:val="29"/>
            </w:pPr>
            <w:r>
              <w:t>农业资源保护修复与利用</w:t>
            </w:r>
          </w:p>
        </w:tc>
        <w:tc>
          <w:tcPr>
            <w:tcW w:w="1134" w:type="dxa"/>
            <w:vAlign w:val="center"/>
          </w:tcPr>
          <w:p>
            <w:pPr>
              <w:pStyle w:val="30"/>
            </w:pPr>
            <w:r>
              <w:t>25.00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992" w:type="dxa"/>
            <w:vAlign w:val="center"/>
          </w:tcPr>
          <w:p>
            <w:pPr>
              <w:pStyle w:val="29"/>
            </w:pPr>
            <w:r>
              <w:t>2130148</w:t>
            </w:r>
          </w:p>
        </w:tc>
        <w:tc>
          <w:tcPr>
            <w:tcW w:w="1559" w:type="dxa"/>
            <w:vAlign w:val="center"/>
          </w:tcPr>
          <w:p>
            <w:pPr>
              <w:pStyle w:val="29"/>
            </w:pPr>
            <w:r>
              <w:t>渔业发展</w:t>
            </w:r>
          </w:p>
        </w:tc>
        <w:tc>
          <w:tcPr>
            <w:tcW w:w="1134" w:type="dxa"/>
            <w:vAlign w:val="center"/>
          </w:tcPr>
          <w:p>
            <w:pPr>
              <w:pStyle w:val="30"/>
            </w:pPr>
            <w:r>
              <w:t>188.67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188.67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18</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19</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20</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r>
              <w:t>27.39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722"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647.30</w:t>
            </w:r>
          </w:p>
        </w:tc>
        <w:tc>
          <w:tcPr>
            <w:tcW w:w="1361" w:type="dxa"/>
            <w:vAlign w:val="center"/>
          </w:tcPr>
          <w:p>
            <w:pPr>
              <w:pStyle w:val="32"/>
            </w:pPr>
            <w:r>
              <w:t>420.14</w:t>
            </w:r>
          </w:p>
        </w:tc>
        <w:tc>
          <w:tcPr>
            <w:tcW w:w="1361" w:type="dxa"/>
            <w:vAlign w:val="center"/>
          </w:tcPr>
          <w:p>
            <w:pPr>
              <w:pStyle w:val="32"/>
            </w:pPr>
            <w:r>
              <w:t>227.16</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1.46</w:t>
            </w:r>
          </w:p>
        </w:tc>
        <w:tc>
          <w:tcPr>
            <w:tcW w:w="1361" w:type="dxa"/>
            <w:vAlign w:val="center"/>
          </w:tcPr>
          <w:p>
            <w:pPr>
              <w:pStyle w:val="30"/>
            </w:pPr>
            <w:r>
              <w:t>1.46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1.46</w:t>
            </w:r>
          </w:p>
        </w:tc>
        <w:tc>
          <w:tcPr>
            <w:tcW w:w="1361" w:type="dxa"/>
            <w:vAlign w:val="center"/>
          </w:tcPr>
          <w:p>
            <w:pPr>
              <w:pStyle w:val="30"/>
            </w:pPr>
            <w:r>
              <w:t>1.46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1.46</w:t>
            </w:r>
          </w:p>
        </w:tc>
        <w:tc>
          <w:tcPr>
            <w:tcW w:w="1361" w:type="dxa"/>
            <w:vAlign w:val="center"/>
          </w:tcPr>
          <w:p>
            <w:pPr>
              <w:pStyle w:val="30"/>
            </w:pPr>
            <w:r>
              <w:t>1.46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36.52</w:t>
            </w:r>
          </w:p>
        </w:tc>
        <w:tc>
          <w:tcPr>
            <w:tcW w:w="1361" w:type="dxa"/>
            <w:vAlign w:val="center"/>
          </w:tcPr>
          <w:p>
            <w:pPr>
              <w:pStyle w:val="30"/>
            </w:pPr>
            <w:r>
              <w:t>36.52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36.52</w:t>
            </w:r>
          </w:p>
        </w:tc>
        <w:tc>
          <w:tcPr>
            <w:tcW w:w="1361" w:type="dxa"/>
            <w:vAlign w:val="center"/>
          </w:tcPr>
          <w:p>
            <w:pPr>
              <w:pStyle w:val="30"/>
            </w:pPr>
            <w:r>
              <w:t>36.52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36.52</w:t>
            </w:r>
          </w:p>
        </w:tc>
        <w:tc>
          <w:tcPr>
            <w:tcW w:w="1361" w:type="dxa"/>
            <w:vAlign w:val="center"/>
          </w:tcPr>
          <w:p>
            <w:pPr>
              <w:pStyle w:val="30"/>
            </w:pPr>
            <w:r>
              <w:t>36.52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28.01</w:t>
            </w:r>
          </w:p>
        </w:tc>
        <w:tc>
          <w:tcPr>
            <w:tcW w:w="1361" w:type="dxa"/>
            <w:vAlign w:val="center"/>
          </w:tcPr>
          <w:p>
            <w:pPr>
              <w:pStyle w:val="30"/>
            </w:pPr>
            <w:r>
              <w:t>28.01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28.01</w:t>
            </w:r>
          </w:p>
        </w:tc>
        <w:tc>
          <w:tcPr>
            <w:tcW w:w="1361" w:type="dxa"/>
            <w:vAlign w:val="center"/>
          </w:tcPr>
          <w:p>
            <w:pPr>
              <w:pStyle w:val="30"/>
            </w:pPr>
            <w:r>
              <w:t>28.01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2101102</w:t>
            </w:r>
          </w:p>
        </w:tc>
        <w:tc>
          <w:tcPr>
            <w:tcW w:w="4536" w:type="dxa"/>
            <w:vAlign w:val="center"/>
          </w:tcPr>
          <w:p>
            <w:pPr>
              <w:pStyle w:val="29"/>
            </w:pPr>
            <w:r>
              <w:t>事业单位医疗</w:t>
            </w:r>
          </w:p>
        </w:tc>
        <w:tc>
          <w:tcPr>
            <w:tcW w:w="1361" w:type="dxa"/>
            <w:vAlign w:val="center"/>
          </w:tcPr>
          <w:p>
            <w:pPr>
              <w:pStyle w:val="30"/>
            </w:pPr>
            <w:r>
              <w:t>13.32</w:t>
            </w:r>
          </w:p>
        </w:tc>
        <w:tc>
          <w:tcPr>
            <w:tcW w:w="1361" w:type="dxa"/>
            <w:vAlign w:val="center"/>
          </w:tcPr>
          <w:p>
            <w:pPr>
              <w:pStyle w:val="30"/>
            </w:pPr>
            <w:r>
              <w:t>13.32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2101103</w:t>
            </w:r>
          </w:p>
        </w:tc>
        <w:tc>
          <w:tcPr>
            <w:tcW w:w="4536" w:type="dxa"/>
            <w:vAlign w:val="center"/>
          </w:tcPr>
          <w:p>
            <w:pPr>
              <w:pStyle w:val="29"/>
            </w:pPr>
            <w:r>
              <w:t>公务员医疗补助</w:t>
            </w:r>
          </w:p>
        </w:tc>
        <w:tc>
          <w:tcPr>
            <w:tcW w:w="1361" w:type="dxa"/>
            <w:vAlign w:val="center"/>
          </w:tcPr>
          <w:p>
            <w:pPr>
              <w:pStyle w:val="30"/>
            </w:pPr>
            <w:r>
              <w:t>14.69</w:t>
            </w:r>
          </w:p>
        </w:tc>
        <w:tc>
          <w:tcPr>
            <w:tcW w:w="1361" w:type="dxa"/>
            <w:vAlign w:val="center"/>
          </w:tcPr>
          <w:p>
            <w:pPr>
              <w:pStyle w:val="30"/>
            </w:pPr>
            <w:r>
              <w:t>14.69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553.92</w:t>
            </w:r>
          </w:p>
        </w:tc>
        <w:tc>
          <w:tcPr>
            <w:tcW w:w="1361" w:type="dxa"/>
            <w:vAlign w:val="center"/>
          </w:tcPr>
          <w:p>
            <w:pPr>
              <w:pStyle w:val="30"/>
            </w:pPr>
            <w:r>
              <w:t>326.76</w:t>
            </w:r>
          </w:p>
        </w:tc>
        <w:tc>
          <w:tcPr>
            <w:tcW w:w="1361" w:type="dxa"/>
            <w:vAlign w:val="center"/>
          </w:tcPr>
          <w:p>
            <w:pPr>
              <w:pStyle w:val="30"/>
            </w:pPr>
            <w:r>
              <w:t>227.16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553.92</w:t>
            </w:r>
          </w:p>
        </w:tc>
        <w:tc>
          <w:tcPr>
            <w:tcW w:w="1361" w:type="dxa"/>
            <w:vAlign w:val="center"/>
          </w:tcPr>
          <w:p>
            <w:pPr>
              <w:pStyle w:val="30"/>
            </w:pPr>
            <w:r>
              <w:t>326.76</w:t>
            </w:r>
          </w:p>
        </w:tc>
        <w:tc>
          <w:tcPr>
            <w:tcW w:w="1361" w:type="dxa"/>
            <w:vAlign w:val="center"/>
          </w:tcPr>
          <w:p>
            <w:pPr>
              <w:pStyle w:val="30"/>
            </w:pPr>
            <w:r>
              <w:t>227.16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2130104</w:t>
            </w:r>
          </w:p>
        </w:tc>
        <w:tc>
          <w:tcPr>
            <w:tcW w:w="4536" w:type="dxa"/>
            <w:vAlign w:val="center"/>
          </w:tcPr>
          <w:p>
            <w:pPr>
              <w:pStyle w:val="29"/>
            </w:pPr>
            <w:r>
              <w:t>事业运行</w:t>
            </w:r>
          </w:p>
        </w:tc>
        <w:tc>
          <w:tcPr>
            <w:tcW w:w="1361" w:type="dxa"/>
            <w:vAlign w:val="center"/>
          </w:tcPr>
          <w:p>
            <w:pPr>
              <w:pStyle w:val="30"/>
            </w:pPr>
            <w:r>
              <w:t>339.55</w:t>
            </w:r>
          </w:p>
        </w:tc>
        <w:tc>
          <w:tcPr>
            <w:tcW w:w="1361" w:type="dxa"/>
            <w:vAlign w:val="center"/>
          </w:tcPr>
          <w:p>
            <w:pPr>
              <w:pStyle w:val="30"/>
            </w:pPr>
            <w:r>
              <w:t>326.76</w:t>
            </w:r>
          </w:p>
        </w:tc>
        <w:tc>
          <w:tcPr>
            <w:tcW w:w="1361" w:type="dxa"/>
            <w:vAlign w:val="center"/>
          </w:tcPr>
          <w:p>
            <w:pPr>
              <w:pStyle w:val="30"/>
            </w:pPr>
            <w:r>
              <w:t>12.79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2130109</w:t>
            </w:r>
          </w:p>
        </w:tc>
        <w:tc>
          <w:tcPr>
            <w:tcW w:w="4536" w:type="dxa"/>
            <w:vAlign w:val="center"/>
          </w:tcPr>
          <w:p>
            <w:pPr>
              <w:pStyle w:val="29"/>
            </w:pPr>
            <w:r>
              <w:t>农产品质量安全</w:t>
            </w:r>
          </w:p>
        </w:tc>
        <w:tc>
          <w:tcPr>
            <w:tcW w:w="1361" w:type="dxa"/>
            <w:vAlign w:val="center"/>
          </w:tcPr>
          <w:p>
            <w:pPr>
              <w:pStyle w:val="30"/>
            </w:pPr>
            <w:r>
              <w:t>0.70</w:t>
            </w:r>
          </w:p>
        </w:tc>
        <w:tc>
          <w:tcPr>
            <w:tcW w:w="1361" w:type="dxa"/>
            <w:vAlign w:val="center"/>
          </w:tcPr>
          <w:p>
            <w:pPr>
              <w:pStyle w:val="30"/>
            </w:pPr>
          </w:p>
        </w:tc>
        <w:tc>
          <w:tcPr>
            <w:tcW w:w="1361" w:type="dxa"/>
            <w:vAlign w:val="center"/>
          </w:tcPr>
          <w:p>
            <w:pPr>
              <w:pStyle w:val="30"/>
            </w:pPr>
            <w:r>
              <w:t>0.70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2130135</w:t>
            </w:r>
          </w:p>
        </w:tc>
        <w:tc>
          <w:tcPr>
            <w:tcW w:w="4536" w:type="dxa"/>
            <w:vAlign w:val="center"/>
          </w:tcPr>
          <w:p>
            <w:pPr>
              <w:pStyle w:val="29"/>
            </w:pPr>
            <w:r>
              <w:t>农业资源保护修复与利用</w:t>
            </w:r>
          </w:p>
        </w:tc>
        <w:tc>
          <w:tcPr>
            <w:tcW w:w="1361" w:type="dxa"/>
            <w:vAlign w:val="center"/>
          </w:tcPr>
          <w:p>
            <w:pPr>
              <w:pStyle w:val="30"/>
            </w:pPr>
            <w:r>
              <w:t>25.00</w:t>
            </w:r>
          </w:p>
        </w:tc>
        <w:tc>
          <w:tcPr>
            <w:tcW w:w="1361" w:type="dxa"/>
            <w:vAlign w:val="center"/>
          </w:tcPr>
          <w:p>
            <w:pPr>
              <w:pStyle w:val="30"/>
            </w:pPr>
          </w:p>
        </w:tc>
        <w:tc>
          <w:tcPr>
            <w:tcW w:w="1361" w:type="dxa"/>
            <w:vAlign w:val="center"/>
          </w:tcPr>
          <w:p>
            <w:pPr>
              <w:pStyle w:val="30"/>
            </w:pPr>
            <w:r>
              <w:t>25.00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992" w:type="dxa"/>
            <w:vAlign w:val="center"/>
          </w:tcPr>
          <w:p>
            <w:pPr>
              <w:pStyle w:val="29"/>
            </w:pPr>
            <w:r>
              <w:t>2130148</w:t>
            </w:r>
          </w:p>
        </w:tc>
        <w:tc>
          <w:tcPr>
            <w:tcW w:w="4536" w:type="dxa"/>
            <w:vAlign w:val="center"/>
          </w:tcPr>
          <w:p>
            <w:pPr>
              <w:pStyle w:val="29"/>
            </w:pPr>
            <w:r>
              <w:t>渔业发展</w:t>
            </w:r>
          </w:p>
        </w:tc>
        <w:tc>
          <w:tcPr>
            <w:tcW w:w="1361" w:type="dxa"/>
            <w:vAlign w:val="center"/>
          </w:tcPr>
          <w:p>
            <w:pPr>
              <w:pStyle w:val="30"/>
            </w:pPr>
            <w:r>
              <w:t>188.67</w:t>
            </w:r>
          </w:p>
        </w:tc>
        <w:tc>
          <w:tcPr>
            <w:tcW w:w="1361" w:type="dxa"/>
            <w:vAlign w:val="center"/>
          </w:tcPr>
          <w:p>
            <w:pPr>
              <w:pStyle w:val="30"/>
            </w:pPr>
          </w:p>
        </w:tc>
        <w:tc>
          <w:tcPr>
            <w:tcW w:w="1361" w:type="dxa"/>
            <w:vAlign w:val="center"/>
          </w:tcPr>
          <w:p>
            <w:pPr>
              <w:pStyle w:val="30"/>
            </w:pPr>
            <w:r>
              <w:t>188.67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27.39</w:t>
            </w:r>
          </w:p>
        </w:tc>
        <w:tc>
          <w:tcPr>
            <w:tcW w:w="1361" w:type="dxa"/>
            <w:vAlign w:val="center"/>
          </w:tcPr>
          <w:p>
            <w:pPr>
              <w:pStyle w:val="30"/>
            </w:pPr>
            <w:r>
              <w:t>27.39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27.39</w:t>
            </w:r>
          </w:p>
        </w:tc>
        <w:tc>
          <w:tcPr>
            <w:tcW w:w="1361" w:type="dxa"/>
            <w:vAlign w:val="center"/>
          </w:tcPr>
          <w:p>
            <w:pPr>
              <w:pStyle w:val="30"/>
            </w:pPr>
            <w:r>
              <w:t>27.39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27.39</w:t>
            </w:r>
          </w:p>
        </w:tc>
        <w:tc>
          <w:tcPr>
            <w:tcW w:w="1361" w:type="dxa"/>
            <w:vAlign w:val="center"/>
          </w:tcPr>
          <w:p>
            <w:pPr>
              <w:pStyle w:val="30"/>
            </w:pPr>
            <w:r>
              <w:t>27.39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3402" w:type="dxa"/>
            <w:tcBorders>
              <w:top w:val="single" w:color="FFFFFF" w:sz="6" w:space="0"/>
              <w:left w:val="single" w:color="FFFFFF" w:sz="6" w:space="0"/>
              <w:right w:val="single" w:color="FFFFFF" w:sz="6" w:space="0"/>
            </w:tcBorders>
            <w:vAlign w:val="center"/>
          </w:tcPr>
          <w:p>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432.93</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1.46</w:t>
            </w:r>
          </w:p>
        </w:tc>
        <w:tc>
          <w:tcPr>
            <w:tcW w:w="1474" w:type="dxa"/>
            <w:vAlign w:val="center"/>
          </w:tcPr>
          <w:p>
            <w:pPr>
              <w:pStyle w:val="30"/>
            </w:pPr>
            <w:r>
              <w:t>1.46</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36.52</w:t>
            </w:r>
          </w:p>
        </w:tc>
        <w:tc>
          <w:tcPr>
            <w:tcW w:w="1474" w:type="dxa"/>
            <w:vAlign w:val="center"/>
          </w:tcPr>
          <w:p>
            <w:pPr>
              <w:pStyle w:val="30"/>
            </w:pPr>
            <w:r>
              <w:t>36.52</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28.01</w:t>
            </w:r>
          </w:p>
        </w:tc>
        <w:tc>
          <w:tcPr>
            <w:tcW w:w="1474" w:type="dxa"/>
            <w:vAlign w:val="center"/>
          </w:tcPr>
          <w:p>
            <w:pPr>
              <w:pStyle w:val="30"/>
            </w:pPr>
            <w:r>
              <w:t>28.01</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553.92</w:t>
            </w:r>
          </w:p>
        </w:tc>
        <w:tc>
          <w:tcPr>
            <w:tcW w:w="1474" w:type="dxa"/>
            <w:vAlign w:val="center"/>
          </w:tcPr>
          <w:p>
            <w:pPr>
              <w:pStyle w:val="30"/>
            </w:pPr>
            <w:r>
              <w:t>553.92</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27.39</w:t>
            </w:r>
          </w:p>
        </w:tc>
        <w:tc>
          <w:tcPr>
            <w:tcW w:w="1474" w:type="dxa"/>
            <w:vAlign w:val="center"/>
          </w:tcPr>
          <w:p>
            <w:pPr>
              <w:pStyle w:val="30"/>
            </w:pPr>
            <w:r>
              <w:t>27.39</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432.93</w:t>
            </w:r>
          </w:p>
        </w:tc>
        <w:tc>
          <w:tcPr>
            <w:tcW w:w="3402" w:type="dxa"/>
            <w:vAlign w:val="center"/>
          </w:tcPr>
          <w:p>
            <w:pPr>
              <w:pStyle w:val="31"/>
            </w:pPr>
            <w:r>
              <w:t>本年支出合计</w:t>
            </w:r>
          </w:p>
        </w:tc>
        <w:tc>
          <w:tcPr>
            <w:tcW w:w="1474" w:type="dxa"/>
            <w:vAlign w:val="center"/>
          </w:tcPr>
          <w:p>
            <w:pPr>
              <w:pStyle w:val="32"/>
            </w:pPr>
            <w:r>
              <w:t>647.30</w:t>
            </w:r>
          </w:p>
        </w:tc>
        <w:tc>
          <w:tcPr>
            <w:tcW w:w="1474" w:type="dxa"/>
            <w:vAlign w:val="center"/>
          </w:tcPr>
          <w:p>
            <w:pPr>
              <w:pStyle w:val="32"/>
            </w:pPr>
            <w:r>
              <w:t>647.30</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r>
              <w:t>214.37</w:t>
            </w: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r>
              <w:t>214.37</w:t>
            </w: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647.30</w:t>
            </w:r>
          </w:p>
        </w:tc>
        <w:tc>
          <w:tcPr>
            <w:tcW w:w="3402" w:type="dxa"/>
            <w:vAlign w:val="center"/>
          </w:tcPr>
          <w:p>
            <w:pPr>
              <w:pStyle w:val="31"/>
            </w:pPr>
            <w:r>
              <w:t>支出总计</w:t>
            </w:r>
          </w:p>
        </w:tc>
        <w:tc>
          <w:tcPr>
            <w:tcW w:w="1474" w:type="dxa"/>
            <w:vAlign w:val="center"/>
          </w:tcPr>
          <w:p>
            <w:pPr>
              <w:pStyle w:val="32"/>
            </w:pPr>
            <w:r>
              <w:t>647.30</w:t>
            </w:r>
          </w:p>
        </w:tc>
        <w:tc>
          <w:tcPr>
            <w:tcW w:w="1474" w:type="dxa"/>
            <w:vAlign w:val="center"/>
          </w:tcPr>
          <w:p>
            <w:pPr>
              <w:pStyle w:val="32"/>
            </w:pPr>
            <w:r>
              <w:t>647.30</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647.30</w:t>
            </w:r>
          </w:p>
        </w:tc>
        <w:tc>
          <w:tcPr>
            <w:tcW w:w="2551" w:type="dxa"/>
            <w:vAlign w:val="center"/>
          </w:tcPr>
          <w:p>
            <w:pPr>
              <w:pStyle w:val="32"/>
            </w:pPr>
            <w:r>
              <w:t>420.14</w:t>
            </w:r>
          </w:p>
        </w:tc>
        <w:tc>
          <w:tcPr>
            <w:tcW w:w="2551" w:type="dxa"/>
            <w:vAlign w:val="center"/>
          </w:tcPr>
          <w:p>
            <w:pPr>
              <w:pStyle w:val="32"/>
            </w:pPr>
            <w:r>
              <w:t>227.16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1.46</w:t>
            </w:r>
          </w:p>
        </w:tc>
        <w:tc>
          <w:tcPr>
            <w:tcW w:w="2551" w:type="dxa"/>
            <w:vAlign w:val="center"/>
          </w:tcPr>
          <w:p>
            <w:pPr>
              <w:pStyle w:val="30"/>
            </w:pPr>
            <w:r>
              <w:t>1.46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1.46</w:t>
            </w:r>
          </w:p>
        </w:tc>
        <w:tc>
          <w:tcPr>
            <w:tcW w:w="2551" w:type="dxa"/>
            <w:vAlign w:val="center"/>
          </w:tcPr>
          <w:p>
            <w:pPr>
              <w:pStyle w:val="30"/>
            </w:pPr>
            <w:r>
              <w:t>1.46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1.46</w:t>
            </w:r>
          </w:p>
        </w:tc>
        <w:tc>
          <w:tcPr>
            <w:tcW w:w="2551" w:type="dxa"/>
            <w:vAlign w:val="center"/>
          </w:tcPr>
          <w:p>
            <w:pPr>
              <w:pStyle w:val="30"/>
            </w:pPr>
            <w:r>
              <w:t>1.46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36.52</w:t>
            </w:r>
          </w:p>
        </w:tc>
        <w:tc>
          <w:tcPr>
            <w:tcW w:w="2551" w:type="dxa"/>
            <w:vAlign w:val="center"/>
          </w:tcPr>
          <w:p>
            <w:pPr>
              <w:pStyle w:val="30"/>
            </w:pPr>
            <w:r>
              <w:t>36.52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36.52</w:t>
            </w:r>
          </w:p>
        </w:tc>
        <w:tc>
          <w:tcPr>
            <w:tcW w:w="2551" w:type="dxa"/>
            <w:vAlign w:val="center"/>
          </w:tcPr>
          <w:p>
            <w:pPr>
              <w:pStyle w:val="30"/>
            </w:pPr>
            <w:r>
              <w:t>36.52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36.52</w:t>
            </w:r>
          </w:p>
        </w:tc>
        <w:tc>
          <w:tcPr>
            <w:tcW w:w="2551" w:type="dxa"/>
            <w:vAlign w:val="center"/>
          </w:tcPr>
          <w:p>
            <w:pPr>
              <w:pStyle w:val="30"/>
            </w:pPr>
            <w:r>
              <w:t>36.52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28.01</w:t>
            </w:r>
          </w:p>
        </w:tc>
        <w:tc>
          <w:tcPr>
            <w:tcW w:w="2551" w:type="dxa"/>
            <w:vAlign w:val="center"/>
          </w:tcPr>
          <w:p>
            <w:pPr>
              <w:pStyle w:val="30"/>
            </w:pPr>
            <w:r>
              <w:t>28.01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28.01</w:t>
            </w:r>
          </w:p>
        </w:tc>
        <w:tc>
          <w:tcPr>
            <w:tcW w:w="2551" w:type="dxa"/>
            <w:vAlign w:val="center"/>
          </w:tcPr>
          <w:p>
            <w:pPr>
              <w:pStyle w:val="30"/>
            </w:pPr>
            <w:r>
              <w:t>28.01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2101102</w:t>
            </w:r>
          </w:p>
        </w:tc>
        <w:tc>
          <w:tcPr>
            <w:tcW w:w="4535" w:type="dxa"/>
            <w:vAlign w:val="center"/>
          </w:tcPr>
          <w:p>
            <w:pPr>
              <w:pStyle w:val="29"/>
            </w:pPr>
            <w:r>
              <w:t>事业单位医疗</w:t>
            </w:r>
          </w:p>
        </w:tc>
        <w:tc>
          <w:tcPr>
            <w:tcW w:w="2551" w:type="dxa"/>
            <w:vAlign w:val="center"/>
          </w:tcPr>
          <w:p>
            <w:pPr>
              <w:pStyle w:val="30"/>
            </w:pPr>
            <w:r>
              <w:t>13.32</w:t>
            </w:r>
          </w:p>
        </w:tc>
        <w:tc>
          <w:tcPr>
            <w:tcW w:w="2551" w:type="dxa"/>
            <w:vAlign w:val="center"/>
          </w:tcPr>
          <w:p>
            <w:pPr>
              <w:pStyle w:val="30"/>
            </w:pPr>
            <w:r>
              <w:t>13.32</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14.69</w:t>
            </w:r>
          </w:p>
        </w:tc>
        <w:tc>
          <w:tcPr>
            <w:tcW w:w="2551" w:type="dxa"/>
            <w:vAlign w:val="center"/>
          </w:tcPr>
          <w:p>
            <w:pPr>
              <w:pStyle w:val="30"/>
            </w:pPr>
            <w:r>
              <w:t>14.69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553.92</w:t>
            </w:r>
          </w:p>
        </w:tc>
        <w:tc>
          <w:tcPr>
            <w:tcW w:w="2551" w:type="dxa"/>
            <w:vAlign w:val="center"/>
          </w:tcPr>
          <w:p>
            <w:pPr>
              <w:pStyle w:val="30"/>
            </w:pPr>
            <w:r>
              <w:t>326.76</w:t>
            </w:r>
          </w:p>
        </w:tc>
        <w:tc>
          <w:tcPr>
            <w:tcW w:w="2551" w:type="dxa"/>
            <w:vAlign w:val="center"/>
          </w:tcPr>
          <w:p>
            <w:pPr>
              <w:pStyle w:val="30"/>
            </w:pPr>
            <w:r>
              <w:t>227.16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553.92</w:t>
            </w:r>
          </w:p>
        </w:tc>
        <w:tc>
          <w:tcPr>
            <w:tcW w:w="2551" w:type="dxa"/>
            <w:vAlign w:val="center"/>
          </w:tcPr>
          <w:p>
            <w:pPr>
              <w:pStyle w:val="30"/>
            </w:pPr>
            <w:r>
              <w:t>326.76</w:t>
            </w:r>
          </w:p>
        </w:tc>
        <w:tc>
          <w:tcPr>
            <w:tcW w:w="2551" w:type="dxa"/>
            <w:vAlign w:val="center"/>
          </w:tcPr>
          <w:p>
            <w:pPr>
              <w:pStyle w:val="30"/>
            </w:pPr>
            <w:r>
              <w:t>227.16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2130104</w:t>
            </w:r>
          </w:p>
        </w:tc>
        <w:tc>
          <w:tcPr>
            <w:tcW w:w="4535" w:type="dxa"/>
            <w:vAlign w:val="center"/>
          </w:tcPr>
          <w:p>
            <w:pPr>
              <w:pStyle w:val="29"/>
            </w:pPr>
            <w:r>
              <w:t>事业运行</w:t>
            </w:r>
          </w:p>
        </w:tc>
        <w:tc>
          <w:tcPr>
            <w:tcW w:w="2551" w:type="dxa"/>
            <w:vAlign w:val="center"/>
          </w:tcPr>
          <w:p>
            <w:pPr>
              <w:pStyle w:val="30"/>
            </w:pPr>
            <w:r>
              <w:t>339.55</w:t>
            </w:r>
          </w:p>
        </w:tc>
        <w:tc>
          <w:tcPr>
            <w:tcW w:w="2551" w:type="dxa"/>
            <w:vAlign w:val="center"/>
          </w:tcPr>
          <w:p>
            <w:pPr>
              <w:pStyle w:val="30"/>
            </w:pPr>
            <w:r>
              <w:t>326.76</w:t>
            </w:r>
          </w:p>
        </w:tc>
        <w:tc>
          <w:tcPr>
            <w:tcW w:w="2551" w:type="dxa"/>
            <w:vAlign w:val="center"/>
          </w:tcPr>
          <w:p>
            <w:pPr>
              <w:pStyle w:val="30"/>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2130109</w:t>
            </w:r>
          </w:p>
        </w:tc>
        <w:tc>
          <w:tcPr>
            <w:tcW w:w="4535" w:type="dxa"/>
            <w:vAlign w:val="center"/>
          </w:tcPr>
          <w:p>
            <w:pPr>
              <w:pStyle w:val="29"/>
            </w:pPr>
            <w:r>
              <w:t>农产品质量安全</w:t>
            </w:r>
          </w:p>
        </w:tc>
        <w:tc>
          <w:tcPr>
            <w:tcW w:w="2551" w:type="dxa"/>
            <w:vAlign w:val="center"/>
          </w:tcPr>
          <w:p>
            <w:pPr>
              <w:pStyle w:val="30"/>
            </w:pPr>
            <w:r>
              <w:t>0.70</w:t>
            </w:r>
          </w:p>
        </w:tc>
        <w:tc>
          <w:tcPr>
            <w:tcW w:w="2551" w:type="dxa"/>
            <w:vAlign w:val="center"/>
          </w:tcPr>
          <w:p>
            <w:pPr>
              <w:pStyle w:val="30"/>
            </w:pPr>
          </w:p>
        </w:tc>
        <w:tc>
          <w:tcPr>
            <w:tcW w:w="2551" w:type="dxa"/>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2130135</w:t>
            </w:r>
          </w:p>
        </w:tc>
        <w:tc>
          <w:tcPr>
            <w:tcW w:w="4535" w:type="dxa"/>
            <w:vAlign w:val="center"/>
          </w:tcPr>
          <w:p>
            <w:pPr>
              <w:pStyle w:val="29"/>
            </w:pPr>
            <w:r>
              <w:t>农业资源保护修复与利用</w:t>
            </w:r>
          </w:p>
        </w:tc>
        <w:tc>
          <w:tcPr>
            <w:tcW w:w="2551" w:type="dxa"/>
            <w:vAlign w:val="center"/>
          </w:tcPr>
          <w:p>
            <w:pPr>
              <w:pStyle w:val="30"/>
            </w:pPr>
            <w:r>
              <w:t>25.00</w:t>
            </w:r>
          </w:p>
        </w:tc>
        <w:tc>
          <w:tcPr>
            <w:tcW w:w="2551" w:type="dxa"/>
            <w:vAlign w:val="center"/>
          </w:tcPr>
          <w:p>
            <w:pPr>
              <w:pStyle w:val="30"/>
            </w:pPr>
          </w:p>
        </w:tc>
        <w:tc>
          <w:tcPr>
            <w:tcW w:w="2551" w:type="dxa"/>
            <w:vAlign w:val="center"/>
          </w:tcPr>
          <w:p>
            <w:pPr>
              <w:pStyle w:val="3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2130148</w:t>
            </w:r>
          </w:p>
        </w:tc>
        <w:tc>
          <w:tcPr>
            <w:tcW w:w="4535" w:type="dxa"/>
            <w:vAlign w:val="center"/>
          </w:tcPr>
          <w:p>
            <w:pPr>
              <w:pStyle w:val="29"/>
            </w:pPr>
            <w:r>
              <w:t>渔业发展</w:t>
            </w:r>
          </w:p>
        </w:tc>
        <w:tc>
          <w:tcPr>
            <w:tcW w:w="2551" w:type="dxa"/>
            <w:vAlign w:val="center"/>
          </w:tcPr>
          <w:p>
            <w:pPr>
              <w:pStyle w:val="30"/>
            </w:pPr>
            <w:r>
              <w:t>188.67</w:t>
            </w:r>
          </w:p>
        </w:tc>
        <w:tc>
          <w:tcPr>
            <w:tcW w:w="2551" w:type="dxa"/>
            <w:vAlign w:val="center"/>
          </w:tcPr>
          <w:p>
            <w:pPr>
              <w:pStyle w:val="30"/>
            </w:pPr>
          </w:p>
        </w:tc>
        <w:tc>
          <w:tcPr>
            <w:tcW w:w="2551" w:type="dxa"/>
            <w:vAlign w:val="center"/>
          </w:tcPr>
          <w:p>
            <w:pPr>
              <w:pStyle w:val="30"/>
            </w:pPr>
            <w:r>
              <w:t>188.67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27.39</w:t>
            </w:r>
          </w:p>
        </w:tc>
        <w:tc>
          <w:tcPr>
            <w:tcW w:w="2551" w:type="dxa"/>
            <w:vAlign w:val="center"/>
          </w:tcPr>
          <w:p>
            <w:pPr>
              <w:pStyle w:val="30"/>
            </w:pPr>
            <w:r>
              <w:t>27.39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27.39</w:t>
            </w:r>
          </w:p>
        </w:tc>
        <w:tc>
          <w:tcPr>
            <w:tcW w:w="2551" w:type="dxa"/>
            <w:vAlign w:val="center"/>
          </w:tcPr>
          <w:p>
            <w:pPr>
              <w:pStyle w:val="30"/>
            </w:pPr>
            <w:r>
              <w:t>27.39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27.39</w:t>
            </w:r>
          </w:p>
        </w:tc>
        <w:tc>
          <w:tcPr>
            <w:tcW w:w="2551" w:type="dxa"/>
            <w:vAlign w:val="center"/>
          </w:tcPr>
          <w:p>
            <w:pPr>
              <w:pStyle w:val="30"/>
            </w:pPr>
            <w:r>
              <w:t>27.39</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420.14</w:t>
            </w:r>
          </w:p>
        </w:tc>
        <w:tc>
          <w:tcPr>
            <w:tcW w:w="2551" w:type="dxa"/>
            <w:vAlign w:val="center"/>
          </w:tcPr>
          <w:p>
            <w:pPr>
              <w:pStyle w:val="32"/>
            </w:pPr>
            <w:r>
              <w:t>404.27</w:t>
            </w:r>
          </w:p>
        </w:tc>
        <w:tc>
          <w:tcPr>
            <w:tcW w:w="2552" w:type="dxa"/>
            <w:vAlign w:val="center"/>
          </w:tcPr>
          <w:p>
            <w:pPr>
              <w:pStyle w:val="32"/>
            </w:pPr>
            <w:r>
              <w:t>15.87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349.26</w:t>
            </w:r>
          </w:p>
        </w:tc>
        <w:tc>
          <w:tcPr>
            <w:tcW w:w="2551" w:type="dxa"/>
            <w:vAlign w:val="center"/>
          </w:tcPr>
          <w:p>
            <w:pPr>
              <w:pStyle w:val="30"/>
            </w:pPr>
            <w:r>
              <w:t>349.26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105.67</w:t>
            </w:r>
          </w:p>
        </w:tc>
        <w:tc>
          <w:tcPr>
            <w:tcW w:w="2551" w:type="dxa"/>
            <w:vAlign w:val="center"/>
          </w:tcPr>
          <w:p>
            <w:pPr>
              <w:pStyle w:val="30"/>
            </w:pPr>
            <w:r>
              <w:t>105.67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26.71</w:t>
            </w:r>
          </w:p>
        </w:tc>
        <w:tc>
          <w:tcPr>
            <w:tcW w:w="2551" w:type="dxa"/>
            <w:vAlign w:val="center"/>
          </w:tcPr>
          <w:p>
            <w:pPr>
              <w:pStyle w:val="30"/>
            </w:pPr>
            <w:r>
              <w:t>26.71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44.64</w:t>
            </w:r>
          </w:p>
        </w:tc>
        <w:tc>
          <w:tcPr>
            <w:tcW w:w="2551" w:type="dxa"/>
            <w:vAlign w:val="center"/>
          </w:tcPr>
          <w:p>
            <w:pPr>
              <w:pStyle w:val="30"/>
            </w:pPr>
            <w:r>
              <w:t>44.64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30107</w:t>
            </w:r>
          </w:p>
        </w:tc>
        <w:tc>
          <w:tcPr>
            <w:tcW w:w="4535" w:type="dxa"/>
            <w:vAlign w:val="center"/>
          </w:tcPr>
          <w:p>
            <w:pPr>
              <w:pStyle w:val="29"/>
            </w:pPr>
            <w:r>
              <w:t>绩效工资</w:t>
            </w:r>
          </w:p>
        </w:tc>
        <w:tc>
          <w:tcPr>
            <w:tcW w:w="2551" w:type="dxa"/>
            <w:vAlign w:val="center"/>
          </w:tcPr>
          <w:p>
            <w:pPr>
              <w:pStyle w:val="30"/>
            </w:pPr>
            <w:r>
              <w:t>77.95</w:t>
            </w:r>
          </w:p>
        </w:tc>
        <w:tc>
          <w:tcPr>
            <w:tcW w:w="2551" w:type="dxa"/>
            <w:vAlign w:val="center"/>
          </w:tcPr>
          <w:p>
            <w:pPr>
              <w:pStyle w:val="30"/>
            </w:pPr>
            <w:r>
              <w:t>77.95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36.52</w:t>
            </w:r>
          </w:p>
        </w:tc>
        <w:tc>
          <w:tcPr>
            <w:tcW w:w="2551" w:type="dxa"/>
            <w:vAlign w:val="center"/>
          </w:tcPr>
          <w:p>
            <w:pPr>
              <w:pStyle w:val="30"/>
            </w:pPr>
            <w:r>
              <w:t>36.52</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13.32</w:t>
            </w:r>
          </w:p>
        </w:tc>
        <w:tc>
          <w:tcPr>
            <w:tcW w:w="2551" w:type="dxa"/>
            <w:vAlign w:val="center"/>
          </w:tcPr>
          <w:p>
            <w:pPr>
              <w:pStyle w:val="30"/>
            </w:pPr>
            <w:r>
              <w:t>13.32</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14.69</w:t>
            </w:r>
          </w:p>
        </w:tc>
        <w:tc>
          <w:tcPr>
            <w:tcW w:w="2551" w:type="dxa"/>
            <w:vAlign w:val="center"/>
          </w:tcPr>
          <w:p>
            <w:pPr>
              <w:pStyle w:val="30"/>
            </w:pPr>
            <w:r>
              <w:t>14.69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2.37</w:t>
            </w:r>
          </w:p>
        </w:tc>
        <w:tc>
          <w:tcPr>
            <w:tcW w:w="2551" w:type="dxa"/>
            <w:vAlign w:val="center"/>
          </w:tcPr>
          <w:p>
            <w:pPr>
              <w:pStyle w:val="30"/>
            </w:pPr>
            <w:r>
              <w:t>2.37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27.39</w:t>
            </w:r>
          </w:p>
        </w:tc>
        <w:tc>
          <w:tcPr>
            <w:tcW w:w="2551" w:type="dxa"/>
            <w:vAlign w:val="center"/>
          </w:tcPr>
          <w:p>
            <w:pPr>
              <w:pStyle w:val="30"/>
            </w:pPr>
            <w:r>
              <w:t>27.39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15.87</w:t>
            </w:r>
          </w:p>
        </w:tc>
        <w:tc>
          <w:tcPr>
            <w:tcW w:w="2551" w:type="dxa"/>
            <w:vAlign w:val="center"/>
          </w:tcPr>
          <w:p>
            <w:pPr>
              <w:pStyle w:val="30"/>
            </w:pPr>
          </w:p>
        </w:tc>
        <w:tc>
          <w:tcPr>
            <w:tcW w:w="2552" w:type="dxa"/>
            <w:vAlign w:val="center"/>
          </w:tcPr>
          <w:p>
            <w:pPr>
              <w:pStyle w:val="30"/>
            </w:pPr>
            <w:r>
              <w:t>15.87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1.20</w:t>
            </w:r>
          </w:p>
        </w:tc>
        <w:tc>
          <w:tcPr>
            <w:tcW w:w="2551" w:type="dxa"/>
            <w:vAlign w:val="center"/>
          </w:tcPr>
          <w:p>
            <w:pPr>
              <w:pStyle w:val="30"/>
            </w:pPr>
          </w:p>
        </w:tc>
        <w:tc>
          <w:tcPr>
            <w:tcW w:w="2552" w:type="dxa"/>
            <w:vAlign w:val="center"/>
          </w:tcPr>
          <w:p>
            <w:pPr>
              <w:pStyle w:val="30"/>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0.92</w:t>
            </w:r>
          </w:p>
        </w:tc>
        <w:tc>
          <w:tcPr>
            <w:tcW w:w="2551" w:type="dxa"/>
            <w:vAlign w:val="center"/>
          </w:tcPr>
          <w:p>
            <w:pPr>
              <w:pStyle w:val="30"/>
            </w:pPr>
          </w:p>
        </w:tc>
        <w:tc>
          <w:tcPr>
            <w:tcW w:w="2552" w:type="dxa"/>
            <w:vAlign w:val="center"/>
          </w:tcPr>
          <w:p>
            <w:pPr>
              <w:pStyle w:val="30"/>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1.20</w:t>
            </w:r>
          </w:p>
        </w:tc>
        <w:tc>
          <w:tcPr>
            <w:tcW w:w="2551" w:type="dxa"/>
            <w:vAlign w:val="center"/>
          </w:tcPr>
          <w:p>
            <w:pPr>
              <w:pStyle w:val="30"/>
            </w:pPr>
          </w:p>
        </w:tc>
        <w:tc>
          <w:tcPr>
            <w:tcW w:w="2552" w:type="dxa"/>
            <w:vAlign w:val="center"/>
          </w:tcPr>
          <w:p>
            <w:pPr>
              <w:pStyle w:val="30"/>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3.24</w:t>
            </w:r>
          </w:p>
        </w:tc>
        <w:tc>
          <w:tcPr>
            <w:tcW w:w="2551" w:type="dxa"/>
            <w:vAlign w:val="center"/>
          </w:tcPr>
          <w:p>
            <w:pPr>
              <w:pStyle w:val="30"/>
            </w:pPr>
          </w:p>
        </w:tc>
        <w:tc>
          <w:tcPr>
            <w:tcW w:w="2552" w:type="dxa"/>
            <w:vAlign w:val="center"/>
          </w:tcPr>
          <w:p>
            <w:pPr>
              <w:pStyle w:val="30"/>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1.46</w:t>
            </w:r>
          </w:p>
        </w:tc>
        <w:tc>
          <w:tcPr>
            <w:tcW w:w="2551" w:type="dxa"/>
            <w:vAlign w:val="center"/>
          </w:tcPr>
          <w:p>
            <w:pPr>
              <w:pStyle w:val="30"/>
            </w:pPr>
          </w:p>
        </w:tc>
        <w:tc>
          <w:tcPr>
            <w:tcW w:w="2552" w:type="dxa"/>
            <w:vAlign w:val="center"/>
          </w:tcPr>
          <w:p>
            <w:pPr>
              <w:pStyle w:val="30"/>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0.10</w:t>
            </w:r>
          </w:p>
        </w:tc>
        <w:tc>
          <w:tcPr>
            <w:tcW w:w="2551" w:type="dxa"/>
            <w:vAlign w:val="center"/>
          </w:tcPr>
          <w:p>
            <w:pPr>
              <w:pStyle w:val="30"/>
            </w:pPr>
          </w:p>
        </w:tc>
        <w:tc>
          <w:tcPr>
            <w:tcW w:w="2552" w:type="dxa"/>
            <w:vAlign w:val="center"/>
          </w:tcPr>
          <w:p>
            <w:pPr>
              <w:pStyle w:val="30"/>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2.10</w:t>
            </w:r>
          </w:p>
        </w:tc>
        <w:tc>
          <w:tcPr>
            <w:tcW w:w="2551" w:type="dxa"/>
            <w:vAlign w:val="center"/>
          </w:tcPr>
          <w:p>
            <w:pPr>
              <w:pStyle w:val="30"/>
            </w:pPr>
          </w:p>
        </w:tc>
        <w:tc>
          <w:tcPr>
            <w:tcW w:w="2552" w:type="dxa"/>
            <w:vAlign w:val="center"/>
          </w:tcPr>
          <w:p>
            <w:pPr>
              <w:pStyle w:val="30"/>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2.65</w:t>
            </w:r>
          </w:p>
        </w:tc>
        <w:tc>
          <w:tcPr>
            <w:tcW w:w="2551" w:type="dxa"/>
            <w:vAlign w:val="center"/>
          </w:tcPr>
          <w:p>
            <w:pPr>
              <w:pStyle w:val="30"/>
            </w:pPr>
          </w:p>
        </w:tc>
        <w:tc>
          <w:tcPr>
            <w:tcW w:w="2552" w:type="dxa"/>
            <w:vAlign w:val="center"/>
          </w:tcPr>
          <w:p>
            <w:pPr>
              <w:pStyle w:val="30"/>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3.00</w:t>
            </w:r>
          </w:p>
        </w:tc>
        <w:tc>
          <w:tcPr>
            <w:tcW w:w="2551" w:type="dxa"/>
            <w:vAlign w:val="center"/>
          </w:tcPr>
          <w:p>
            <w:pPr>
              <w:pStyle w:val="30"/>
            </w:pPr>
          </w:p>
        </w:tc>
        <w:tc>
          <w:tcPr>
            <w:tcW w:w="2552" w:type="dxa"/>
            <w:vAlign w:val="center"/>
          </w:tcPr>
          <w:p>
            <w:pPr>
              <w:pStyle w:val="3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55.01</w:t>
            </w:r>
          </w:p>
        </w:tc>
        <w:tc>
          <w:tcPr>
            <w:tcW w:w="2551" w:type="dxa"/>
            <w:vAlign w:val="center"/>
          </w:tcPr>
          <w:p>
            <w:pPr>
              <w:pStyle w:val="30"/>
            </w:pPr>
            <w:r>
              <w:t>55.01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47.64</w:t>
            </w:r>
          </w:p>
        </w:tc>
        <w:tc>
          <w:tcPr>
            <w:tcW w:w="2551" w:type="dxa"/>
            <w:vAlign w:val="center"/>
          </w:tcPr>
          <w:p>
            <w:pPr>
              <w:pStyle w:val="30"/>
            </w:pPr>
            <w:r>
              <w:t>47.64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7.33</w:t>
            </w:r>
          </w:p>
        </w:tc>
        <w:tc>
          <w:tcPr>
            <w:tcW w:w="2551" w:type="dxa"/>
            <w:vAlign w:val="center"/>
          </w:tcPr>
          <w:p>
            <w:pPr>
              <w:pStyle w:val="30"/>
            </w:pPr>
            <w:r>
              <w:t>7.33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30309</w:t>
            </w:r>
          </w:p>
        </w:tc>
        <w:tc>
          <w:tcPr>
            <w:tcW w:w="4535" w:type="dxa"/>
            <w:vAlign w:val="center"/>
          </w:tcPr>
          <w:p>
            <w:pPr>
              <w:pStyle w:val="29"/>
            </w:pPr>
            <w:r>
              <w:t>奖励金</w:t>
            </w:r>
          </w:p>
        </w:tc>
        <w:tc>
          <w:tcPr>
            <w:tcW w:w="2551" w:type="dxa"/>
            <w:vAlign w:val="center"/>
          </w:tcPr>
          <w:p>
            <w:pPr>
              <w:pStyle w:val="30"/>
            </w:pPr>
            <w:r>
              <w:t>0.04</w:t>
            </w:r>
          </w:p>
        </w:tc>
        <w:tc>
          <w:tcPr>
            <w:tcW w:w="2551" w:type="dxa"/>
            <w:vAlign w:val="center"/>
          </w:tcPr>
          <w:p>
            <w:pPr>
              <w:pStyle w:val="30"/>
            </w:pPr>
            <w:r>
              <w:t>0.04</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pPr>
            <w:r>
              <w:t>560009唐山市水产技术推广站</w:t>
            </w:r>
          </w:p>
        </w:tc>
        <w:tc>
          <w:tcPr>
            <w:tcW w:w="2381" w:type="dxa"/>
            <w:tcBorders>
              <w:top w:val="single" w:color="FFFFFF" w:sz="6" w:space="0"/>
              <w:left w:val="single" w:color="FFFFFF" w:sz="6" w:space="0"/>
              <w:right w:val="single" w:color="FFFFFF" w:sz="6" w:space="0"/>
            </w:tcBorders>
            <w:vAlign w:val="center"/>
          </w:tcPr>
          <w:p>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2.38</w:t>
            </w:r>
          </w:p>
        </w:tc>
        <w:tc>
          <w:tcPr>
            <w:tcW w:w="2381" w:type="dxa"/>
            <w:vAlign w:val="center"/>
          </w:tcPr>
          <w:p>
            <w:pPr>
              <w:pStyle w:val="32"/>
            </w:pPr>
            <w:r>
              <w:t>2.38</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2.38</w:t>
            </w:r>
          </w:p>
        </w:tc>
        <w:tc>
          <w:tcPr>
            <w:tcW w:w="2381" w:type="dxa"/>
            <w:vAlign w:val="center"/>
          </w:tcPr>
          <w:p>
            <w:pPr>
              <w:pStyle w:val="30"/>
            </w:pPr>
            <w:r>
              <w:t>2.38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2.28</w:t>
            </w:r>
          </w:p>
        </w:tc>
        <w:tc>
          <w:tcPr>
            <w:tcW w:w="2381" w:type="dxa"/>
            <w:vAlign w:val="center"/>
          </w:tcPr>
          <w:p>
            <w:pPr>
              <w:pStyle w:val="30"/>
            </w:pPr>
            <w:r>
              <w:t>2.28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2.28</w:t>
            </w:r>
          </w:p>
        </w:tc>
        <w:tc>
          <w:tcPr>
            <w:tcW w:w="2381" w:type="dxa"/>
            <w:vAlign w:val="center"/>
          </w:tcPr>
          <w:p>
            <w:pPr>
              <w:pStyle w:val="30"/>
            </w:pPr>
            <w:r>
              <w:t>2.28</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0.10</w:t>
            </w:r>
          </w:p>
        </w:tc>
        <w:tc>
          <w:tcPr>
            <w:tcW w:w="2381" w:type="dxa"/>
            <w:vAlign w:val="center"/>
          </w:tcPr>
          <w:p>
            <w:pPr>
              <w:pStyle w:val="30"/>
            </w:pPr>
            <w:r>
              <w:t>0.10</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唐山市水产技术推广站2023年单位预算信息公开情况说明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按照《预算法》、《地方预决算公开操作规程》和《关于进一步推进预算公开工作的实施意见》规定，现将唐山市水产技术推广站2023年单位预算公开如下：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5"/>
      </w:pPr>
      <w:r>
        <w:t>1、拟定全市水产技术推广计划。</w:t>
      </w:r>
    </w:p>
    <w:p>
      <w:pPr>
        <w:pStyle w:val="35"/>
      </w:pPr>
      <w:r>
        <w:t>2、负责水产养殖新技术的研发、引进、试验、示范和推广工作。</w:t>
      </w:r>
    </w:p>
    <w:p>
      <w:pPr>
        <w:pStyle w:val="35"/>
      </w:pPr>
      <w:r>
        <w:t>3、负责水生动物疫病及水产养殖病害的监测、预报和预防、控制工作。</w:t>
      </w:r>
    </w:p>
    <w:p>
      <w:pPr>
        <w:pStyle w:val="35"/>
      </w:pPr>
      <w:r>
        <w:t>4、负责渔业水域的生态环境和渔业资源的监测。</w:t>
      </w:r>
    </w:p>
    <w:p>
      <w:pPr>
        <w:pStyle w:val="35"/>
      </w:pPr>
      <w:r>
        <w:t>5、承担水产职业技能鉴定与水产技术鉴定工作。</w:t>
      </w:r>
    </w:p>
    <w:p>
      <w:pPr>
        <w:pStyle w:val="35"/>
      </w:pPr>
      <w:r>
        <w:t>6、指导水产技术推广体系建设。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唐山市水产技术推广站</w:t>
            </w:r>
          </w:p>
        </w:tc>
        <w:tc>
          <w:tcPr>
            <w:tcW w:w="1843" w:type="dxa"/>
            <w:vAlign w:val="center"/>
          </w:tcPr>
          <w:p>
            <w:pPr>
              <w:pStyle w:val="28"/>
            </w:pPr>
            <w:r>
              <w:t>事业</w:t>
            </w:r>
          </w:p>
        </w:tc>
        <w:tc>
          <w:tcPr>
            <w:tcW w:w="2126" w:type="dxa"/>
            <w:vAlign w:val="center"/>
          </w:tcPr>
          <w:p>
            <w:pPr>
              <w:pStyle w:val="28"/>
            </w:pPr>
            <w:r>
              <w:t>正科级</w:t>
            </w:r>
          </w:p>
        </w:tc>
        <w:tc>
          <w:tcPr>
            <w:tcW w:w="3827"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43"/>
      </w:pPr>
      <w:r>
        <w:t>（一）收入说明</w:t>
      </w:r>
    </w:p>
    <w:p>
      <w:pPr>
        <w:pStyle w:val="43"/>
      </w:pPr>
      <w:r>
        <w:t>2023年单位预算收入</w:t>
      </w:r>
      <w:r>
        <w:rPr>
          <w:rFonts w:hint="eastAsia"/>
          <w:lang w:eastAsia="zh-CN"/>
        </w:rPr>
        <w:t>647.30</w:t>
      </w:r>
      <w:r>
        <w:t>万元，</w:t>
      </w:r>
      <w:r>
        <w:rPr>
          <w:rFonts w:hint="eastAsia"/>
          <w:lang w:eastAsia="zh-CN"/>
        </w:rPr>
        <w:t>其中：</w:t>
      </w:r>
      <w:r>
        <w:t>一般公共预算</w:t>
      </w:r>
      <w:r>
        <w:rPr>
          <w:rFonts w:hint="eastAsia"/>
          <w:lang w:eastAsia="zh-CN"/>
        </w:rPr>
        <w:t>拨款</w:t>
      </w:r>
      <w:r>
        <w:t>收入</w:t>
      </w:r>
      <w:r>
        <w:rPr>
          <w:rFonts w:hint="eastAsia"/>
          <w:lang w:eastAsia="zh-CN"/>
        </w:rPr>
        <w:t>432.93万元、上年结转结余214.37万元、基金预算收入0万元、财政专户核拨收入0万元、其他来源收入0万元</w:t>
      </w:r>
      <w:r>
        <w:t>。</w:t>
      </w:r>
    </w:p>
    <w:p>
      <w:pPr>
        <w:pStyle w:val="43"/>
      </w:pPr>
      <w:r>
        <w:t>（二）支出说明</w:t>
      </w:r>
    </w:p>
    <w:p>
      <w:pPr>
        <w:pStyle w:val="43"/>
      </w:pPr>
      <w:r>
        <w:t>202</w:t>
      </w:r>
      <w:r>
        <w:rPr>
          <w:rFonts w:hint="eastAsia"/>
          <w:lang w:eastAsia="zh-CN"/>
        </w:rPr>
        <w:t>3</w:t>
      </w:r>
      <w:r>
        <w:t>年单位预算支出</w:t>
      </w:r>
      <w:r>
        <w:rPr>
          <w:rFonts w:hint="eastAsia"/>
          <w:lang w:eastAsia="zh-CN"/>
        </w:rPr>
        <w:t>预算为647.30</w:t>
      </w:r>
      <w:r>
        <w:t>万元，其中基本支出</w:t>
      </w:r>
      <w:r>
        <w:rPr>
          <w:rFonts w:hint="eastAsia"/>
          <w:lang w:eastAsia="zh-CN"/>
        </w:rPr>
        <w:t>420.14</w:t>
      </w:r>
      <w:r>
        <w:t>万元，包含人员经费</w:t>
      </w:r>
      <w:r>
        <w:rPr>
          <w:rFonts w:hint="eastAsia"/>
          <w:lang w:eastAsia="zh-CN"/>
        </w:rPr>
        <w:t>404.27</w:t>
      </w:r>
      <w:r>
        <w:t>万元</w:t>
      </w:r>
      <w:r>
        <w:rPr>
          <w:rFonts w:hint="eastAsia"/>
          <w:lang w:eastAsia="zh-CN"/>
        </w:rPr>
        <w:t>和</w:t>
      </w:r>
      <w:r>
        <w:t>正常公用经费</w:t>
      </w:r>
      <w:r>
        <w:rPr>
          <w:rFonts w:hint="eastAsia"/>
          <w:lang w:eastAsia="zh-CN"/>
        </w:rPr>
        <w:t>15.87</w:t>
      </w:r>
      <w:r>
        <w:t>万元</w:t>
      </w:r>
      <w:r>
        <w:rPr>
          <w:rFonts w:hint="eastAsia"/>
          <w:lang w:eastAsia="zh-CN"/>
        </w:rPr>
        <w:t>；</w:t>
      </w:r>
      <w:r>
        <w:t>项目支出</w:t>
      </w:r>
      <w:r>
        <w:rPr>
          <w:rFonts w:hint="eastAsia"/>
          <w:lang w:eastAsia="zh-CN"/>
        </w:rPr>
        <w:t>227.16</w:t>
      </w:r>
      <w:r>
        <w:t>万元</w:t>
      </w:r>
      <w:r>
        <w:rPr>
          <w:rFonts w:hint="eastAsia"/>
          <w:lang w:eastAsia="zh-CN"/>
        </w:rPr>
        <w:t>，主要为小专项资金12.79万元和上年结转结余项目资金214.37万元</w:t>
      </w:r>
      <w:r>
        <w:t>。</w:t>
      </w:r>
    </w:p>
    <w:p>
      <w:pPr>
        <w:pStyle w:val="43"/>
      </w:pPr>
      <w:r>
        <w:t>（三）比上年增减情况</w:t>
      </w:r>
    </w:p>
    <w:p>
      <w:pPr>
        <w:pStyle w:val="43"/>
        <w:rPr>
          <w:lang w:eastAsia="zh-CN"/>
        </w:rPr>
      </w:pPr>
      <w:r>
        <w:t>202</w:t>
      </w:r>
      <w:r>
        <w:rPr>
          <w:rFonts w:hint="eastAsia"/>
          <w:lang w:eastAsia="zh-CN"/>
        </w:rPr>
        <w:t>3</w:t>
      </w:r>
      <w:r>
        <w:t>年单位预算</w:t>
      </w:r>
      <w:r>
        <w:rPr>
          <w:rFonts w:hint="eastAsia"/>
          <w:lang w:eastAsia="zh-CN"/>
        </w:rPr>
        <w:t>收支安排647.30</w:t>
      </w:r>
      <w:r>
        <w:t>万元</w:t>
      </w:r>
      <w:r>
        <w:rPr>
          <w:rFonts w:hint="eastAsia"/>
          <w:lang w:eastAsia="zh-CN"/>
        </w:rPr>
        <w:t>，</w:t>
      </w:r>
      <w:r>
        <w:t>较202</w:t>
      </w:r>
      <w:r>
        <w:rPr>
          <w:rFonts w:hint="eastAsia"/>
          <w:lang w:eastAsia="zh-CN"/>
        </w:rPr>
        <w:t>2</w:t>
      </w:r>
      <w:r>
        <w:t>年增</w:t>
      </w:r>
      <w:r>
        <w:rPr>
          <w:rFonts w:hint="eastAsia"/>
          <w:lang w:eastAsia="zh-CN"/>
        </w:rPr>
        <w:t>加333.26</w:t>
      </w:r>
      <w:r>
        <w:t>万元，其中</w:t>
      </w:r>
      <w:r>
        <w:rPr>
          <w:rFonts w:hint="eastAsia"/>
          <w:lang w:eastAsia="zh-CN"/>
        </w:rPr>
        <w:t>基本支出</w:t>
      </w:r>
      <w:r>
        <w:t>增</w:t>
      </w:r>
      <w:r>
        <w:rPr>
          <w:rFonts w:hint="eastAsia"/>
          <w:lang w:eastAsia="zh-CN"/>
        </w:rPr>
        <w:t>加118.89</w:t>
      </w:r>
      <w:r>
        <w:t>万元，原因为</w:t>
      </w:r>
      <w:r>
        <w:rPr>
          <w:rFonts w:hint="eastAsia"/>
          <w:lang w:eastAsia="zh-CN"/>
        </w:rPr>
        <w:t>在职人员的工资调标、有毒有害津贴调整、新增补充绩效和退休人员退休费调增、新增退休人员生活补贴、新增退休人员医疗补助缴费以及工资调标后</w:t>
      </w:r>
      <w:r>
        <w:t>，相应</w:t>
      </w:r>
      <w:r>
        <w:rPr>
          <w:rFonts w:hint="eastAsia"/>
          <w:lang w:eastAsia="zh-CN"/>
        </w:rPr>
        <w:t>日常</w:t>
      </w:r>
      <w:r>
        <w:t>公用经费增加</w:t>
      </w:r>
      <w:r>
        <w:rPr>
          <w:rFonts w:hint="eastAsia"/>
          <w:lang w:eastAsia="zh-CN"/>
        </w:rPr>
        <w:t>；项目支出增加214.37万元为上年结转结余项目资金。</w:t>
      </w:r>
    </w:p>
    <w:p>
      <w:pPr>
        <w:spacing w:before="10" w:after="10"/>
        <w:ind w:firstLine="640"/>
        <w:outlineLvl w:val="5"/>
      </w:pPr>
      <w:r>
        <w:rPr>
          <w:rFonts w:ascii="黑体" w:hAnsi="黑体" w:eastAsia="黑体" w:cs="黑体"/>
          <w:color w:val="000000"/>
          <w:sz w:val="32"/>
        </w:rPr>
        <w:t>三、机关运行经费安排情况</w:t>
      </w:r>
    </w:p>
    <w:p>
      <w:pPr>
        <w:pStyle w:val="44"/>
      </w:pPr>
      <w:r>
        <w:rPr>
          <w:rFonts w:hint="eastAsia"/>
          <w:lang w:eastAsia="zh-CN"/>
        </w:rPr>
        <w:t>2023年预算</w:t>
      </w:r>
      <w:r>
        <w:rPr>
          <w:rFonts w:hint="eastAsia"/>
        </w:rPr>
        <w:t>一般公共预算财政拨款基本支出</w:t>
      </w:r>
      <w:r>
        <w:rPr>
          <w:rFonts w:hint="eastAsia"/>
          <w:lang w:eastAsia="zh-CN"/>
        </w:rPr>
        <w:t>15.87万元，主要包括用于保证单位正常运转的</w:t>
      </w:r>
      <w:r>
        <w:rPr>
          <w:rFonts w:hint="eastAsia"/>
        </w:rPr>
        <w:t>办公费、邮电费、差旅费、福利费、物业管理费</w:t>
      </w:r>
      <w:r>
        <w:rPr>
          <w:rFonts w:hint="eastAsia"/>
          <w:lang w:eastAsia="zh-CN"/>
        </w:rPr>
        <w:t>、培训费、工会经费、公务接待费</w:t>
      </w:r>
      <w:r>
        <w:rPr>
          <w:rFonts w:hint="eastAsia"/>
        </w:rPr>
        <w:t>等支出。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44"/>
        <w:rPr>
          <w:lang w:eastAsia="zh-CN"/>
        </w:rPr>
      </w:pPr>
      <w:r>
        <w:rPr>
          <w:rFonts w:hint="eastAsia"/>
          <w:lang w:eastAsia="zh-CN"/>
        </w:rPr>
        <w:t>2023年我单位“三公”经费预算安排2.38万元，较2022年预算增加了2.28万元。具体安排情况为：</w:t>
      </w:r>
    </w:p>
    <w:p>
      <w:pPr>
        <w:pStyle w:val="44"/>
        <w:rPr>
          <w:lang w:eastAsia="zh-CN"/>
        </w:rPr>
      </w:pPr>
      <w:r>
        <w:rPr>
          <w:rFonts w:hint="eastAsia"/>
          <w:lang w:eastAsia="zh-CN"/>
        </w:rPr>
        <w:t xml:space="preserve">    (一)公务用车购置及运行费。共计安排0万元，较上年无变化。</w:t>
      </w:r>
    </w:p>
    <w:p>
      <w:pPr>
        <w:pStyle w:val="44"/>
        <w:rPr>
          <w:lang w:eastAsia="zh-CN"/>
        </w:rPr>
      </w:pPr>
      <w:r>
        <w:rPr>
          <w:rFonts w:hint="eastAsia"/>
          <w:lang w:eastAsia="zh-CN"/>
        </w:rPr>
        <w:t xml:space="preserve">    1、公务用车购置0万元。与上年预算持平，原因为无公务用车购置计划。</w:t>
      </w:r>
    </w:p>
    <w:p>
      <w:pPr>
        <w:pStyle w:val="44"/>
        <w:rPr>
          <w:lang w:eastAsia="zh-CN"/>
        </w:rPr>
      </w:pPr>
      <w:r>
        <w:rPr>
          <w:rFonts w:hint="eastAsia"/>
          <w:lang w:eastAsia="zh-CN"/>
        </w:rPr>
        <w:t xml:space="preserve">    2、公务运行维护经费安排2.28万元，较上年预算增加2.28万元，原因为上年度业务保证用车费用安排在小专项中，经济分类为其他交通费用，未在三公经费中列支。</w:t>
      </w:r>
    </w:p>
    <w:p>
      <w:pPr>
        <w:pStyle w:val="44"/>
        <w:ind w:firstLine="932" w:firstLineChars="333"/>
        <w:rPr>
          <w:lang w:eastAsia="zh-CN"/>
        </w:rPr>
      </w:pPr>
      <w:r>
        <w:rPr>
          <w:rFonts w:hint="eastAsia"/>
          <w:lang w:eastAsia="zh-CN"/>
        </w:rPr>
        <w:t>（二）公务接待费。安排0.10万元，较上年预算持平。</w:t>
      </w:r>
    </w:p>
    <w:p>
      <w:pPr>
        <w:pStyle w:val="44"/>
        <w:ind w:firstLine="932" w:firstLineChars="333"/>
        <w:rPr>
          <w:lang w:eastAsia="zh-CN"/>
        </w:rPr>
      </w:pPr>
      <w:r>
        <w:rPr>
          <w:rFonts w:hint="eastAsia"/>
          <w:lang w:eastAsia="zh-CN"/>
        </w:rPr>
        <w:t>（三）因公出国(境)费。安排0万元，与上年预算持平，原因为无因公出国（境）计划。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1、水产养殖生态环境监测专用材料费绩效目标表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rPr>
              <w:t>数量指标</w:t>
            </w:r>
          </w:p>
        </w:tc>
        <w:tc>
          <w:tcPr>
            <w:tcW w:w="2835" w:type="dxa"/>
            <w:vAlign w:val="center"/>
          </w:tcPr>
          <w:p>
            <w:pPr>
              <w:pStyle w:val="29"/>
              <w:jc w:val="center"/>
            </w:pPr>
            <w:r>
              <w:rPr>
                <w:rFonts w:hint="eastAsia" w:ascii="宋体" w:hAnsi="宋体" w:eastAsia="方正书宋简体" w:cs="方正书宋简体"/>
                <w:color w:val="000000" w:themeColor="text1"/>
              </w:rPr>
              <w:t>工作完成率(%)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检测水质指标项次</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2000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rPr>
              <w:t>工作合格率(%)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检测指标准确率</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90</w:t>
            </w:r>
            <w:r>
              <w:rPr>
                <w:rFonts w:hint="eastAsia" w:ascii="宋体" w:hAnsi="宋体" w:eastAsia="方正书宋简体" w:cs="方正书宋简体"/>
                <w:color w:val="000000" w:themeColor="text1"/>
              </w:rPr>
              <w:t>%</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检测成本</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检测1个指标试剂成本</w:t>
            </w:r>
          </w:p>
        </w:tc>
        <w:tc>
          <w:tcPr>
            <w:tcW w:w="2551" w:type="dxa"/>
            <w:vAlign w:val="center"/>
          </w:tcPr>
          <w:p>
            <w:pPr>
              <w:pStyle w:val="29"/>
              <w:jc w:val="center"/>
            </w:pPr>
            <w:r>
              <w:rPr>
                <w:rFonts w:hint="eastAsia" w:ascii="宋体" w:hAnsi="宋体" w:eastAsia="宋体" w:cs="宋体"/>
                <w:color w:val="000000" w:themeColor="text1"/>
                <w:lang w:eastAsia="zh-CN"/>
              </w:rPr>
              <w:t>≤</w:t>
            </w:r>
            <w:r>
              <w:rPr>
                <w:rFonts w:hint="eastAsia" w:ascii="宋体" w:hAnsi="宋体" w:eastAsia="方正书宋简体" w:cs="方正书宋简体"/>
                <w:color w:val="000000" w:themeColor="text1"/>
                <w:lang w:eastAsia="zh-CN"/>
              </w:rPr>
              <w:t>50元</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2023年12月31日</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推动渔业健康养殖</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推动渔业健康养殖</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80%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满意度指标</w:t>
            </w:r>
          </w:p>
        </w:tc>
        <w:tc>
          <w:tcPr>
            <w:tcW w:w="2268" w:type="dxa"/>
            <w:vAlign w:val="center"/>
          </w:tcPr>
          <w:p>
            <w:pPr>
              <w:pStyle w:val="29"/>
              <w:jc w:val="center"/>
            </w:pPr>
            <w:r>
              <w:rPr>
                <w:rFonts w:hint="eastAsia" w:ascii="宋体" w:hAnsi="宋体" w:eastAsia="方正书宋简体" w:cs="方正书宋简体"/>
                <w:color w:val="000000" w:themeColor="text1"/>
              </w:rPr>
              <w:t>服务对象满意度指标</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551" w:type="dxa"/>
            <w:vAlign w:val="center"/>
          </w:tcPr>
          <w:p>
            <w:pPr>
              <w:pStyle w:val="29"/>
              <w:jc w:val="center"/>
            </w:pPr>
            <w:r>
              <w:rPr>
                <w:rFonts w:hint="eastAsia" w:ascii="宋体" w:hAnsi="宋体" w:eastAsia="方正书宋简体" w:cs="方正书宋简体"/>
                <w:color w:val="000000" w:themeColor="text1"/>
              </w:rPr>
              <w:t>≥90%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2、水生动物病害监测专用材料费绩效目标表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rPr>
              <w:t>数量指标</w:t>
            </w:r>
          </w:p>
        </w:tc>
        <w:tc>
          <w:tcPr>
            <w:tcW w:w="2835" w:type="dxa"/>
            <w:vAlign w:val="center"/>
          </w:tcPr>
          <w:p>
            <w:pPr>
              <w:pStyle w:val="29"/>
              <w:jc w:val="center"/>
            </w:pPr>
            <w:r>
              <w:rPr>
                <w:rFonts w:hint="eastAsia" w:ascii="宋体" w:hAnsi="宋体" w:eastAsia="方正书宋简体" w:cs="方正书宋简体"/>
                <w:color w:val="000000" w:themeColor="text1"/>
              </w:rPr>
              <w:t>工作完成率(%)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检测疫病种类</w:t>
            </w:r>
          </w:p>
        </w:tc>
        <w:tc>
          <w:tcPr>
            <w:tcW w:w="2551" w:type="dxa"/>
            <w:vAlign w:val="center"/>
          </w:tcPr>
          <w:p>
            <w:pPr>
              <w:pStyle w:val="29"/>
              <w:jc w:val="center"/>
            </w:pP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eastAsia="zh-CN"/>
              </w:rPr>
              <w:t>5种</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rPr>
              <w:t>工作合格率(%)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检测指标准确率</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95</w:t>
            </w:r>
            <w:r>
              <w:rPr>
                <w:rFonts w:hint="eastAsia" w:ascii="宋体" w:hAnsi="宋体" w:eastAsia="方正书宋简体" w:cs="方正书宋简体"/>
                <w:color w:val="000000" w:themeColor="text1"/>
              </w:rPr>
              <w:t>%</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检测样品试剂成本</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检测样品试剂成本</w:t>
            </w:r>
          </w:p>
        </w:tc>
        <w:tc>
          <w:tcPr>
            <w:tcW w:w="2551" w:type="dxa"/>
            <w:vAlign w:val="center"/>
          </w:tcPr>
          <w:p>
            <w:pPr>
              <w:pStyle w:val="29"/>
              <w:jc w:val="center"/>
            </w:pPr>
            <w:r>
              <w:rPr>
                <w:rFonts w:hint="eastAsia" w:ascii="宋体" w:hAnsi="宋体" w:eastAsia="宋体" w:cs="宋体"/>
                <w:color w:val="000000" w:themeColor="text1"/>
              </w:rPr>
              <w:t>≤</w:t>
            </w:r>
            <w:r>
              <w:rPr>
                <w:rFonts w:hint="eastAsia" w:ascii="宋体" w:hAnsi="宋体" w:eastAsia="方正书宋简体" w:cs="方正书宋简体"/>
                <w:color w:val="000000" w:themeColor="text1"/>
                <w:lang w:eastAsia="zh-CN"/>
              </w:rPr>
              <w:t>100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2023年12月31日</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减少渔药使用</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减少渔药使用</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80%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满意度指标</w:t>
            </w:r>
          </w:p>
        </w:tc>
        <w:tc>
          <w:tcPr>
            <w:tcW w:w="2268" w:type="dxa"/>
            <w:vAlign w:val="center"/>
          </w:tcPr>
          <w:p>
            <w:pPr>
              <w:pStyle w:val="29"/>
              <w:jc w:val="center"/>
            </w:pPr>
            <w:r>
              <w:rPr>
                <w:rFonts w:hint="eastAsia" w:ascii="宋体" w:hAnsi="宋体" w:eastAsia="方正书宋简体" w:cs="方正书宋简体"/>
                <w:color w:val="000000" w:themeColor="text1"/>
              </w:rPr>
              <w:t>服务对象满意度指标</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551" w:type="dxa"/>
            <w:vAlign w:val="center"/>
          </w:tcPr>
          <w:p>
            <w:pPr>
              <w:pStyle w:val="29"/>
              <w:jc w:val="center"/>
            </w:pPr>
            <w:r>
              <w:rPr>
                <w:rFonts w:hint="eastAsia" w:ascii="宋体" w:hAnsi="宋体" w:eastAsia="方正书宋简体" w:cs="方正书宋简体"/>
                <w:color w:val="000000" w:themeColor="text1"/>
              </w:rPr>
              <w:t>≥90%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3、业务保障用车经费绩效目标表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rPr>
              <w:t>数量指标</w:t>
            </w:r>
          </w:p>
        </w:tc>
        <w:tc>
          <w:tcPr>
            <w:tcW w:w="2835" w:type="dxa"/>
            <w:vAlign w:val="center"/>
          </w:tcPr>
          <w:p>
            <w:pPr>
              <w:pStyle w:val="29"/>
              <w:jc w:val="center"/>
            </w:pPr>
            <w:r>
              <w:rPr>
                <w:rFonts w:hint="eastAsia" w:ascii="宋体" w:hAnsi="宋体" w:eastAsia="方正书宋简体" w:cs="方正书宋简体"/>
                <w:color w:val="000000" w:themeColor="text1"/>
              </w:rPr>
              <w:t>工作完成率(%)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下乡工作次数</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30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技术服务质量</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提供新技术、新品种</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2个</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技术服务用车资金使用率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技术服务用车资金使用率</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10</w:t>
            </w:r>
            <w:r>
              <w:rPr>
                <w:rFonts w:hint="eastAsia" w:ascii="宋体" w:hAnsi="宋体" w:eastAsia="方正书宋简体" w:cs="方正书宋简体"/>
                <w:color w:val="000000" w:themeColor="text1"/>
              </w:rPr>
              <w:t>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2023年12月31日</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提高健康养殖水平</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提高健康养殖技术水平</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80%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满意度指标</w:t>
            </w:r>
          </w:p>
        </w:tc>
        <w:tc>
          <w:tcPr>
            <w:tcW w:w="2268" w:type="dxa"/>
            <w:vAlign w:val="center"/>
          </w:tcPr>
          <w:p>
            <w:pPr>
              <w:pStyle w:val="29"/>
              <w:jc w:val="center"/>
            </w:pPr>
            <w:r>
              <w:rPr>
                <w:rFonts w:hint="eastAsia" w:ascii="宋体" w:hAnsi="宋体" w:eastAsia="方正书宋简体" w:cs="方正书宋简体"/>
                <w:color w:val="000000" w:themeColor="text1"/>
              </w:rPr>
              <w:t>服务对象满意度指标</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551" w:type="dxa"/>
            <w:vAlign w:val="center"/>
          </w:tcPr>
          <w:p>
            <w:pPr>
              <w:pStyle w:val="29"/>
              <w:jc w:val="center"/>
            </w:pPr>
            <w:r>
              <w:rPr>
                <w:rFonts w:hint="eastAsia" w:ascii="宋体" w:hAnsi="宋体" w:eastAsia="方正书宋简体" w:cs="方正书宋简体"/>
                <w:color w:val="000000" w:themeColor="text1"/>
              </w:rPr>
              <w:t>≥90%</w:t>
            </w:r>
          </w:p>
        </w:tc>
        <w:tc>
          <w:tcPr>
            <w:tcW w:w="2268" w:type="dxa"/>
            <w:vAlign w:val="center"/>
          </w:tcPr>
          <w:p>
            <w:pPr>
              <w:pStyle w:val="29"/>
              <w:jc w:val="center"/>
            </w:pPr>
            <w:r>
              <w:rPr>
                <w:rFonts w:hint="eastAsia" w:ascii="宋体" w:hAnsi="宋体" w:eastAsia="方正书宋简体" w:cs="方正书宋简体"/>
                <w:color w:val="000000" w:themeColor="text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4、农业外来入侵物种普查项目绩效目标表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1.保障项目顺利开展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szCs w:val="21"/>
              </w:rPr>
              <w:t>数量指标</w:t>
            </w:r>
          </w:p>
        </w:tc>
        <w:tc>
          <w:tcPr>
            <w:tcW w:w="2835" w:type="dxa"/>
            <w:vAlign w:val="center"/>
          </w:tcPr>
          <w:p>
            <w:pPr>
              <w:pStyle w:val="29"/>
              <w:jc w:val="center"/>
            </w:pPr>
            <w:r>
              <w:rPr>
                <w:rFonts w:hint="eastAsia" w:ascii="宋体" w:hAnsi="宋体" w:eastAsia="方正书宋简体" w:cs="方正书宋简体"/>
                <w:color w:val="000000" w:themeColor="text1"/>
                <w:szCs w:val="21"/>
                <w:lang w:eastAsia="zh-CN"/>
              </w:rPr>
              <w:t>普查数量</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对我市普查县（区）数量</w:t>
            </w:r>
          </w:p>
        </w:tc>
        <w:tc>
          <w:tcPr>
            <w:tcW w:w="2551" w:type="dxa"/>
            <w:vAlign w:val="center"/>
          </w:tcPr>
          <w:p>
            <w:pPr>
              <w:pStyle w:val="29"/>
              <w:jc w:val="center"/>
            </w:pPr>
            <w:r>
              <w:rPr>
                <w:rFonts w:hint="eastAsia" w:ascii="宋体" w:hAnsi="宋体" w:eastAsia="方正书宋简体" w:cs="方正书宋简体"/>
                <w:color w:val="000000" w:themeColor="text1"/>
                <w:szCs w:val="21"/>
                <w:lang w:eastAsia="zh-CN"/>
              </w:rPr>
              <w:t>5</w:t>
            </w:r>
          </w:p>
        </w:tc>
        <w:tc>
          <w:tcPr>
            <w:tcW w:w="2268" w:type="dxa"/>
            <w:vAlign w:val="center"/>
          </w:tcPr>
          <w:p>
            <w:pPr>
              <w:jc w:val="center"/>
            </w:pPr>
            <w:r>
              <w:rPr>
                <w:rFonts w:ascii="宋体" w:hAnsi="宋体" w:eastAsia="方正书宋简体" w:cs="方正书宋简体"/>
                <w:color w:val="000000" w:themeColor="text1"/>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监测覆盖率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监测县（区）覆盖率</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50</w:t>
            </w:r>
            <w:r>
              <w:rPr>
                <w:rFonts w:hint="eastAsia" w:ascii="宋体" w:hAnsi="宋体" w:eastAsia="方正书宋简体" w:cs="方正书宋简体"/>
                <w:color w:val="000000" w:themeColor="text1"/>
              </w:rPr>
              <w:t>%</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项目按时完成率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2023年12月31日</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普查服务工作</w:t>
            </w:r>
            <w:r>
              <w:rPr>
                <w:rFonts w:hint="eastAsia" w:ascii="宋体" w:hAnsi="宋体" w:eastAsia="方正书宋简体" w:cs="方正书宋简体"/>
                <w:color w:val="000000" w:themeColor="text1"/>
              </w:rPr>
              <w:t>资金</w:t>
            </w:r>
            <w:r>
              <w:rPr>
                <w:rFonts w:hint="eastAsia" w:ascii="宋体" w:hAnsi="宋体" w:eastAsia="方正书宋简体" w:cs="方正书宋简体"/>
                <w:color w:val="000000" w:themeColor="text1"/>
                <w:lang w:eastAsia="zh-CN"/>
              </w:rPr>
              <w:t>使用</w:t>
            </w:r>
            <w:r>
              <w:rPr>
                <w:rFonts w:hint="eastAsia" w:ascii="宋体" w:hAnsi="宋体" w:eastAsia="方正书宋简体" w:cs="方正书宋简体"/>
                <w:color w:val="000000" w:themeColor="text1"/>
              </w:rPr>
              <w:t>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普查服务工作</w:t>
            </w:r>
            <w:r>
              <w:rPr>
                <w:rFonts w:hint="eastAsia" w:ascii="宋体" w:hAnsi="宋体" w:eastAsia="方正书宋简体" w:cs="方正书宋简体"/>
                <w:color w:val="000000" w:themeColor="text1"/>
              </w:rPr>
              <w:t>资金</w:t>
            </w:r>
            <w:r>
              <w:rPr>
                <w:rFonts w:hint="eastAsia" w:ascii="宋体" w:hAnsi="宋体" w:eastAsia="方正书宋简体" w:cs="方正书宋简体"/>
                <w:color w:val="000000" w:themeColor="text1"/>
                <w:lang w:eastAsia="zh-CN"/>
              </w:rPr>
              <w:t>使用</w:t>
            </w:r>
            <w:r>
              <w:rPr>
                <w:rFonts w:hint="eastAsia" w:ascii="宋体" w:hAnsi="宋体" w:eastAsia="方正书宋简体" w:cs="方正书宋简体"/>
                <w:color w:val="000000" w:themeColor="text1"/>
              </w:rPr>
              <w:t>率</w:t>
            </w:r>
          </w:p>
        </w:tc>
        <w:tc>
          <w:tcPr>
            <w:tcW w:w="2551" w:type="dxa"/>
            <w:vAlign w:val="center"/>
          </w:tcPr>
          <w:p>
            <w:pPr>
              <w:pStyle w:val="29"/>
              <w:jc w:val="center"/>
            </w:pPr>
            <w:r>
              <w:rPr>
                <w:rFonts w:hint="eastAsia" w:ascii="宋体" w:hAnsi="宋体" w:eastAsia="方正书宋简体" w:cs="方正书宋简体"/>
                <w:color w:val="000000" w:themeColor="text1"/>
              </w:rPr>
              <w:t>100%</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hint="eastAsia" w:ascii="宋体" w:hAnsi="宋体" w:eastAsia="方正书宋简体" w:cs="方正书宋简体"/>
                <w:color w:val="000000" w:themeColor="text1"/>
              </w:rPr>
              <w:t>掌握我市外来入侵物种状况</w:t>
            </w:r>
          </w:p>
        </w:tc>
        <w:tc>
          <w:tcPr>
            <w:tcW w:w="2835" w:type="dxa"/>
            <w:vAlign w:val="center"/>
          </w:tcPr>
          <w:p>
            <w:pPr>
              <w:pStyle w:val="29"/>
              <w:jc w:val="center"/>
            </w:pPr>
            <w:r>
              <w:rPr>
                <w:rFonts w:hint="eastAsia" w:ascii="宋体" w:hAnsi="宋体" w:eastAsia="方正书宋简体" w:cs="方正书宋简体"/>
                <w:color w:val="000000" w:themeColor="text1"/>
              </w:rPr>
              <w:t>掌握我市外来入侵物种状况</w:t>
            </w:r>
          </w:p>
        </w:tc>
        <w:tc>
          <w:tcPr>
            <w:tcW w:w="2551" w:type="dxa"/>
            <w:vAlign w:val="center"/>
          </w:tcPr>
          <w:p>
            <w:pPr>
              <w:pStyle w:val="29"/>
              <w:jc w:val="center"/>
            </w:pPr>
            <w:r>
              <w:rPr>
                <w:rFonts w:hint="eastAsia" w:ascii="宋体" w:hAnsi="宋体" w:eastAsia="方正书宋简体" w:cs="方正书宋简体"/>
                <w:color w:val="000000" w:themeColor="text1"/>
              </w:rPr>
              <w:t>≥95%</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5、水产养殖种质资源普查绩效目标表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1.保障项目顺利开展。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rPr>
              <w:t>数量指标</w:t>
            </w:r>
          </w:p>
        </w:tc>
        <w:tc>
          <w:tcPr>
            <w:tcW w:w="2835" w:type="dxa"/>
            <w:vAlign w:val="center"/>
          </w:tcPr>
          <w:p>
            <w:pPr>
              <w:pStyle w:val="29"/>
              <w:jc w:val="center"/>
            </w:pPr>
            <w:r>
              <w:rPr>
                <w:rFonts w:hint="eastAsia" w:ascii="宋体" w:hAnsi="宋体" w:eastAsia="方正书宋简体" w:cs="方正书宋简体"/>
                <w:color w:val="000000" w:themeColor="text1"/>
              </w:rPr>
              <w:t>审核主体数</w:t>
            </w:r>
          </w:p>
        </w:tc>
        <w:tc>
          <w:tcPr>
            <w:tcW w:w="2835" w:type="dxa"/>
            <w:vAlign w:val="center"/>
          </w:tcPr>
          <w:p>
            <w:pPr>
              <w:pStyle w:val="29"/>
              <w:jc w:val="center"/>
            </w:pPr>
            <w:r>
              <w:rPr>
                <w:rFonts w:hint="eastAsia" w:ascii="宋体" w:hAnsi="宋体" w:eastAsia="方正书宋简体" w:cs="方正书宋简体"/>
                <w:color w:val="000000" w:themeColor="text1"/>
              </w:rPr>
              <w:t>审核主体数</w:t>
            </w:r>
          </w:p>
        </w:tc>
        <w:tc>
          <w:tcPr>
            <w:tcW w:w="2551" w:type="dxa"/>
            <w:vAlign w:val="center"/>
          </w:tcPr>
          <w:p>
            <w:pPr>
              <w:pStyle w:val="29"/>
              <w:jc w:val="center"/>
            </w:pPr>
            <w:r>
              <w:rPr>
                <w:rFonts w:hint="eastAsia" w:ascii="宋体" w:hAnsi="宋体" w:eastAsia="方正书宋简体" w:cs="方正书宋简体"/>
                <w:color w:val="000000" w:themeColor="text1"/>
              </w:rPr>
              <w:t>≥2000个</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rPr>
              <w:t>审核主体完成率</w:t>
            </w:r>
          </w:p>
        </w:tc>
        <w:tc>
          <w:tcPr>
            <w:tcW w:w="2835" w:type="dxa"/>
            <w:vAlign w:val="center"/>
          </w:tcPr>
          <w:p>
            <w:pPr>
              <w:pStyle w:val="29"/>
              <w:jc w:val="center"/>
            </w:pPr>
            <w:r>
              <w:rPr>
                <w:rFonts w:hint="eastAsia" w:ascii="宋体" w:hAnsi="宋体" w:eastAsia="方正书宋简体" w:cs="方正书宋简体"/>
                <w:color w:val="000000" w:themeColor="text1"/>
              </w:rPr>
              <w:t>审核主体完成率</w:t>
            </w:r>
          </w:p>
        </w:tc>
        <w:tc>
          <w:tcPr>
            <w:tcW w:w="2551" w:type="dxa"/>
            <w:vAlign w:val="center"/>
          </w:tcPr>
          <w:p>
            <w:pPr>
              <w:pStyle w:val="29"/>
              <w:jc w:val="center"/>
            </w:pPr>
            <w:r>
              <w:rPr>
                <w:rFonts w:hint="eastAsia" w:ascii="宋体" w:hAnsi="宋体" w:eastAsia="方正书宋简体" w:cs="方正书宋简体"/>
                <w:color w:val="000000" w:themeColor="text1"/>
              </w:rPr>
              <w:t>≥95%</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12月</w:t>
            </w:r>
            <w:r>
              <w:rPr>
                <w:rFonts w:hint="eastAsia" w:ascii="宋体" w:hAnsi="宋体" w:eastAsia="方正书宋简体" w:cs="方正书宋简体"/>
                <w:color w:val="000000" w:themeColor="text1"/>
                <w:lang w:eastAsia="zh-CN"/>
              </w:rPr>
              <w:t>31日</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普查服务工作</w:t>
            </w:r>
            <w:r>
              <w:rPr>
                <w:rFonts w:hint="eastAsia" w:ascii="宋体" w:hAnsi="宋体" w:eastAsia="方正书宋简体" w:cs="方正书宋简体"/>
                <w:color w:val="000000" w:themeColor="text1"/>
              </w:rPr>
              <w:t>资金</w:t>
            </w:r>
            <w:r>
              <w:rPr>
                <w:rFonts w:hint="eastAsia" w:ascii="宋体" w:hAnsi="宋体" w:eastAsia="方正书宋简体" w:cs="方正书宋简体"/>
                <w:color w:val="000000" w:themeColor="text1"/>
                <w:lang w:eastAsia="zh-CN"/>
              </w:rPr>
              <w:t>使用</w:t>
            </w:r>
            <w:r>
              <w:rPr>
                <w:rFonts w:hint="eastAsia" w:ascii="宋体" w:hAnsi="宋体" w:eastAsia="方正书宋简体" w:cs="方正书宋简体"/>
                <w:color w:val="000000" w:themeColor="text1"/>
              </w:rPr>
              <w:t>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普查服务工作</w:t>
            </w:r>
            <w:r>
              <w:rPr>
                <w:rFonts w:hint="eastAsia" w:ascii="宋体" w:hAnsi="宋体" w:eastAsia="方正书宋简体" w:cs="方正书宋简体"/>
                <w:color w:val="000000" w:themeColor="text1"/>
              </w:rPr>
              <w:t>资金</w:t>
            </w:r>
            <w:r>
              <w:rPr>
                <w:rFonts w:hint="eastAsia" w:ascii="宋体" w:hAnsi="宋体" w:eastAsia="方正书宋简体" w:cs="方正书宋简体"/>
                <w:color w:val="000000" w:themeColor="text1"/>
                <w:lang w:eastAsia="zh-CN"/>
              </w:rPr>
              <w:t>使用</w:t>
            </w:r>
            <w:r>
              <w:rPr>
                <w:rFonts w:hint="eastAsia" w:ascii="宋体" w:hAnsi="宋体" w:eastAsia="方正书宋简体" w:cs="方正书宋简体"/>
                <w:color w:val="000000" w:themeColor="text1"/>
              </w:rPr>
              <w:t>率</w:t>
            </w:r>
          </w:p>
        </w:tc>
        <w:tc>
          <w:tcPr>
            <w:tcW w:w="2551" w:type="dxa"/>
            <w:vAlign w:val="center"/>
          </w:tcPr>
          <w:p>
            <w:pPr>
              <w:pStyle w:val="29"/>
              <w:jc w:val="center"/>
            </w:pPr>
            <w:r>
              <w:rPr>
                <w:rFonts w:hint="eastAsia" w:ascii="宋体" w:hAnsi="宋体" w:eastAsia="方正书宋简体" w:cs="方正书宋简体"/>
                <w:color w:val="000000" w:themeColor="text1"/>
              </w:rPr>
              <w:t>≥95%</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hint="eastAsia" w:ascii="宋体" w:hAnsi="宋体" w:eastAsia="方正书宋简体" w:cs="方正书宋简体"/>
                <w:color w:val="000000" w:themeColor="text1"/>
              </w:rPr>
              <w:t>加大资源保护力度</w:t>
            </w:r>
          </w:p>
        </w:tc>
        <w:tc>
          <w:tcPr>
            <w:tcW w:w="2835" w:type="dxa"/>
            <w:vAlign w:val="center"/>
          </w:tcPr>
          <w:p>
            <w:pPr>
              <w:pStyle w:val="29"/>
              <w:jc w:val="center"/>
            </w:pPr>
            <w:r>
              <w:rPr>
                <w:rFonts w:hint="eastAsia" w:ascii="宋体" w:hAnsi="宋体" w:eastAsia="方正书宋简体" w:cs="方正书宋简体"/>
                <w:color w:val="000000" w:themeColor="text1"/>
              </w:rPr>
              <w:t>加大资源保护力度</w:t>
            </w:r>
          </w:p>
        </w:tc>
        <w:tc>
          <w:tcPr>
            <w:tcW w:w="2551" w:type="dxa"/>
            <w:vAlign w:val="center"/>
          </w:tcPr>
          <w:p>
            <w:pPr>
              <w:pStyle w:val="29"/>
              <w:jc w:val="center"/>
            </w:pPr>
            <w:r>
              <w:rPr>
                <w:rFonts w:hint="eastAsia" w:ascii="宋体" w:hAnsi="宋体" w:eastAsia="方正书宋简体" w:cs="方正书宋简体"/>
                <w:color w:val="000000" w:themeColor="text1"/>
              </w:rPr>
              <w:t>≥9</w:t>
            </w:r>
            <w:r>
              <w:rPr>
                <w:rFonts w:hint="eastAsia" w:ascii="宋体" w:hAnsi="宋体" w:eastAsia="方正书宋简体" w:cs="方正书宋简体"/>
                <w:color w:val="000000" w:themeColor="text1"/>
                <w:lang w:eastAsia="zh-CN"/>
              </w:rPr>
              <w:t>0</w:t>
            </w:r>
            <w:r>
              <w:rPr>
                <w:rFonts w:hint="eastAsia" w:ascii="宋体" w:hAnsi="宋体" w:eastAsia="方正书宋简体" w:cs="方正书宋简体"/>
                <w:color w:val="000000" w:themeColor="text1"/>
              </w:rPr>
              <w:t>%</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满意度指标</w:t>
            </w:r>
          </w:p>
        </w:tc>
        <w:tc>
          <w:tcPr>
            <w:tcW w:w="2268" w:type="dxa"/>
            <w:vAlign w:val="center"/>
          </w:tcPr>
          <w:p>
            <w:pPr>
              <w:pStyle w:val="29"/>
              <w:jc w:val="center"/>
            </w:pPr>
            <w:r>
              <w:rPr>
                <w:rFonts w:hint="eastAsia" w:ascii="宋体" w:hAnsi="宋体" w:eastAsia="方正书宋简体" w:cs="方正书宋简体"/>
                <w:color w:val="000000" w:themeColor="text1"/>
              </w:rPr>
              <w:t>服务对象满意度指标</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551" w:type="dxa"/>
            <w:vAlign w:val="center"/>
          </w:tcPr>
          <w:p>
            <w:pPr>
              <w:pStyle w:val="29"/>
              <w:jc w:val="center"/>
            </w:pPr>
            <w:r>
              <w:rPr>
                <w:rFonts w:hint="eastAsia" w:ascii="宋体" w:hAnsi="宋体" w:eastAsia="方正书宋简体" w:cs="方正书宋简体"/>
                <w:color w:val="000000" w:themeColor="text1"/>
              </w:rPr>
              <w:t>≥95%</w:t>
            </w:r>
          </w:p>
        </w:tc>
        <w:tc>
          <w:tcPr>
            <w:tcW w:w="2268" w:type="dxa"/>
            <w:vAlign w:val="center"/>
          </w:tcPr>
          <w:p>
            <w:pPr>
              <w:pStyle w:val="29"/>
              <w:jc w:val="center"/>
            </w:pPr>
            <w:r>
              <w:rPr>
                <w:rFonts w:hint="eastAsia" w:ascii="宋体" w:hAnsi="宋体" w:eastAsia="方正书宋简体" w:cs="方正书宋简体"/>
                <w:color w:val="000000" w:themeColor="text1"/>
              </w:rPr>
              <w:t>年初实施方案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6、水产养殖种质资源系统调查绩效目标表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1.做好专项支出，保障业务开展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rFonts w:hint="eastAsia" w:ascii="宋体" w:hAnsi="宋体" w:eastAsia="方正书宋简体" w:cs="方正书宋简体"/>
                <w:color w:val="000000" w:themeColor="text1"/>
              </w:rPr>
              <w:t>产出指标</w:t>
            </w:r>
          </w:p>
        </w:tc>
        <w:tc>
          <w:tcPr>
            <w:tcW w:w="2268" w:type="dxa"/>
            <w:vAlign w:val="center"/>
          </w:tcPr>
          <w:p>
            <w:pPr>
              <w:pStyle w:val="29"/>
              <w:jc w:val="center"/>
            </w:pPr>
            <w:r>
              <w:rPr>
                <w:rFonts w:hint="eastAsia" w:ascii="宋体" w:hAnsi="宋体" w:eastAsia="方正书宋简体" w:cs="方正书宋简体"/>
                <w:color w:val="000000" w:themeColor="text1"/>
              </w:rPr>
              <w:t>数量指标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保护品种数量</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保护品种数量</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5</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质量指标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保护效果</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原种保护效果</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90</w:t>
            </w:r>
            <w:r>
              <w:rPr>
                <w:rFonts w:hint="eastAsia" w:ascii="宋体" w:hAnsi="宋体" w:eastAsia="方正书宋简体" w:cs="方正书宋简体"/>
                <w:color w:val="000000" w:themeColor="text1"/>
              </w:rPr>
              <w:t>%</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成本指标</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补贴总金额</w:t>
            </w:r>
          </w:p>
        </w:tc>
        <w:tc>
          <w:tcPr>
            <w:tcW w:w="2835" w:type="dxa"/>
            <w:vAlign w:val="center"/>
          </w:tcPr>
          <w:p>
            <w:pPr>
              <w:pStyle w:val="29"/>
              <w:jc w:val="center"/>
            </w:pPr>
            <w:r>
              <w:rPr>
                <w:rFonts w:hint="eastAsia" w:ascii="宋体" w:hAnsi="宋体" w:eastAsia="方正书宋简体" w:cs="方正书宋简体"/>
                <w:color w:val="000000" w:themeColor="text1"/>
                <w:lang w:eastAsia="zh-CN"/>
              </w:rPr>
              <w:t>补贴总金额不超过</w:t>
            </w:r>
          </w:p>
        </w:tc>
        <w:tc>
          <w:tcPr>
            <w:tcW w:w="2551" w:type="dxa"/>
            <w:vAlign w:val="center"/>
          </w:tcPr>
          <w:p>
            <w:pPr>
              <w:pStyle w:val="29"/>
              <w:jc w:val="center"/>
            </w:pPr>
            <w:r>
              <w:rPr>
                <w:rFonts w:hint="eastAsia" w:ascii="宋体" w:hAnsi="宋体" w:eastAsia="方正书宋简体" w:cs="方正书宋简体"/>
                <w:color w:val="000000" w:themeColor="text1"/>
                <w:lang w:eastAsia="zh-CN"/>
              </w:rPr>
              <w:t>25万元</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rFonts w:hint="eastAsia" w:ascii="宋体" w:hAnsi="宋体" w:eastAsia="方正书宋简体" w:cs="方正书宋简体"/>
                <w:color w:val="000000" w:themeColor="text1"/>
              </w:rPr>
              <w:t>时效指标</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835" w:type="dxa"/>
            <w:vAlign w:val="center"/>
          </w:tcPr>
          <w:p>
            <w:pPr>
              <w:pStyle w:val="29"/>
              <w:jc w:val="center"/>
            </w:pPr>
            <w:r>
              <w:rPr>
                <w:rFonts w:hint="eastAsia" w:ascii="宋体" w:hAnsi="宋体" w:eastAsia="方正书宋简体" w:cs="方正书宋简体"/>
                <w:color w:val="000000" w:themeColor="text1"/>
              </w:rPr>
              <w:t>完成时限</w:t>
            </w:r>
          </w:p>
        </w:tc>
        <w:tc>
          <w:tcPr>
            <w:tcW w:w="2551" w:type="dxa"/>
            <w:vAlign w:val="center"/>
          </w:tcPr>
          <w:p>
            <w:pPr>
              <w:pStyle w:val="29"/>
              <w:jc w:val="center"/>
            </w:pPr>
            <w:r>
              <w:rPr>
                <w:rFonts w:hint="eastAsia" w:ascii="宋体" w:hAnsi="宋体" w:eastAsia="方正书宋简体" w:cs="方正书宋简体"/>
                <w:color w:val="000000" w:themeColor="text1"/>
              </w:rPr>
              <w:t>2023年12月31日</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效益指标</w:t>
            </w:r>
          </w:p>
        </w:tc>
        <w:tc>
          <w:tcPr>
            <w:tcW w:w="2268" w:type="dxa"/>
            <w:vAlign w:val="center"/>
          </w:tcPr>
          <w:p>
            <w:pPr>
              <w:pStyle w:val="29"/>
              <w:jc w:val="center"/>
            </w:pPr>
            <w:r>
              <w:rPr>
                <w:rFonts w:hint="eastAsia" w:ascii="宋体" w:hAnsi="宋体" w:eastAsia="方正书宋简体" w:cs="方正书宋简体"/>
                <w:color w:val="000000" w:themeColor="text1"/>
              </w:rPr>
              <w:t>社会效益指标</w:t>
            </w:r>
          </w:p>
        </w:tc>
        <w:tc>
          <w:tcPr>
            <w:tcW w:w="2835" w:type="dxa"/>
            <w:vAlign w:val="center"/>
          </w:tcPr>
          <w:p>
            <w:pPr>
              <w:pStyle w:val="29"/>
              <w:jc w:val="center"/>
            </w:pPr>
            <w:r>
              <w:rPr>
                <w:rFonts w:ascii="宋体" w:hAnsi="宋体" w:eastAsia="方正书宋简体" w:cs="方正书宋简体"/>
                <w:color w:val="000000" w:themeColor="text1"/>
                <w:lang w:eastAsia="zh-CN"/>
              </w:rPr>
              <w:t>加强水产养殖种质资源保护和利用</w:t>
            </w:r>
          </w:p>
        </w:tc>
        <w:tc>
          <w:tcPr>
            <w:tcW w:w="2835" w:type="dxa"/>
            <w:vAlign w:val="center"/>
          </w:tcPr>
          <w:p>
            <w:pPr>
              <w:pStyle w:val="29"/>
              <w:jc w:val="center"/>
            </w:pPr>
            <w:r>
              <w:rPr>
                <w:rFonts w:ascii="宋体" w:hAnsi="宋体" w:eastAsia="方正书宋简体" w:cs="方正书宋简体"/>
                <w:color w:val="000000" w:themeColor="text1"/>
                <w:lang w:eastAsia="zh-CN"/>
              </w:rPr>
              <w:t>加强</w:t>
            </w:r>
            <w:r>
              <w:rPr>
                <w:rFonts w:hint="eastAsia" w:ascii="宋体" w:hAnsi="宋体" w:eastAsia="方正书宋简体" w:cs="方正书宋简体"/>
                <w:color w:val="000000" w:themeColor="text1"/>
                <w:lang w:eastAsia="zh-CN"/>
              </w:rPr>
              <w:t>5个品种的</w:t>
            </w:r>
            <w:r>
              <w:rPr>
                <w:rFonts w:ascii="宋体" w:hAnsi="宋体" w:eastAsia="方正书宋简体" w:cs="方正书宋简体"/>
                <w:color w:val="000000" w:themeColor="text1"/>
                <w:lang w:eastAsia="zh-CN"/>
              </w:rPr>
              <w:t>种质资源保护和利用</w:t>
            </w:r>
          </w:p>
        </w:tc>
        <w:tc>
          <w:tcPr>
            <w:tcW w:w="2551" w:type="dxa"/>
            <w:vAlign w:val="center"/>
          </w:tcPr>
          <w:p>
            <w:pPr>
              <w:pStyle w:val="29"/>
              <w:jc w:val="center"/>
            </w:pPr>
            <w:r>
              <w:rPr>
                <w:rFonts w:hint="eastAsia" w:ascii="宋体" w:hAnsi="宋体" w:eastAsia="方正书宋简体" w:cs="方正书宋简体"/>
                <w:color w:val="000000" w:themeColor="text1"/>
              </w:rPr>
              <w:t>≥90%</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rFonts w:hint="eastAsia" w:ascii="宋体" w:hAnsi="宋体" w:eastAsia="方正书宋简体" w:cs="方正书宋简体"/>
                <w:color w:val="000000" w:themeColor="text1"/>
              </w:rPr>
              <w:t>满意度指标</w:t>
            </w:r>
          </w:p>
        </w:tc>
        <w:tc>
          <w:tcPr>
            <w:tcW w:w="2268" w:type="dxa"/>
            <w:vAlign w:val="center"/>
          </w:tcPr>
          <w:p>
            <w:pPr>
              <w:pStyle w:val="29"/>
              <w:jc w:val="center"/>
            </w:pPr>
            <w:r>
              <w:rPr>
                <w:rFonts w:hint="eastAsia" w:ascii="宋体" w:hAnsi="宋体" w:eastAsia="方正书宋简体" w:cs="方正书宋简体"/>
                <w:color w:val="000000" w:themeColor="text1"/>
              </w:rPr>
              <w:t>服务对象满意度指标</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835" w:type="dxa"/>
            <w:vAlign w:val="center"/>
          </w:tcPr>
          <w:p>
            <w:pPr>
              <w:pStyle w:val="29"/>
              <w:jc w:val="center"/>
            </w:pPr>
            <w:r>
              <w:rPr>
                <w:rFonts w:hint="eastAsia" w:ascii="宋体" w:hAnsi="宋体" w:eastAsia="方正书宋简体" w:cs="方正书宋简体"/>
                <w:color w:val="000000" w:themeColor="text1"/>
              </w:rPr>
              <w:t>服务对象满意度</w:t>
            </w:r>
          </w:p>
        </w:tc>
        <w:tc>
          <w:tcPr>
            <w:tcW w:w="2551" w:type="dxa"/>
            <w:vAlign w:val="center"/>
          </w:tcPr>
          <w:p>
            <w:pPr>
              <w:pStyle w:val="29"/>
              <w:jc w:val="center"/>
            </w:pPr>
            <w:r>
              <w:rPr>
                <w:rFonts w:hint="eastAsia" w:ascii="宋体" w:hAnsi="宋体" w:eastAsia="方正书宋简体" w:cs="方正书宋简体"/>
                <w:color w:val="000000" w:themeColor="text1"/>
              </w:rPr>
              <w:t>≥90%</w:t>
            </w:r>
          </w:p>
        </w:tc>
        <w:tc>
          <w:tcPr>
            <w:tcW w:w="2268" w:type="dxa"/>
            <w:vAlign w:val="center"/>
          </w:tcPr>
          <w:p>
            <w:pPr>
              <w:pStyle w:val="29"/>
              <w:jc w:val="center"/>
            </w:pPr>
            <w:r>
              <w:rPr>
                <w:rFonts w:hint="eastAsia" w:ascii="宋体" w:hAnsi="宋体" w:eastAsia="方正书宋简体" w:cs="方正书宋简体"/>
                <w:color w:val="000000" w:themeColor="text1"/>
              </w:rP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7、唐山市海洋渔业资源与环境保障能力提升工程资金绩效目标表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1.保障业务顺利开展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rPr>
                <w:color w:val="000000" w:themeColor="text1"/>
              </w:rPr>
              <w:t>产出指标</w:t>
            </w:r>
          </w:p>
        </w:tc>
        <w:tc>
          <w:tcPr>
            <w:tcW w:w="2268" w:type="dxa"/>
            <w:vAlign w:val="center"/>
          </w:tcPr>
          <w:p>
            <w:pPr>
              <w:pStyle w:val="29"/>
              <w:jc w:val="center"/>
            </w:pPr>
            <w:r>
              <w:rPr>
                <w:color w:val="000000" w:themeColor="text1"/>
              </w:rPr>
              <w:t>数量指标</w:t>
            </w:r>
          </w:p>
        </w:tc>
        <w:tc>
          <w:tcPr>
            <w:tcW w:w="2835" w:type="dxa"/>
            <w:vAlign w:val="center"/>
          </w:tcPr>
          <w:p>
            <w:pPr>
              <w:pStyle w:val="29"/>
              <w:jc w:val="center"/>
            </w:pPr>
            <w:r>
              <w:rPr>
                <w:rFonts w:hint="eastAsia"/>
                <w:color w:val="000000" w:themeColor="text1"/>
                <w:lang w:eastAsia="zh-CN"/>
              </w:rPr>
              <w:t>采购仪器设备</w:t>
            </w:r>
          </w:p>
        </w:tc>
        <w:tc>
          <w:tcPr>
            <w:tcW w:w="2835" w:type="dxa"/>
            <w:vAlign w:val="center"/>
          </w:tcPr>
          <w:p>
            <w:pPr>
              <w:pStyle w:val="29"/>
              <w:jc w:val="center"/>
            </w:pPr>
            <w:r>
              <w:rPr>
                <w:rFonts w:hint="eastAsia"/>
                <w:color w:val="000000" w:themeColor="text1"/>
                <w:lang w:eastAsia="zh-CN"/>
              </w:rPr>
              <w:t>采购仪器设备数量</w:t>
            </w:r>
          </w:p>
        </w:tc>
        <w:tc>
          <w:tcPr>
            <w:tcW w:w="2551" w:type="dxa"/>
            <w:vAlign w:val="center"/>
          </w:tcPr>
          <w:p>
            <w:pPr>
              <w:pStyle w:val="29"/>
              <w:jc w:val="center"/>
            </w:pPr>
            <w:r>
              <w:rPr>
                <w:rFonts w:hint="eastAsia"/>
                <w:color w:val="000000" w:themeColor="text1"/>
                <w:lang w:eastAsia="zh-CN"/>
              </w:rPr>
              <w:t>10</w:t>
            </w:r>
          </w:p>
        </w:tc>
        <w:tc>
          <w:tcPr>
            <w:tcW w:w="2268" w:type="dxa"/>
            <w:vAlign w:val="center"/>
          </w:tcPr>
          <w:p>
            <w:pPr>
              <w:pStyle w:val="29"/>
              <w:jc w:val="center"/>
            </w:pPr>
            <w:r>
              <w:rPr>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color w:val="000000" w:themeColor="text1"/>
              </w:rPr>
              <w:t>质量指标</w:t>
            </w:r>
          </w:p>
        </w:tc>
        <w:tc>
          <w:tcPr>
            <w:tcW w:w="2835" w:type="dxa"/>
            <w:vAlign w:val="center"/>
          </w:tcPr>
          <w:p>
            <w:pPr>
              <w:pStyle w:val="29"/>
              <w:jc w:val="center"/>
            </w:pPr>
            <w:r>
              <w:rPr>
                <w:color w:val="000000" w:themeColor="text1"/>
              </w:rPr>
              <w:t>工作合格率</w:t>
            </w:r>
          </w:p>
        </w:tc>
        <w:tc>
          <w:tcPr>
            <w:tcW w:w="2835" w:type="dxa"/>
            <w:vAlign w:val="center"/>
          </w:tcPr>
          <w:p>
            <w:pPr>
              <w:pStyle w:val="29"/>
              <w:jc w:val="center"/>
            </w:pPr>
            <w:r>
              <w:rPr>
                <w:color w:val="000000" w:themeColor="text1"/>
              </w:rPr>
              <w:t>工作合格率</w:t>
            </w:r>
          </w:p>
        </w:tc>
        <w:tc>
          <w:tcPr>
            <w:tcW w:w="2551" w:type="dxa"/>
            <w:vAlign w:val="center"/>
          </w:tcPr>
          <w:p>
            <w:pPr>
              <w:pStyle w:val="29"/>
              <w:jc w:val="center"/>
            </w:pPr>
            <w:r>
              <w:rPr>
                <w:color w:val="000000" w:themeColor="text1"/>
              </w:rPr>
              <w:t>100%</w:t>
            </w:r>
          </w:p>
        </w:tc>
        <w:tc>
          <w:tcPr>
            <w:tcW w:w="2268" w:type="dxa"/>
            <w:vAlign w:val="center"/>
          </w:tcPr>
          <w:p>
            <w:pPr>
              <w:pStyle w:val="29"/>
              <w:jc w:val="center"/>
            </w:pPr>
            <w:r>
              <w:rPr>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color w:val="000000" w:themeColor="text1"/>
              </w:rPr>
              <w:t>成本指标</w:t>
            </w:r>
          </w:p>
        </w:tc>
        <w:tc>
          <w:tcPr>
            <w:tcW w:w="2835" w:type="dxa"/>
            <w:vAlign w:val="center"/>
          </w:tcPr>
          <w:p>
            <w:pPr>
              <w:pStyle w:val="29"/>
              <w:jc w:val="center"/>
            </w:pPr>
            <w:r>
              <w:rPr>
                <w:rFonts w:hint="eastAsia"/>
                <w:color w:val="000000" w:themeColor="text1"/>
                <w:lang w:eastAsia="zh-CN"/>
              </w:rPr>
              <w:t>采购总价格</w:t>
            </w:r>
          </w:p>
        </w:tc>
        <w:tc>
          <w:tcPr>
            <w:tcW w:w="2835" w:type="dxa"/>
            <w:vAlign w:val="center"/>
          </w:tcPr>
          <w:p>
            <w:pPr>
              <w:pStyle w:val="29"/>
              <w:jc w:val="center"/>
            </w:pPr>
            <w:r>
              <w:rPr>
                <w:rFonts w:hint="eastAsia"/>
                <w:color w:val="000000" w:themeColor="text1"/>
                <w:lang w:eastAsia="zh-CN"/>
              </w:rPr>
              <w:t>采购总价不超过</w:t>
            </w:r>
          </w:p>
        </w:tc>
        <w:tc>
          <w:tcPr>
            <w:tcW w:w="2551" w:type="dxa"/>
            <w:vAlign w:val="center"/>
          </w:tcPr>
          <w:p>
            <w:pPr>
              <w:pStyle w:val="29"/>
              <w:jc w:val="center"/>
            </w:pPr>
            <w:r>
              <w:rPr>
                <w:rFonts w:hint="eastAsia" w:ascii="微软雅黑" w:hAnsi="微软雅黑" w:eastAsia="微软雅黑"/>
                <w:color w:val="000000" w:themeColor="text1"/>
              </w:rPr>
              <w:t>≤</w:t>
            </w:r>
            <w:r>
              <w:rPr>
                <w:rFonts w:hint="eastAsia" w:ascii="微软雅黑" w:hAnsi="微软雅黑" w:eastAsia="微软雅黑"/>
                <w:color w:val="000000" w:themeColor="text1"/>
                <w:lang w:eastAsia="zh-CN"/>
              </w:rPr>
              <w:t>1</w:t>
            </w:r>
            <w:r>
              <w:rPr>
                <w:rFonts w:ascii="微软雅黑" w:hAnsi="微软雅黑" w:eastAsia="微软雅黑"/>
                <w:color w:val="000000" w:themeColor="text1"/>
                <w:lang w:eastAsia="zh-CN"/>
              </w:rPr>
              <w:t>75</w:t>
            </w:r>
            <w:r>
              <w:rPr>
                <w:rFonts w:hint="eastAsia" w:ascii="微软雅黑" w:hAnsi="微软雅黑" w:eastAsia="微软雅黑"/>
                <w:color w:val="000000" w:themeColor="text1"/>
                <w:lang w:eastAsia="zh-CN"/>
              </w:rPr>
              <w:t>万元</w:t>
            </w:r>
          </w:p>
        </w:tc>
        <w:tc>
          <w:tcPr>
            <w:tcW w:w="2268" w:type="dxa"/>
            <w:vAlign w:val="center"/>
          </w:tcPr>
          <w:p>
            <w:pPr>
              <w:pStyle w:val="29"/>
              <w:jc w:val="center"/>
            </w:pPr>
            <w:r>
              <w:rPr>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jc w:val="center"/>
            </w:pPr>
            <w:r>
              <w:rPr>
                <w:color w:val="000000" w:themeColor="text1"/>
              </w:rPr>
              <w:t>时效指标</w:t>
            </w:r>
          </w:p>
        </w:tc>
        <w:tc>
          <w:tcPr>
            <w:tcW w:w="2835" w:type="dxa"/>
            <w:vAlign w:val="center"/>
          </w:tcPr>
          <w:p>
            <w:pPr>
              <w:pStyle w:val="29"/>
              <w:jc w:val="center"/>
            </w:pPr>
            <w:r>
              <w:rPr>
                <w:color w:val="000000" w:themeColor="text1"/>
              </w:rPr>
              <w:t>完成时限</w:t>
            </w:r>
          </w:p>
        </w:tc>
        <w:tc>
          <w:tcPr>
            <w:tcW w:w="2835" w:type="dxa"/>
            <w:vAlign w:val="center"/>
          </w:tcPr>
          <w:p>
            <w:pPr>
              <w:pStyle w:val="29"/>
              <w:jc w:val="center"/>
            </w:pPr>
            <w:r>
              <w:rPr>
                <w:color w:val="000000" w:themeColor="text1"/>
              </w:rPr>
              <w:t>完成时限</w:t>
            </w:r>
          </w:p>
        </w:tc>
        <w:tc>
          <w:tcPr>
            <w:tcW w:w="2551" w:type="dxa"/>
            <w:vAlign w:val="center"/>
          </w:tcPr>
          <w:p>
            <w:pPr>
              <w:pStyle w:val="29"/>
              <w:jc w:val="center"/>
            </w:pPr>
            <w:r>
              <w:rPr>
                <w:color w:val="000000" w:themeColor="text1"/>
              </w:rPr>
              <w:t>2023年12月31日</w:t>
            </w:r>
          </w:p>
        </w:tc>
        <w:tc>
          <w:tcPr>
            <w:tcW w:w="2268" w:type="dxa"/>
            <w:vAlign w:val="center"/>
          </w:tcPr>
          <w:p>
            <w:pPr>
              <w:pStyle w:val="29"/>
              <w:jc w:val="center"/>
            </w:pPr>
            <w:r>
              <w:rPr>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color w:val="000000" w:themeColor="text1"/>
              </w:rPr>
              <w:t>效益指标</w:t>
            </w:r>
          </w:p>
        </w:tc>
        <w:tc>
          <w:tcPr>
            <w:tcW w:w="2268" w:type="dxa"/>
            <w:vAlign w:val="center"/>
          </w:tcPr>
          <w:p>
            <w:pPr>
              <w:pStyle w:val="29"/>
              <w:jc w:val="center"/>
            </w:pPr>
            <w:r>
              <w:rPr>
                <w:color w:val="000000" w:themeColor="text1"/>
              </w:rPr>
              <w:t>社会效益指标</w:t>
            </w:r>
          </w:p>
        </w:tc>
        <w:tc>
          <w:tcPr>
            <w:tcW w:w="2835" w:type="dxa"/>
            <w:vAlign w:val="center"/>
          </w:tcPr>
          <w:p>
            <w:pPr>
              <w:pStyle w:val="29"/>
              <w:jc w:val="center"/>
            </w:pPr>
            <w:r>
              <w:rPr>
                <w:rFonts w:hint="eastAsia"/>
                <w:color w:val="000000" w:themeColor="text1"/>
                <w:lang w:eastAsia="zh-CN"/>
              </w:rPr>
              <w:t>提高渔业环监测水平</w:t>
            </w:r>
          </w:p>
        </w:tc>
        <w:tc>
          <w:tcPr>
            <w:tcW w:w="2835" w:type="dxa"/>
            <w:vAlign w:val="center"/>
          </w:tcPr>
          <w:p>
            <w:pPr>
              <w:pStyle w:val="29"/>
              <w:jc w:val="center"/>
            </w:pPr>
            <w:r>
              <w:rPr>
                <w:rFonts w:hint="eastAsia"/>
                <w:color w:val="000000" w:themeColor="text1"/>
                <w:lang w:eastAsia="zh-CN"/>
              </w:rPr>
              <w:t>提高渔业环境监测水平</w:t>
            </w:r>
          </w:p>
        </w:tc>
        <w:tc>
          <w:tcPr>
            <w:tcW w:w="2551" w:type="dxa"/>
            <w:vAlign w:val="center"/>
          </w:tcPr>
          <w:p>
            <w:pPr>
              <w:pStyle w:val="29"/>
              <w:jc w:val="center"/>
            </w:pPr>
            <w:r>
              <w:rPr>
                <w:rFonts w:hint="eastAsia"/>
                <w:color w:val="000000" w:themeColor="text1"/>
                <w:lang w:eastAsia="zh-CN"/>
              </w:rPr>
              <w:t>90%</w:t>
            </w:r>
          </w:p>
        </w:tc>
        <w:tc>
          <w:tcPr>
            <w:tcW w:w="2268" w:type="dxa"/>
            <w:vAlign w:val="center"/>
          </w:tcPr>
          <w:p>
            <w:pPr>
              <w:pStyle w:val="29"/>
              <w:jc w:val="center"/>
            </w:pPr>
            <w:r>
              <w:rPr>
                <w:color w:val="000000" w:themeColor="text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rPr>
                <w:color w:val="000000" w:themeColor="text1"/>
              </w:rPr>
              <w:t>满意度指标</w:t>
            </w:r>
          </w:p>
        </w:tc>
        <w:tc>
          <w:tcPr>
            <w:tcW w:w="2268" w:type="dxa"/>
            <w:vAlign w:val="center"/>
          </w:tcPr>
          <w:p>
            <w:pPr>
              <w:pStyle w:val="29"/>
              <w:jc w:val="center"/>
            </w:pPr>
            <w:r>
              <w:rPr>
                <w:color w:val="000000" w:themeColor="text1"/>
              </w:rPr>
              <w:t>服务对象满意度指标</w:t>
            </w:r>
          </w:p>
        </w:tc>
        <w:tc>
          <w:tcPr>
            <w:tcW w:w="2835" w:type="dxa"/>
            <w:vAlign w:val="center"/>
          </w:tcPr>
          <w:p>
            <w:pPr>
              <w:pStyle w:val="29"/>
              <w:jc w:val="center"/>
            </w:pPr>
            <w:r>
              <w:rPr>
                <w:color w:val="000000" w:themeColor="text1"/>
              </w:rPr>
              <w:t>服务对象满意度</w:t>
            </w:r>
          </w:p>
        </w:tc>
        <w:tc>
          <w:tcPr>
            <w:tcW w:w="2835" w:type="dxa"/>
            <w:vAlign w:val="center"/>
          </w:tcPr>
          <w:p>
            <w:pPr>
              <w:pStyle w:val="29"/>
              <w:jc w:val="center"/>
            </w:pPr>
            <w:r>
              <w:rPr>
                <w:color w:val="000000" w:themeColor="text1"/>
              </w:rPr>
              <w:t>服务对象满意度</w:t>
            </w:r>
          </w:p>
        </w:tc>
        <w:tc>
          <w:tcPr>
            <w:tcW w:w="2551" w:type="dxa"/>
            <w:vAlign w:val="center"/>
          </w:tcPr>
          <w:p>
            <w:pPr>
              <w:pStyle w:val="29"/>
              <w:jc w:val="center"/>
            </w:pPr>
            <w:r>
              <w:rPr>
                <w:color w:val="000000" w:themeColor="text1"/>
              </w:rPr>
              <w:t>≥90%</w:t>
            </w:r>
          </w:p>
        </w:tc>
        <w:tc>
          <w:tcPr>
            <w:tcW w:w="2268" w:type="dxa"/>
            <w:vAlign w:val="center"/>
          </w:tcPr>
          <w:p>
            <w:pPr>
              <w:pStyle w:val="29"/>
              <w:jc w:val="center"/>
            </w:pPr>
            <w:r>
              <w:rPr>
                <w:color w:val="000000" w:themeColor="text1"/>
              </w:rPr>
              <w:t>年初工作计划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2023年，唐山市水产技术推广站安排政府采购预算191.29万元。具体内容见下表。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pPr>
            <w:r>
              <w:t>560009唐山市水产技术推广站</w:t>
            </w:r>
          </w:p>
        </w:tc>
        <w:tc>
          <w:tcPr>
            <w:tcW w:w="867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191.29</w:t>
            </w:r>
          </w:p>
        </w:tc>
        <w:tc>
          <w:tcPr>
            <w:tcW w:w="964" w:type="dxa"/>
            <w:vAlign w:val="center"/>
          </w:tcPr>
          <w:p>
            <w:pPr>
              <w:pStyle w:val="32"/>
            </w:pPr>
            <w:r>
              <w:t>13.99</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177.30</w:t>
            </w:r>
          </w:p>
        </w:tc>
        <w:tc>
          <w:tcPr>
            <w:tcW w:w="964" w:type="dxa"/>
            <w:vAlign w:val="center"/>
          </w:tcPr>
          <w:p>
            <w:pPr>
              <w:pStyle w:val="32"/>
            </w:pPr>
          </w:p>
        </w:tc>
        <w:tc>
          <w:tcPr>
            <w:tcW w:w="964" w:type="dxa"/>
            <w:vAlign w:val="center"/>
          </w:tcPr>
          <w:p>
            <w:pPr>
              <w:pStyle w:val="32"/>
            </w:pPr>
            <w:r>
              <w:t>190.04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唐山市水产技术推广站小计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191.29</w:t>
            </w:r>
          </w:p>
        </w:tc>
        <w:tc>
          <w:tcPr>
            <w:tcW w:w="964" w:type="dxa"/>
            <w:vAlign w:val="center"/>
          </w:tcPr>
          <w:p>
            <w:pPr>
              <w:pStyle w:val="32"/>
            </w:pPr>
            <w:r>
              <w:t>13.99</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177.30</w:t>
            </w:r>
          </w:p>
        </w:tc>
        <w:tc>
          <w:tcPr>
            <w:tcW w:w="964" w:type="dxa"/>
            <w:vAlign w:val="center"/>
          </w:tcPr>
          <w:p>
            <w:pPr>
              <w:pStyle w:val="32"/>
            </w:pPr>
          </w:p>
        </w:tc>
        <w:tc>
          <w:tcPr>
            <w:tcW w:w="964" w:type="dxa"/>
            <w:vAlign w:val="center"/>
          </w:tcPr>
          <w:p>
            <w:pPr>
              <w:pStyle w:val="32"/>
            </w:pPr>
            <w:r>
              <w:t>190.04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15.87</w:t>
            </w:r>
          </w:p>
        </w:tc>
        <w:tc>
          <w:tcPr>
            <w:tcW w:w="1134" w:type="dxa"/>
            <w:vAlign w:val="center"/>
          </w:tcPr>
          <w:p>
            <w:pPr>
              <w:pStyle w:val="29"/>
            </w:pPr>
            <w:r>
              <w:t>物业管理服务</w:t>
            </w:r>
          </w:p>
        </w:tc>
        <w:tc>
          <w:tcPr>
            <w:tcW w:w="1134" w:type="dxa"/>
            <w:vAlign w:val="center"/>
          </w:tcPr>
          <w:p>
            <w:pPr>
              <w:pStyle w:val="29"/>
            </w:pPr>
            <w:r>
              <w:t>C21040000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1.20</w:t>
            </w:r>
          </w:p>
        </w:tc>
        <w:tc>
          <w:tcPr>
            <w:tcW w:w="964" w:type="dxa"/>
            <w:vAlign w:val="center"/>
          </w:tcPr>
          <w:p>
            <w:pPr>
              <w:pStyle w:val="30"/>
            </w:pPr>
            <w:r>
              <w:t>1.20</w:t>
            </w:r>
          </w:p>
        </w:tc>
        <w:tc>
          <w:tcPr>
            <w:tcW w:w="964" w:type="dxa"/>
            <w:vAlign w:val="center"/>
          </w:tcPr>
          <w:p>
            <w:pPr>
              <w:pStyle w:val="30"/>
            </w:pPr>
            <w:r>
              <w:t>1.20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水产养殖生态环境监测专用材料费</w:t>
            </w:r>
          </w:p>
        </w:tc>
        <w:tc>
          <w:tcPr>
            <w:tcW w:w="964" w:type="dxa"/>
            <w:vAlign w:val="center"/>
          </w:tcPr>
          <w:p>
            <w:pPr>
              <w:pStyle w:val="30"/>
            </w:pPr>
            <w:r>
              <w:t>4.87</w:t>
            </w:r>
          </w:p>
        </w:tc>
        <w:tc>
          <w:tcPr>
            <w:tcW w:w="1134" w:type="dxa"/>
            <w:vAlign w:val="center"/>
          </w:tcPr>
          <w:p>
            <w:pPr>
              <w:pStyle w:val="29"/>
            </w:pPr>
            <w:r>
              <w:t>其他基础化学品及相关产品</w:t>
            </w:r>
          </w:p>
        </w:tc>
        <w:tc>
          <w:tcPr>
            <w:tcW w:w="1134" w:type="dxa"/>
            <w:vAlign w:val="center"/>
          </w:tcPr>
          <w:p>
            <w:pPr>
              <w:pStyle w:val="29"/>
            </w:pPr>
            <w:r>
              <w:t>A07089900</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4.87</w:t>
            </w:r>
          </w:p>
        </w:tc>
        <w:tc>
          <w:tcPr>
            <w:tcW w:w="964" w:type="dxa"/>
            <w:vAlign w:val="center"/>
          </w:tcPr>
          <w:p>
            <w:pPr>
              <w:pStyle w:val="30"/>
            </w:pPr>
            <w:r>
              <w:t>4.87</w:t>
            </w:r>
          </w:p>
        </w:tc>
        <w:tc>
          <w:tcPr>
            <w:tcW w:w="964" w:type="dxa"/>
            <w:vAlign w:val="center"/>
          </w:tcPr>
          <w:p>
            <w:pPr>
              <w:pStyle w:val="30"/>
            </w:pPr>
            <w:r>
              <w:t>4.87</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水生动物病害监测专用材料费</w:t>
            </w:r>
          </w:p>
        </w:tc>
        <w:tc>
          <w:tcPr>
            <w:tcW w:w="964" w:type="dxa"/>
            <w:vAlign w:val="center"/>
          </w:tcPr>
          <w:p>
            <w:pPr>
              <w:pStyle w:val="30"/>
            </w:pPr>
            <w:r>
              <w:t>5.64</w:t>
            </w:r>
          </w:p>
        </w:tc>
        <w:tc>
          <w:tcPr>
            <w:tcW w:w="1134" w:type="dxa"/>
            <w:vAlign w:val="center"/>
          </w:tcPr>
          <w:p>
            <w:pPr>
              <w:pStyle w:val="29"/>
            </w:pPr>
            <w:r>
              <w:t>其他生物制剂</w:t>
            </w:r>
          </w:p>
        </w:tc>
        <w:tc>
          <w:tcPr>
            <w:tcW w:w="1134" w:type="dxa"/>
            <w:vAlign w:val="center"/>
          </w:tcPr>
          <w:p>
            <w:pPr>
              <w:pStyle w:val="29"/>
            </w:pPr>
            <w:r>
              <w:t>A07026699</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5.64</w:t>
            </w:r>
          </w:p>
        </w:tc>
        <w:tc>
          <w:tcPr>
            <w:tcW w:w="964" w:type="dxa"/>
            <w:vAlign w:val="center"/>
          </w:tcPr>
          <w:p>
            <w:pPr>
              <w:pStyle w:val="30"/>
            </w:pPr>
            <w:r>
              <w:t>5.64</w:t>
            </w:r>
          </w:p>
        </w:tc>
        <w:tc>
          <w:tcPr>
            <w:tcW w:w="964" w:type="dxa"/>
            <w:vAlign w:val="center"/>
          </w:tcPr>
          <w:p>
            <w:pPr>
              <w:pStyle w:val="30"/>
            </w:pPr>
            <w:r>
              <w:t>5.64</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业务保障用车经费</w:t>
            </w:r>
          </w:p>
        </w:tc>
        <w:tc>
          <w:tcPr>
            <w:tcW w:w="964" w:type="dxa"/>
            <w:vAlign w:val="center"/>
          </w:tcPr>
          <w:p>
            <w:pPr>
              <w:pStyle w:val="30"/>
            </w:pPr>
            <w:r>
              <w:t>2.28</w:t>
            </w:r>
          </w:p>
        </w:tc>
        <w:tc>
          <w:tcPr>
            <w:tcW w:w="1134" w:type="dxa"/>
            <w:vAlign w:val="center"/>
          </w:tcPr>
          <w:p>
            <w:pPr>
              <w:pStyle w:val="29"/>
            </w:pPr>
            <w:r>
              <w:t>其他保险服务</w:t>
            </w:r>
          </w:p>
        </w:tc>
        <w:tc>
          <w:tcPr>
            <w:tcW w:w="1134" w:type="dxa"/>
            <w:vAlign w:val="center"/>
          </w:tcPr>
          <w:p>
            <w:pPr>
              <w:pStyle w:val="29"/>
            </w:pPr>
            <w:r>
              <w:t>C18049900</w:t>
            </w:r>
          </w:p>
        </w:tc>
        <w:tc>
          <w:tcPr>
            <w:tcW w:w="709" w:type="dxa"/>
            <w:vAlign w:val="center"/>
          </w:tcPr>
          <w:p>
            <w:pPr>
              <w:pStyle w:val="28"/>
            </w:pPr>
            <w:r>
              <w:t>台</w:t>
            </w:r>
          </w:p>
        </w:tc>
        <w:tc>
          <w:tcPr>
            <w:tcW w:w="850" w:type="dxa"/>
            <w:vAlign w:val="center"/>
          </w:tcPr>
          <w:p>
            <w:pPr>
              <w:pStyle w:val="30"/>
            </w:pPr>
            <w:r>
              <w:t>1</w:t>
            </w:r>
          </w:p>
        </w:tc>
        <w:tc>
          <w:tcPr>
            <w:tcW w:w="850" w:type="dxa"/>
            <w:vAlign w:val="center"/>
          </w:tcPr>
          <w:p>
            <w:pPr>
              <w:pStyle w:val="30"/>
            </w:pPr>
            <w:r>
              <w:t>0.25</w:t>
            </w:r>
          </w:p>
        </w:tc>
        <w:tc>
          <w:tcPr>
            <w:tcW w:w="964" w:type="dxa"/>
            <w:vAlign w:val="center"/>
          </w:tcPr>
          <w:p>
            <w:pPr>
              <w:pStyle w:val="30"/>
            </w:pPr>
            <w:r>
              <w:t>0.25</w:t>
            </w:r>
          </w:p>
        </w:tc>
        <w:tc>
          <w:tcPr>
            <w:tcW w:w="964" w:type="dxa"/>
            <w:vAlign w:val="center"/>
          </w:tcPr>
          <w:p>
            <w:pPr>
              <w:pStyle w:val="30"/>
            </w:pPr>
            <w:r>
              <w:t>0.25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业务保障用车经费</w:t>
            </w:r>
          </w:p>
        </w:tc>
        <w:tc>
          <w:tcPr>
            <w:tcW w:w="964" w:type="dxa"/>
            <w:vAlign w:val="center"/>
          </w:tcPr>
          <w:p>
            <w:pPr>
              <w:pStyle w:val="30"/>
            </w:pPr>
            <w:r>
              <w:t>2.28</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台</w:t>
            </w:r>
          </w:p>
        </w:tc>
        <w:tc>
          <w:tcPr>
            <w:tcW w:w="850" w:type="dxa"/>
            <w:vAlign w:val="center"/>
          </w:tcPr>
          <w:p>
            <w:pPr>
              <w:pStyle w:val="30"/>
            </w:pPr>
            <w:r>
              <w:t>1</w:t>
            </w:r>
          </w:p>
        </w:tc>
        <w:tc>
          <w:tcPr>
            <w:tcW w:w="850" w:type="dxa"/>
            <w:vAlign w:val="center"/>
          </w:tcPr>
          <w:p>
            <w:pPr>
              <w:pStyle w:val="30"/>
            </w:pPr>
            <w:r>
              <w:t>1.03</w:t>
            </w:r>
          </w:p>
        </w:tc>
        <w:tc>
          <w:tcPr>
            <w:tcW w:w="964" w:type="dxa"/>
            <w:vAlign w:val="center"/>
          </w:tcPr>
          <w:p>
            <w:pPr>
              <w:pStyle w:val="30"/>
            </w:pPr>
            <w:r>
              <w:t>1.03</w:t>
            </w:r>
          </w:p>
        </w:tc>
        <w:tc>
          <w:tcPr>
            <w:tcW w:w="964" w:type="dxa"/>
            <w:vAlign w:val="center"/>
          </w:tcPr>
          <w:p>
            <w:pPr>
              <w:pStyle w:val="30"/>
            </w:pPr>
            <w:r>
              <w:t>1.03</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业务保障用车经费</w:t>
            </w:r>
          </w:p>
        </w:tc>
        <w:tc>
          <w:tcPr>
            <w:tcW w:w="964" w:type="dxa"/>
            <w:vAlign w:val="center"/>
          </w:tcPr>
          <w:p>
            <w:pPr>
              <w:pStyle w:val="30"/>
            </w:pPr>
            <w:r>
              <w:t>2.28</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台</w:t>
            </w:r>
          </w:p>
        </w:tc>
        <w:tc>
          <w:tcPr>
            <w:tcW w:w="850" w:type="dxa"/>
            <w:vAlign w:val="center"/>
          </w:tcPr>
          <w:p>
            <w:pPr>
              <w:pStyle w:val="30"/>
            </w:pPr>
            <w:r>
              <w:t>1</w:t>
            </w:r>
          </w:p>
        </w:tc>
        <w:tc>
          <w:tcPr>
            <w:tcW w:w="850" w:type="dxa"/>
            <w:vAlign w:val="center"/>
          </w:tcPr>
          <w:p>
            <w:pPr>
              <w:pStyle w:val="30"/>
            </w:pPr>
            <w:r>
              <w:t>1.00</w:t>
            </w:r>
          </w:p>
        </w:tc>
        <w:tc>
          <w:tcPr>
            <w:tcW w:w="964" w:type="dxa"/>
            <w:vAlign w:val="center"/>
          </w:tcPr>
          <w:p>
            <w:pPr>
              <w:pStyle w:val="30"/>
            </w:pPr>
            <w:r>
              <w:t>1.00</w:t>
            </w:r>
          </w:p>
        </w:tc>
        <w:tc>
          <w:tcPr>
            <w:tcW w:w="964" w:type="dxa"/>
            <w:vAlign w:val="center"/>
          </w:tcPr>
          <w:p>
            <w:pPr>
              <w:pStyle w:val="30"/>
            </w:pPr>
            <w:r>
              <w:t>1.00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水产养殖种质资源普查</w:t>
            </w:r>
          </w:p>
        </w:tc>
        <w:tc>
          <w:tcPr>
            <w:tcW w:w="964" w:type="dxa"/>
            <w:vAlign w:val="center"/>
          </w:tcPr>
          <w:p>
            <w:pPr>
              <w:pStyle w:val="30"/>
            </w:pPr>
            <w:r>
              <w:t>8.67</w:t>
            </w:r>
          </w:p>
        </w:tc>
        <w:tc>
          <w:tcPr>
            <w:tcW w:w="1134" w:type="dxa"/>
            <w:vAlign w:val="center"/>
          </w:tcPr>
          <w:p>
            <w:pPr>
              <w:pStyle w:val="29"/>
            </w:pPr>
            <w:r>
              <w:t>农林牧渔仪器</w:t>
            </w:r>
          </w:p>
        </w:tc>
        <w:tc>
          <w:tcPr>
            <w:tcW w:w="1134" w:type="dxa"/>
            <w:vAlign w:val="center"/>
          </w:tcPr>
          <w:p>
            <w:pPr>
              <w:pStyle w:val="29"/>
            </w:pPr>
            <w:r>
              <w:t>A02101000</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0.35</w:t>
            </w:r>
          </w:p>
        </w:tc>
        <w:tc>
          <w:tcPr>
            <w:tcW w:w="964" w:type="dxa"/>
            <w:vAlign w:val="center"/>
          </w:tcPr>
          <w:p>
            <w:pPr>
              <w:pStyle w:val="30"/>
            </w:pPr>
            <w:r>
              <w:t>0.35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0.35</w:t>
            </w:r>
          </w:p>
        </w:tc>
        <w:tc>
          <w:tcPr>
            <w:tcW w:w="964" w:type="dxa"/>
            <w:vAlign w:val="center"/>
          </w:tcPr>
          <w:p>
            <w:pPr>
              <w:pStyle w:val="30"/>
            </w:pPr>
          </w:p>
        </w:tc>
        <w:tc>
          <w:tcPr>
            <w:tcW w:w="964" w:type="dxa"/>
            <w:vAlign w:val="center"/>
          </w:tcPr>
          <w:p>
            <w:pPr>
              <w:pStyle w:val="30"/>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水产养殖种质资源普查</w:t>
            </w:r>
          </w:p>
        </w:tc>
        <w:tc>
          <w:tcPr>
            <w:tcW w:w="964" w:type="dxa"/>
            <w:vAlign w:val="center"/>
          </w:tcPr>
          <w:p>
            <w:pPr>
              <w:pStyle w:val="30"/>
            </w:pPr>
            <w:r>
              <w:t>8.67</w:t>
            </w:r>
          </w:p>
        </w:tc>
        <w:tc>
          <w:tcPr>
            <w:tcW w:w="1134" w:type="dxa"/>
            <w:vAlign w:val="center"/>
          </w:tcPr>
          <w:p>
            <w:pPr>
              <w:pStyle w:val="29"/>
            </w:pPr>
            <w:r>
              <w:t>其他柜类</w:t>
            </w:r>
          </w:p>
        </w:tc>
        <w:tc>
          <w:tcPr>
            <w:tcW w:w="1134" w:type="dxa"/>
            <w:vAlign w:val="center"/>
          </w:tcPr>
          <w:p>
            <w:pPr>
              <w:pStyle w:val="29"/>
            </w:pPr>
            <w:r>
              <w:t>A05010599</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1.95</w:t>
            </w:r>
          </w:p>
        </w:tc>
        <w:tc>
          <w:tcPr>
            <w:tcW w:w="964" w:type="dxa"/>
            <w:vAlign w:val="center"/>
          </w:tcPr>
          <w:p>
            <w:pPr>
              <w:pStyle w:val="30"/>
            </w:pPr>
            <w:r>
              <w:t>1.95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1.95</w:t>
            </w:r>
          </w:p>
        </w:tc>
        <w:tc>
          <w:tcPr>
            <w:tcW w:w="964" w:type="dxa"/>
            <w:vAlign w:val="center"/>
          </w:tcPr>
          <w:p>
            <w:pPr>
              <w:pStyle w:val="30"/>
            </w:pPr>
          </w:p>
        </w:tc>
        <w:tc>
          <w:tcPr>
            <w:tcW w:w="964" w:type="dxa"/>
            <w:vAlign w:val="center"/>
          </w:tcPr>
          <w:p>
            <w:pPr>
              <w:pStyle w:val="30"/>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其他办公设备</w:t>
            </w:r>
          </w:p>
        </w:tc>
        <w:tc>
          <w:tcPr>
            <w:tcW w:w="1134" w:type="dxa"/>
            <w:vAlign w:val="center"/>
          </w:tcPr>
          <w:p>
            <w:pPr>
              <w:pStyle w:val="29"/>
            </w:pPr>
            <w:r>
              <w:t>A02029900</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3.20</w:t>
            </w:r>
          </w:p>
        </w:tc>
        <w:tc>
          <w:tcPr>
            <w:tcW w:w="964" w:type="dxa"/>
            <w:vAlign w:val="center"/>
          </w:tcPr>
          <w:p>
            <w:pPr>
              <w:pStyle w:val="30"/>
            </w:pPr>
            <w:r>
              <w:t>3.20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3.20</w:t>
            </w:r>
          </w:p>
        </w:tc>
        <w:tc>
          <w:tcPr>
            <w:tcW w:w="964" w:type="dxa"/>
            <w:vAlign w:val="center"/>
          </w:tcPr>
          <w:p>
            <w:pPr>
              <w:pStyle w:val="30"/>
            </w:pPr>
          </w:p>
        </w:tc>
        <w:tc>
          <w:tcPr>
            <w:tcW w:w="964" w:type="dxa"/>
            <w:vAlign w:val="center"/>
          </w:tcPr>
          <w:p>
            <w:pPr>
              <w:pStyle w:val="30"/>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电冰箱</w:t>
            </w:r>
          </w:p>
        </w:tc>
        <w:tc>
          <w:tcPr>
            <w:tcW w:w="1134" w:type="dxa"/>
            <w:vAlign w:val="center"/>
          </w:tcPr>
          <w:p>
            <w:pPr>
              <w:pStyle w:val="29"/>
            </w:pPr>
            <w:r>
              <w:t>A02061801</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1.60</w:t>
            </w:r>
          </w:p>
        </w:tc>
        <w:tc>
          <w:tcPr>
            <w:tcW w:w="964" w:type="dxa"/>
            <w:vAlign w:val="center"/>
          </w:tcPr>
          <w:p>
            <w:pPr>
              <w:pStyle w:val="30"/>
            </w:pPr>
            <w:r>
              <w:t>1.60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1.60</w:t>
            </w:r>
          </w:p>
        </w:tc>
        <w:tc>
          <w:tcPr>
            <w:tcW w:w="964" w:type="dxa"/>
            <w:vAlign w:val="center"/>
          </w:tcPr>
          <w:p>
            <w:pPr>
              <w:pStyle w:val="30"/>
            </w:pPr>
          </w:p>
        </w:tc>
        <w:tc>
          <w:tcPr>
            <w:tcW w:w="964" w:type="dxa"/>
            <w:vAlign w:val="center"/>
          </w:tcPr>
          <w:p>
            <w:pPr>
              <w:pStyle w:val="3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空调机</w:t>
            </w:r>
          </w:p>
        </w:tc>
        <w:tc>
          <w:tcPr>
            <w:tcW w:w="1134" w:type="dxa"/>
            <w:vAlign w:val="center"/>
          </w:tcPr>
          <w:p>
            <w:pPr>
              <w:pStyle w:val="29"/>
            </w:pPr>
            <w:r>
              <w:t>A02061804</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5.00</w:t>
            </w:r>
          </w:p>
        </w:tc>
        <w:tc>
          <w:tcPr>
            <w:tcW w:w="964" w:type="dxa"/>
            <w:vAlign w:val="center"/>
          </w:tcPr>
          <w:p>
            <w:pPr>
              <w:pStyle w:val="30"/>
            </w:pPr>
            <w:r>
              <w:t>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5.00</w:t>
            </w:r>
          </w:p>
        </w:tc>
        <w:tc>
          <w:tcPr>
            <w:tcW w:w="964" w:type="dxa"/>
            <w:vAlign w:val="center"/>
          </w:tcPr>
          <w:p>
            <w:pPr>
              <w:pStyle w:val="30"/>
            </w:pPr>
          </w:p>
        </w:tc>
        <w:tc>
          <w:tcPr>
            <w:tcW w:w="964" w:type="dxa"/>
            <w:vAlign w:val="center"/>
          </w:tcPr>
          <w:p>
            <w:pPr>
              <w:pStyle w:val="3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热水器</w:t>
            </w:r>
          </w:p>
        </w:tc>
        <w:tc>
          <w:tcPr>
            <w:tcW w:w="1134" w:type="dxa"/>
            <w:vAlign w:val="center"/>
          </w:tcPr>
          <w:p>
            <w:pPr>
              <w:pStyle w:val="29"/>
            </w:pPr>
            <w:r>
              <w:t>A02061819</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0.20</w:t>
            </w:r>
          </w:p>
        </w:tc>
        <w:tc>
          <w:tcPr>
            <w:tcW w:w="964" w:type="dxa"/>
            <w:vAlign w:val="center"/>
          </w:tcPr>
          <w:p>
            <w:pPr>
              <w:pStyle w:val="30"/>
            </w:pPr>
            <w:r>
              <w:t>0.20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0.20</w:t>
            </w:r>
          </w:p>
        </w:tc>
        <w:tc>
          <w:tcPr>
            <w:tcW w:w="964" w:type="dxa"/>
            <w:vAlign w:val="center"/>
          </w:tcPr>
          <w:p>
            <w:pPr>
              <w:pStyle w:val="30"/>
            </w:pPr>
          </w:p>
        </w:tc>
        <w:tc>
          <w:tcPr>
            <w:tcW w:w="964" w:type="dxa"/>
            <w:vAlign w:val="center"/>
          </w:tcPr>
          <w:p>
            <w:pPr>
              <w:pStyle w:val="30"/>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农林牧渔仪器</w:t>
            </w:r>
          </w:p>
        </w:tc>
        <w:tc>
          <w:tcPr>
            <w:tcW w:w="1134" w:type="dxa"/>
            <w:vAlign w:val="center"/>
          </w:tcPr>
          <w:p>
            <w:pPr>
              <w:pStyle w:val="29"/>
            </w:pPr>
            <w:r>
              <w:t>A02101000</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125.00</w:t>
            </w:r>
          </w:p>
        </w:tc>
        <w:tc>
          <w:tcPr>
            <w:tcW w:w="964" w:type="dxa"/>
            <w:vAlign w:val="center"/>
          </w:tcPr>
          <w:p>
            <w:pPr>
              <w:pStyle w:val="30"/>
            </w:pPr>
            <w:r>
              <w:t>125.00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125.00</w:t>
            </w:r>
          </w:p>
        </w:tc>
        <w:tc>
          <w:tcPr>
            <w:tcW w:w="964" w:type="dxa"/>
            <w:vAlign w:val="center"/>
          </w:tcPr>
          <w:p>
            <w:pPr>
              <w:pStyle w:val="30"/>
            </w:pPr>
          </w:p>
        </w:tc>
        <w:tc>
          <w:tcPr>
            <w:tcW w:w="964" w:type="dxa"/>
            <w:vAlign w:val="center"/>
          </w:tcPr>
          <w:p>
            <w:pPr>
              <w:pStyle w:val="30"/>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唐山市海洋渔业资源与环境保障能力提升工程资金</w:t>
            </w:r>
          </w:p>
        </w:tc>
        <w:tc>
          <w:tcPr>
            <w:tcW w:w="964" w:type="dxa"/>
            <w:vAlign w:val="center"/>
          </w:tcPr>
          <w:p>
            <w:pPr>
              <w:pStyle w:val="30"/>
            </w:pPr>
            <w:r>
              <w:t>180.00</w:t>
            </w:r>
          </w:p>
        </w:tc>
        <w:tc>
          <w:tcPr>
            <w:tcW w:w="1134" w:type="dxa"/>
            <w:vAlign w:val="center"/>
          </w:tcPr>
          <w:p>
            <w:pPr>
              <w:pStyle w:val="29"/>
            </w:pPr>
            <w:r>
              <w:t>农林牧渔仪器</w:t>
            </w:r>
          </w:p>
        </w:tc>
        <w:tc>
          <w:tcPr>
            <w:tcW w:w="1134" w:type="dxa"/>
            <w:vAlign w:val="center"/>
          </w:tcPr>
          <w:p>
            <w:pPr>
              <w:pStyle w:val="29"/>
            </w:pPr>
            <w:r>
              <w:t>A02101000</w:t>
            </w:r>
          </w:p>
        </w:tc>
        <w:tc>
          <w:tcPr>
            <w:tcW w:w="709" w:type="dxa"/>
            <w:vAlign w:val="center"/>
          </w:tcPr>
          <w:p>
            <w:pPr>
              <w:pStyle w:val="28"/>
            </w:pPr>
            <w:r>
              <w:t>批</w:t>
            </w:r>
          </w:p>
        </w:tc>
        <w:tc>
          <w:tcPr>
            <w:tcW w:w="850" w:type="dxa"/>
            <w:vAlign w:val="center"/>
          </w:tcPr>
          <w:p>
            <w:pPr>
              <w:pStyle w:val="30"/>
            </w:pPr>
            <w:r>
              <w:t>1</w:t>
            </w:r>
          </w:p>
        </w:tc>
        <w:tc>
          <w:tcPr>
            <w:tcW w:w="850" w:type="dxa"/>
            <w:vAlign w:val="center"/>
          </w:tcPr>
          <w:p>
            <w:pPr>
              <w:pStyle w:val="30"/>
            </w:pPr>
            <w:r>
              <w:t>40.00</w:t>
            </w:r>
          </w:p>
        </w:tc>
        <w:tc>
          <w:tcPr>
            <w:tcW w:w="964" w:type="dxa"/>
            <w:vAlign w:val="center"/>
          </w:tcPr>
          <w:p>
            <w:pPr>
              <w:pStyle w:val="30"/>
            </w:pPr>
            <w:r>
              <w:t>40.00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40.00</w:t>
            </w:r>
          </w:p>
        </w:tc>
        <w:tc>
          <w:tcPr>
            <w:tcW w:w="964" w:type="dxa"/>
            <w:vAlign w:val="center"/>
          </w:tcPr>
          <w:p>
            <w:pPr>
              <w:pStyle w:val="30"/>
            </w:pPr>
          </w:p>
        </w:tc>
        <w:tc>
          <w:tcPr>
            <w:tcW w:w="964" w:type="dxa"/>
            <w:vAlign w:val="center"/>
          </w:tcPr>
          <w:p>
            <w:pPr>
              <w:pStyle w:val="30"/>
            </w:pPr>
            <w:r>
              <w:t>40.00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唐山市水产技术推广站上年末固定资产金额为</w:t>
      </w:r>
      <w:r>
        <w:rPr>
          <w:rFonts w:hint="eastAsia" w:eastAsia="方正仿宋_GBK"/>
          <w:color w:val="000000"/>
          <w:sz w:val="28"/>
          <w:lang w:eastAsia="zh-CN"/>
        </w:rPr>
        <w:t>1058.42</w:t>
      </w:r>
      <w:r>
        <w:rPr>
          <w:rFonts w:eastAsia="方正仿宋_GBK"/>
          <w:color w:val="000000"/>
          <w:sz w:val="28"/>
        </w:rPr>
        <w:t>万元（详见下表）。本年度拟购置固定资产总额为</w:t>
      </w:r>
      <w:r>
        <w:rPr>
          <w:rFonts w:hint="eastAsia" w:eastAsia="方正仿宋_GBK"/>
          <w:color w:val="000000"/>
          <w:sz w:val="28"/>
          <w:lang w:eastAsia="zh-CN"/>
        </w:rPr>
        <w:t>177.30</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p>
      <w:pPr>
        <w:ind w:firstLine="640"/>
      </w:pP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54"/>
        <w:gridCol w:w="1958"/>
        <w:gridCol w:w="6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154" w:type="dxa"/>
            <w:tcBorders>
              <w:top w:val="single" w:color="FFFFFF" w:sz="6" w:space="0"/>
              <w:left w:val="single" w:color="FFFFFF" w:sz="6" w:space="0"/>
              <w:right w:val="single" w:color="FFFFFF" w:sz="6" w:space="0"/>
            </w:tcBorders>
            <w:vAlign w:val="center"/>
          </w:tcPr>
          <w:p>
            <w:pPr>
              <w:pStyle w:val="24"/>
            </w:pPr>
            <w:r>
              <w:t>560009唐山市水产技术推广站</w:t>
            </w:r>
          </w:p>
        </w:tc>
        <w:tc>
          <w:tcPr>
            <w:tcW w:w="8862" w:type="dxa"/>
            <w:gridSpan w:val="2"/>
            <w:tcBorders>
              <w:top w:val="single" w:color="FFFFFF" w:sz="6" w:space="0"/>
              <w:left w:val="single" w:color="FFFFFF" w:sz="6" w:space="0"/>
              <w:right w:val="single" w:color="FFFFFF" w:sz="6" w:space="0"/>
            </w:tcBorders>
            <w:vAlign w:val="center"/>
          </w:tcPr>
          <w:p>
            <w:pPr>
              <w:pStyle w:val="26"/>
            </w:pPr>
            <w:r>
              <w:t>截止时间：202</w:t>
            </w:r>
            <w:r>
              <w:rPr>
                <w:rFonts w:hint="eastAsia"/>
                <w:lang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154" w:type="dxa"/>
            <w:vAlign w:val="center"/>
          </w:tcPr>
          <w:p>
            <w:pPr>
              <w:pStyle w:val="27"/>
            </w:pPr>
            <w:r>
              <w:t>项   目</w:t>
            </w:r>
          </w:p>
        </w:tc>
        <w:tc>
          <w:tcPr>
            <w:tcW w:w="1958" w:type="dxa"/>
            <w:vAlign w:val="center"/>
          </w:tcPr>
          <w:p>
            <w:pPr>
              <w:pStyle w:val="27"/>
            </w:pPr>
            <w:r>
              <w:t>数量</w:t>
            </w:r>
          </w:p>
        </w:tc>
        <w:tc>
          <w:tcPr>
            <w:tcW w:w="6904"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资产总额</w:t>
            </w:r>
          </w:p>
        </w:tc>
        <w:tc>
          <w:tcPr>
            <w:tcW w:w="1958" w:type="dxa"/>
            <w:vAlign w:val="center"/>
          </w:tcPr>
          <w:p>
            <w:pPr>
              <w:pStyle w:val="28"/>
              <w:rPr>
                <w:lang w:eastAsia="zh-CN"/>
              </w:rPr>
            </w:pPr>
            <w:r>
              <w:rPr>
                <w:rFonts w:hint="eastAsia"/>
                <w:lang w:eastAsia="zh-CN"/>
              </w:rPr>
              <w:t>304</w:t>
            </w:r>
          </w:p>
        </w:tc>
        <w:tc>
          <w:tcPr>
            <w:tcW w:w="6904" w:type="dxa"/>
            <w:vAlign w:val="center"/>
          </w:tcPr>
          <w:p>
            <w:pPr>
              <w:pStyle w:val="30"/>
              <w:rPr>
                <w:lang w:eastAsia="zh-CN"/>
              </w:rPr>
            </w:pPr>
            <w:r>
              <w:rPr>
                <w:rFonts w:hint="eastAsia"/>
                <w:lang w:eastAsia="zh-CN"/>
              </w:rPr>
              <w:t>1058.42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1、房屋（平方米）</w:t>
            </w:r>
          </w:p>
        </w:tc>
        <w:tc>
          <w:tcPr>
            <w:tcW w:w="1958" w:type="dxa"/>
            <w:vAlign w:val="center"/>
          </w:tcPr>
          <w:p>
            <w:pPr>
              <w:pStyle w:val="28"/>
              <w:rPr>
                <w:lang w:eastAsia="zh-CN"/>
              </w:rPr>
            </w:pPr>
            <w:r>
              <w:rPr>
                <w:rFonts w:hint="eastAsia"/>
                <w:lang w:eastAsia="zh-CN"/>
              </w:rPr>
              <w:t>0</w:t>
            </w:r>
          </w:p>
        </w:tc>
        <w:tc>
          <w:tcPr>
            <w:tcW w:w="6904" w:type="dxa"/>
            <w:vAlign w:val="center"/>
          </w:tcPr>
          <w:p>
            <w:pPr>
              <w:pStyle w:val="30"/>
              <w:rPr>
                <w:lang w:eastAsia="zh-CN"/>
              </w:rPr>
            </w:pPr>
            <w:r>
              <w:rPr>
                <w:rFonts w:hint="eastAsia"/>
                <w:lang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　　其中：办公用房（平方米）</w:t>
            </w:r>
          </w:p>
        </w:tc>
        <w:tc>
          <w:tcPr>
            <w:tcW w:w="1958" w:type="dxa"/>
            <w:vAlign w:val="center"/>
          </w:tcPr>
          <w:p>
            <w:pPr>
              <w:pStyle w:val="28"/>
              <w:rPr>
                <w:lang w:eastAsia="zh-CN"/>
              </w:rPr>
            </w:pPr>
            <w:r>
              <w:rPr>
                <w:rFonts w:hint="eastAsia"/>
                <w:lang w:eastAsia="zh-CN"/>
              </w:rPr>
              <w:t>0</w:t>
            </w:r>
          </w:p>
        </w:tc>
        <w:tc>
          <w:tcPr>
            <w:tcW w:w="6904" w:type="dxa"/>
            <w:vAlign w:val="center"/>
          </w:tcPr>
          <w:p>
            <w:pPr>
              <w:pStyle w:val="30"/>
              <w:rPr>
                <w:lang w:eastAsia="zh-CN"/>
              </w:rPr>
            </w:pPr>
            <w:r>
              <w:rPr>
                <w:rFonts w:hint="eastAsia"/>
                <w:lang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2、车辆（台、辆）</w:t>
            </w:r>
          </w:p>
        </w:tc>
        <w:tc>
          <w:tcPr>
            <w:tcW w:w="1958" w:type="dxa"/>
            <w:vAlign w:val="center"/>
          </w:tcPr>
          <w:p>
            <w:pPr>
              <w:pStyle w:val="28"/>
              <w:rPr>
                <w:lang w:eastAsia="zh-CN"/>
              </w:rPr>
            </w:pPr>
            <w:r>
              <w:rPr>
                <w:rFonts w:hint="eastAsia"/>
                <w:lang w:eastAsia="zh-CN"/>
              </w:rPr>
              <w:t>1</w:t>
            </w:r>
          </w:p>
        </w:tc>
        <w:tc>
          <w:tcPr>
            <w:tcW w:w="6904" w:type="dxa"/>
            <w:vAlign w:val="center"/>
          </w:tcPr>
          <w:p>
            <w:pPr>
              <w:pStyle w:val="30"/>
              <w:rPr>
                <w:lang w:eastAsia="zh-CN"/>
              </w:rPr>
            </w:pPr>
            <w:r>
              <w:rPr>
                <w:rFonts w:hint="eastAsia"/>
                <w:lang w:eastAsia="zh-CN"/>
              </w:rPr>
              <w:t>21.57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3、单价在20万元以上的设备</w:t>
            </w:r>
          </w:p>
        </w:tc>
        <w:tc>
          <w:tcPr>
            <w:tcW w:w="1958" w:type="dxa"/>
            <w:vAlign w:val="center"/>
          </w:tcPr>
          <w:p>
            <w:pPr>
              <w:pStyle w:val="28"/>
              <w:rPr>
                <w:lang w:eastAsia="zh-CN"/>
              </w:rPr>
            </w:pPr>
            <w:r>
              <w:rPr>
                <w:rFonts w:hint="eastAsia"/>
                <w:lang w:eastAsia="zh-CN"/>
              </w:rPr>
              <w:t>12</w:t>
            </w:r>
          </w:p>
        </w:tc>
        <w:tc>
          <w:tcPr>
            <w:tcW w:w="6904" w:type="dxa"/>
            <w:vAlign w:val="center"/>
          </w:tcPr>
          <w:p>
            <w:pPr>
              <w:pStyle w:val="30"/>
              <w:rPr>
                <w:lang w:eastAsia="zh-CN"/>
              </w:rPr>
            </w:pPr>
            <w:r>
              <w:rPr>
                <w:rFonts w:hint="eastAsia"/>
                <w:lang w:eastAsia="zh-CN"/>
              </w:rPr>
              <w:t>643.81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6154" w:type="dxa"/>
            <w:vAlign w:val="center"/>
          </w:tcPr>
          <w:p>
            <w:pPr>
              <w:pStyle w:val="29"/>
            </w:pPr>
            <w:r>
              <w:t>4、其他固定资产</w:t>
            </w:r>
          </w:p>
        </w:tc>
        <w:tc>
          <w:tcPr>
            <w:tcW w:w="1958" w:type="dxa"/>
            <w:vAlign w:val="center"/>
          </w:tcPr>
          <w:p>
            <w:pPr>
              <w:pStyle w:val="28"/>
              <w:rPr>
                <w:lang w:eastAsia="zh-CN"/>
              </w:rPr>
            </w:pPr>
            <w:r>
              <w:rPr>
                <w:rFonts w:hint="eastAsia"/>
                <w:lang w:eastAsia="zh-CN"/>
              </w:rPr>
              <w:t>291</w:t>
            </w:r>
          </w:p>
        </w:tc>
        <w:tc>
          <w:tcPr>
            <w:tcW w:w="6904" w:type="dxa"/>
            <w:vAlign w:val="center"/>
          </w:tcPr>
          <w:p>
            <w:pPr>
              <w:pStyle w:val="30"/>
              <w:rPr>
                <w:lang w:eastAsia="zh-CN"/>
              </w:rPr>
            </w:pPr>
            <w:r>
              <w:rPr>
                <w:rFonts w:hint="eastAsia"/>
                <w:lang w:eastAsia="zh-CN"/>
              </w:rPr>
              <w:t>393.04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w:t>
      </w:r>
    </w:p>
    <w:p>
      <w:pPr>
        <w:jc w:val="center"/>
        <w:outlineLvl w:val="3"/>
      </w:pPr>
      <w:bookmarkStart w:id="226" w:name="_Toc_4_4_0000000027"/>
      <w:bookmarkStart w:id="227" w:name="_Toc128752553"/>
      <w:r>
        <w:rPr>
          <w:rFonts w:hint="eastAsia" w:ascii="方正小标宋_GBK" w:hAnsi="方正小标宋_GBK" w:eastAsia="方正小标宋_GBK" w:cs="方正小标宋_GBK"/>
          <w:color w:val="000000"/>
          <w:sz w:val="44"/>
          <w:lang w:val="uk-UA" w:eastAsia="zh-CN"/>
        </w:rPr>
        <w:t>九、</w:t>
      </w:r>
      <w:r>
        <w:rPr>
          <w:rFonts w:ascii="方正小标宋_GBK" w:hAnsi="方正小标宋_GBK" w:eastAsia="方正小标宋_GBK" w:cs="方正小标宋_GBK"/>
          <w:color w:val="000000"/>
          <w:sz w:val="44"/>
          <w:lang w:val="uk-UA"/>
        </w:rPr>
        <w:t>唐山市动物疫病预防控制中心收支预算</w:t>
      </w:r>
      <w:bookmarkEnd w:id="226"/>
      <w:bookmarkEnd w:id="227"/>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833.73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833.73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833.73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833.73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757.88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757.88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757.88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757.88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483.20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483.20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350.53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683.20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833.73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833.73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1033.73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350.53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683.20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957.88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274.68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350.53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323.88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283.19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283.19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88.27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88.27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21.61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21.61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35.27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35.27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61.14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61.14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29.55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10.84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0.83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维修</w:t>
            </w:r>
            <w:r>
              <w:t>(</w:t>
            </w:r>
            <w:r>
              <w:rPr>
                <w:lang w:val="uk-UA"/>
              </w:rPr>
              <w:t>护</w:t>
            </w:r>
            <w:r>
              <w:t>)</w:t>
            </w:r>
            <w:r>
              <w:rPr>
                <w:lang w:val="uk-UA"/>
              </w:rPr>
              <w:t>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40.69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40.69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34.72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医疗费补助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5.95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5.95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4024"/>
        <w:gridCol w:w="2523"/>
        <w:gridCol w:w="2523"/>
        <w:gridCol w:w="2523"/>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44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2523"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4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0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02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0092"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90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02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r>
              <w:t>12.11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r>
              <w:t>12.11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12.11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12.11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11.95</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11.95</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11.95</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11.95</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0.16</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0.16</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唐山市动物疫病预防控制中心</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按照《预算法》、《地方预决算公开操作规程》和《关于进一步推进预算公开工作的实施意见》规定，现将唐山市动物疫病预防控制中心</w:t>
      </w:r>
      <w:r>
        <w:rPr>
          <w:rFonts w:eastAsia="方正仿宋_GBK"/>
          <w:color w:val="000000"/>
          <w:sz w:val="28"/>
        </w:rPr>
        <w:t>2023</w:t>
      </w:r>
      <w:r>
        <w:rPr>
          <w:rFonts w:eastAsia="方正仿宋_GBK"/>
          <w:color w:val="000000"/>
          <w:sz w:val="28"/>
          <w:lang w:val="uk-UA"/>
        </w:rPr>
        <w:t>年单位预算公开如下：</w:t>
      </w:r>
    </w:p>
    <w:p>
      <w:pPr>
        <w:spacing w:before="10" w:after="10" w:line="500" w:lineRule="exact"/>
        <w:ind w:firstLine="640"/>
        <w:outlineLvl w:val="5"/>
      </w:pPr>
      <w:r>
        <w:rPr>
          <w:rFonts w:hint="eastAsia" w:ascii="黑体" w:hAnsi="黑体" w:eastAsia="黑体" w:cs="黑体"/>
          <w:color w:val="000000"/>
          <w:sz w:val="32"/>
          <w:lang w:val="uk-UA"/>
        </w:rPr>
        <w:t>一、单位职责及机构设置情况</w:t>
      </w:r>
    </w:p>
    <w:p>
      <w:pPr>
        <w:pStyle w:val="5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方正楷体_GBK" w:hAnsi="方正楷体_GBK" w:eastAsia="方正楷体_GBK" w:cs="方正楷体_GBK"/>
          <w:b/>
          <w:color w:val="000000"/>
          <w:lang w:eastAsia="zh-CN"/>
        </w:rPr>
      </w:pPr>
      <w:r>
        <w:rPr>
          <w:rFonts w:ascii="方正楷体_GBK" w:hAnsi="方正楷体_GBK" w:eastAsia="方正楷体_GBK" w:cs="方正楷体_GBK"/>
          <w:b/>
          <w:color w:val="000000"/>
          <w:lang w:eastAsia="zh-CN"/>
        </w:rPr>
        <w:t>单位职责：</w:t>
      </w:r>
    </w:p>
    <w:p>
      <w:pPr>
        <w:pStyle w:val="5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560" w:firstLineChars="200"/>
        <w:rPr>
          <w:rFonts w:ascii="Times New Roman" w:hAnsi="Times New Roman" w:eastAsia="方正仿宋_GBK"/>
          <w:sz w:val="28"/>
          <w:szCs w:val="24"/>
          <w:lang w:eastAsia="zh-CN"/>
        </w:rPr>
      </w:pPr>
      <w:r>
        <w:rPr>
          <w:rFonts w:hint="eastAsia" w:ascii="Times New Roman" w:hAnsi="Times New Roman" w:eastAsia="方正仿宋_GBK"/>
          <w:sz w:val="28"/>
          <w:szCs w:val="24"/>
          <w:lang w:eastAsia="zh-CN"/>
        </w:rPr>
        <w:t>1、依法防治动物疫病，为畜牧业发展服务。</w:t>
      </w:r>
    </w:p>
    <w:p>
      <w:pPr>
        <w:pStyle w:val="5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560" w:firstLineChars="200"/>
        <w:rPr>
          <w:rFonts w:ascii="Times New Roman" w:hAnsi="Times New Roman" w:eastAsia="方正仿宋_GBK"/>
          <w:sz w:val="28"/>
          <w:szCs w:val="24"/>
          <w:lang w:eastAsia="zh-CN"/>
        </w:rPr>
      </w:pPr>
      <w:r>
        <w:rPr>
          <w:rFonts w:hint="eastAsia" w:ascii="Times New Roman" w:hAnsi="Times New Roman" w:eastAsia="方正仿宋_GBK"/>
          <w:sz w:val="28"/>
          <w:szCs w:val="24"/>
          <w:lang w:eastAsia="zh-CN"/>
        </w:rPr>
        <w:t>2、实施动物疫病的监测、预警、预防、预报、实验室诊断、流行病学调查、疫情报告、提出重大动物疫病防控技术方案。</w:t>
      </w:r>
    </w:p>
    <w:p>
      <w:pPr>
        <w:pStyle w:val="5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560" w:firstLineChars="200"/>
        <w:rPr>
          <w:rFonts w:ascii="Times New Roman" w:hAnsi="Times New Roman" w:eastAsia="方正仿宋_GBK"/>
          <w:sz w:val="28"/>
          <w:szCs w:val="24"/>
          <w:lang w:eastAsia="zh-CN"/>
        </w:rPr>
      </w:pPr>
      <w:r>
        <w:rPr>
          <w:rFonts w:hint="eastAsia" w:ascii="Times New Roman" w:hAnsi="Times New Roman" w:eastAsia="方正仿宋_GBK"/>
          <w:sz w:val="28"/>
          <w:szCs w:val="24"/>
          <w:lang w:eastAsia="zh-CN"/>
        </w:rPr>
        <w:t>3、动物疫病预防的技术指导、技术培训、科普宣传。</w:t>
      </w:r>
    </w:p>
    <w:p>
      <w:pPr>
        <w:pStyle w:val="5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560" w:firstLineChars="200"/>
        <w:rPr>
          <w:rFonts w:ascii="Times New Roman" w:hAnsi="Times New Roman" w:eastAsia="方正仿宋_GBK"/>
          <w:sz w:val="28"/>
          <w:szCs w:val="24"/>
          <w:lang w:eastAsia="zh-CN"/>
        </w:rPr>
      </w:pPr>
      <w:r>
        <w:rPr>
          <w:rFonts w:hint="eastAsia" w:ascii="Times New Roman" w:hAnsi="Times New Roman" w:eastAsia="方正仿宋_GBK"/>
          <w:sz w:val="28"/>
          <w:szCs w:val="24"/>
          <w:lang w:eastAsia="zh-CN"/>
        </w:rPr>
        <w:t>4、动物产品安全相关技术检测、防疫物资供应与储备。</w:t>
      </w:r>
    </w:p>
    <w:p>
      <w:pPr>
        <w:spacing w:line="500" w:lineRule="exact"/>
        <w:ind w:firstLine="640"/>
        <w:rPr>
          <w:rFonts w:eastAsia="方正仿宋_GBK"/>
          <w:sz w:val="28"/>
          <w:lang w:eastAsia="zh-CN"/>
        </w:rPr>
      </w:pPr>
      <w:r>
        <w:rPr>
          <w:rFonts w:hint="eastAsia" w:eastAsia="方正仿宋_GBK"/>
          <w:sz w:val="28"/>
          <w:lang w:eastAsia="zh-CN"/>
        </w:rPr>
        <w:t>5、负责畜禽疫病防控、品种改良、饲料管理、饲料营养等方面关键技术研究、技术咨询与服务等工作。</w:t>
      </w:r>
    </w:p>
    <w:p>
      <w:pPr>
        <w:spacing w:line="500" w:lineRule="exact"/>
        <w:ind w:firstLine="640" w:firstLineChars="200"/>
      </w:pPr>
      <w:r>
        <w:rPr>
          <w:rFonts w:ascii="方正楷体_GBK" w:hAnsi="方正楷体_GBK" w:eastAsia="方正楷体_GBK" w:cs="方正楷体_GBK"/>
          <w:b/>
          <w:color w:val="000000"/>
          <w:sz w:val="32"/>
          <w:lang w:val="uk-UA"/>
        </w:rPr>
        <w:t>机构设置：</w:t>
      </w:r>
    </w:p>
    <w:p>
      <w:pPr>
        <w:spacing w:line="500" w:lineRule="exact"/>
        <w:jc w:val="center"/>
      </w:pPr>
      <w:r>
        <w:rPr>
          <w:rFonts w:ascii="方正小标宋_GBK" w:hAnsi="方正小标宋_GBK" w:eastAsia="方正小标宋_GBK" w:cs="方正小标宋_GBK"/>
          <w:color w:val="000000"/>
          <w:sz w:val="32"/>
          <w:lang w:val="uk-UA"/>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9"/>
              <w:spacing w:line="500" w:lineRule="exact"/>
            </w:pPr>
            <w:r>
              <w:rPr>
                <w:lang w:val="uk-UA"/>
              </w:rPr>
              <w:t>唐山市动物疫病预防控制中心</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财政性资金基本保证</w:t>
            </w:r>
          </w:p>
        </w:tc>
      </w:tr>
    </w:tbl>
    <w:p>
      <w:pPr>
        <w:spacing w:before="10" w:after="10" w:line="500" w:lineRule="exact"/>
        <w:ind w:firstLine="640"/>
        <w:outlineLvl w:val="5"/>
      </w:pPr>
      <w:r>
        <w:rPr>
          <w:rFonts w:hint="eastAsia" w:ascii="黑体" w:hAnsi="黑体" w:eastAsia="黑体" w:cs="黑体"/>
          <w:color w:val="000000"/>
          <w:sz w:val="32"/>
          <w:lang w:val="uk-UA"/>
        </w:rPr>
        <w:t>二、单位预算安排的总体情况</w:t>
      </w:r>
    </w:p>
    <w:p>
      <w:pPr>
        <w:spacing w:line="500" w:lineRule="exact"/>
        <w:ind w:firstLine="840" w:firstLineChars="300"/>
        <w:rPr>
          <w:rFonts w:eastAsia="方正仿宋_GBK"/>
          <w:color w:val="000000"/>
          <w:sz w:val="28"/>
        </w:rPr>
      </w:pPr>
      <w:r>
        <w:rPr>
          <w:rFonts w:eastAsia="方正仿宋_GBK"/>
          <w:color w:val="000000"/>
          <w:sz w:val="28"/>
          <w:lang w:val="uk-UA"/>
        </w:rPr>
        <w:t>按照预算管理有关规定，目前我省单位预算的编制实行综合预算管理，即全部收入和支出都反映在预算中。</w:t>
      </w:r>
    </w:p>
    <w:p>
      <w:pPr>
        <w:spacing w:line="500" w:lineRule="exact"/>
        <w:ind w:firstLine="840" w:firstLineChars="300"/>
        <w:rPr>
          <w:rFonts w:eastAsia="方正仿宋_GBK"/>
          <w:color w:val="000000"/>
          <w:sz w:val="28"/>
        </w:rPr>
      </w:pPr>
      <w:r>
        <w:rPr>
          <w:rFonts w:eastAsia="方正仿宋_GBK"/>
          <w:sz w:val="28"/>
          <w:lang w:val="uk-UA"/>
        </w:rPr>
        <w:t>（一）</w:t>
      </w:r>
      <w:r>
        <w:rPr>
          <w:rFonts w:eastAsia="方正仿宋_GBK"/>
          <w:color w:val="000000"/>
          <w:sz w:val="28"/>
          <w:lang w:val="uk-UA"/>
        </w:rPr>
        <w:t>收入说明</w:t>
      </w:r>
    </w:p>
    <w:p>
      <w:pPr>
        <w:spacing w:line="500" w:lineRule="exact"/>
        <w:ind w:firstLine="840" w:firstLineChars="300"/>
        <w:rPr>
          <w:rFonts w:eastAsia="方正仿宋_GBK"/>
          <w:sz w:val="28"/>
          <w:lang w:eastAsia="zh-CN"/>
        </w:rPr>
      </w:pPr>
      <w:r>
        <w:rPr>
          <w:rFonts w:eastAsia="方正仿宋_GBK"/>
          <w:sz w:val="28"/>
          <w:lang w:eastAsia="zh-CN"/>
        </w:rPr>
        <w:t>2023年唐山市动物疫病预防控制中心预算收入1033.73万元，其中一般公共预算收入</w:t>
      </w:r>
      <w:r>
        <w:rPr>
          <w:rFonts w:hint="eastAsia" w:eastAsia="方正仿宋_GBK"/>
          <w:sz w:val="28"/>
          <w:lang w:eastAsia="zh-CN"/>
        </w:rPr>
        <w:t>833.73</w:t>
      </w:r>
      <w:r>
        <w:rPr>
          <w:rFonts w:eastAsia="方正仿宋_GBK"/>
          <w:sz w:val="28"/>
          <w:lang w:eastAsia="zh-CN"/>
        </w:rPr>
        <w:t>万元，基金预算收入0万元，财政专户核拨收入0万元，其他来源收入0万元</w:t>
      </w:r>
      <w:r>
        <w:rPr>
          <w:rFonts w:hint="eastAsia" w:eastAsia="方正仿宋_GBK"/>
          <w:sz w:val="28"/>
          <w:lang w:eastAsia="zh-CN"/>
        </w:rPr>
        <w:t>，上年结转结余200万元</w:t>
      </w:r>
      <w:r>
        <w:rPr>
          <w:rFonts w:eastAsia="方正仿宋_GBK"/>
          <w:sz w:val="28"/>
          <w:lang w:eastAsia="zh-CN"/>
        </w:rPr>
        <w:t>。</w:t>
      </w:r>
    </w:p>
    <w:p>
      <w:pPr>
        <w:spacing w:line="500" w:lineRule="exact"/>
        <w:ind w:firstLine="840" w:firstLineChars="300"/>
        <w:rPr>
          <w:rFonts w:eastAsia="方正仿宋_GBK"/>
          <w:color w:val="000000"/>
          <w:sz w:val="28"/>
        </w:rPr>
      </w:pPr>
      <w:r>
        <w:rPr>
          <w:rFonts w:eastAsia="方正仿宋_GBK"/>
          <w:sz w:val="28"/>
          <w:lang w:val="uk-UA"/>
        </w:rPr>
        <w:t>（二）</w:t>
      </w:r>
      <w:r>
        <w:rPr>
          <w:rFonts w:eastAsia="方正仿宋_GBK"/>
          <w:sz w:val="28"/>
          <w:lang w:eastAsia="zh-CN"/>
        </w:rPr>
        <w:t>支出说</w:t>
      </w:r>
      <w:r>
        <w:rPr>
          <w:rFonts w:eastAsia="方正仿宋_GBK"/>
          <w:color w:val="000000"/>
          <w:sz w:val="28"/>
          <w:lang w:val="uk-UA"/>
        </w:rPr>
        <w:t>明</w:t>
      </w:r>
    </w:p>
    <w:p>
      <w:pPr>
        <w:spacing w:line="500" w:lineRule="exact"/>
        <w:ind w:firstLine="840" w:firstLineChars="300"/>
        <w:rPr>
          <w:rFonts w:eastAsia="方正仿宋_GBK"/>
          <w:sz w:val="28"/>
          <w:lang w:eastAsia="zh-CN"/>
        </w:rPr>
      </w:pPr>
      <w:r>
        <w:rPr>
          <w:rFonts w:eastAsia="方正仿宋_GBK"/>
          <w:sz w:val="28"/>
          <w:lang w:eastAsia="zh-CN"/>
        </w:rPr>
        <w:t>2023年唐山市动物疫病预防控制中心支出预算1033.73万元，其中基本支出350.53万元，包括人员经费323.88万元和正常公用经费26.65万元，项目支出683.2万元，主要为动物疫病防控支出420万元，动植物保护能力提升工程支出250万元。</w:t>
      </w:r>
    </w:p>
    <w:p>
      <w:pPr>
        <w:spacing w:line="500" w:lineRule="exact"/>
        <w:ind w:firstLine="560" w:firstLineChars="200"/>
        <w:rPr>
          <w:rFonts w:eastAsia="方正仿宋_GBK"/>
          <w:sz w:val="28"/>
          <w:lang w:eastAsia="zh-CN"/>
        </w:rPr>
      </w:pPr>
      <w:r>
        <w:rPr>
          <w:rFonts w:eastAsia="方正仿宋_GBK"/>
          <w:sz w:val="28"/>
          <w:lang w:val="uk-UA"/>
        </w:rPr>
        <w:t>（三）</w:t>
      </w:r>
      <w:r>
        <w:rPr>
          <w:rFonts w:eastAsia="方正仿宋_GBK"/>
          <w:sz w:val="28"/>
          <w:lang w:eastAsia="zh-CN"/>
        </w:rPr>
        <w:t>比上年增减情况</w:t>
      </w:r>
    </w:p>
    <w:p>
      <w:pPr>
        <w:spacing w:line="500" w:lineRule="exact"/>
        <w:ind w:firstLine="840" w:firstLineChars="300"/>
        <w:rPr>
          <w:rFonts w:eastAsia="方正仿宋_GBK"/>
          <w:sz w:val="28"/>
          <w:lang w:eastAsia="zh-CN"/>
        </w:rPr>
      </w:pPr>
      <w:r>
        <w:rPr>
          <w:rFonts w:eastAsia="方正仿宋_GBK"/>
          <w:sz w:val="28"/>
          <w:lang w:eastAsia="zh-CN"/>
        </w:rPr>
        <w:t>2</w:t>
      </w:r>
      <w:r>
        <w:rPr>
          <w:rFonts w:eastAsia="方正仿宋_GBK"/>
          <w:sz w:val="28"/>
        </w:rPr>
        <w:t>02</w:t>
      </w:r>
      <w:r>
        <w:rPr>
          <w:rFonts w:eastAsia="方正仿宋_GBK"/>
          <w:sz w:val="28"/>
          <w:lang w:eastAsia="zh-CN"/>
        </w:rPr>
        <w:t>3</w:t>
      </w:r>
      <w:r>
        <w:rPr>
          <w:rFonts w:eastAsia="方正仿宋_GBK"/>
          <w:sz w:val="28"/>
          <w:lang w:val="uk-UA"/>
        </w:rPr>
        <w:t>年</w:t>
      </w:r>
      <w:r>
        <w:rPr>
          <w:rFonts w:eastAsia="方正仿宋_GBK"/>
          <w:sz w:val="28"/>
          <w:lang w:eastAsia="zh-CN"/>
        </w:rPr>
        <w:t>唐山市动物疫病预防控制中心预算收支安排1033.73万元，</w:t>
      </w:r>
      <w:r>
        <w:rPr>
          <w:rFonts w:eastAsia="方正仿宋_GBK"/>
          <w:sz w:val="28"/>
          <w:lang w:val="uk-UA"/>
        </w:rPr>
        <w:t>较</w:t>
      </w:r>
      <w:r>
        <w:rPr>
          <w:rFonts w:eastAsia="方正仿宋_GBK"/>
          <w:sz w:val="28"/>
        </w:rPr>
        <w:t>202</w:t>
      </w:r>
      <w:r>
        <w:rPr>
          <w:rFonts w:eastAsia="方正仿宋_GBK"/>
          <w:sz w:val="28"/>
          <w:lang w:eastAsia="zh-CN"/>
        </w:rPr>
        <w:t>2</w:t>
      </w:r>
      <w:r>
        <w:rPr>
          <w:rFonts w:eastAsia="方正仿宋_GBK"/>
          <w:sz w:val="28"/>
          <w:lang w:val="uk-UA"/>
        </w:rPr>
        <w:t>年</w:t>
      </w:r>
      <w:r>
        <w:rPr>
          <w:rFonts w:eastAsia="方正仿宋_GBK"/>
          <w:sz w:val="28"/>
          <w:lang w:eastAsia="zh-CN"/>
        </w:rPr>
        <w:t>增加281.26</w:t>
      </w:r>
      <w:r>
        <w:rPr>
          <w:rFonts w:eastAsia="方正仿宋_GBK"/>
          <w:sz w:val="28"/>
          <w:lang w:val="uk-UA"/>
        </w:rPr>
        <w:t>万元，，其中</w:t>
      </w:r>
      <w:r>
        <w:rPr>
          <w:rFonts w:eastAsia="方正仿宋_GBK"/>
          <w:sz w:val="28"/>
          <w:lang w:eastAsia="zh-CN"/>
        </w:rPr>
        <w:t>基本支出增加61.26</w:t>
      </w:r>
      <w:r>
        <w:rPr>
          <w:rFonts w:eastAsia="方正仿宋_GBK"/>
          <w:sz w:val="28"/>
          <w:lang w:val="uk-UA"/>
        </w:rPr>
        <w:t>万元</w:t>
      </w:r>
      <w:r>
        <w:rPr>
          <w:rFonts w:eastAsia="方正仿宋_GBK"/>
          <w:sz w:val="28"/>
          <w:lang w:eastAsia="zh-CN"/>
        </w:rPr>
        <w:t>，原因为职称兑现、工资调标调相应增加人员经费，项目支出增加220万元，原因为2022年结转项目资金及增加中央预算项目动植物保护能力提升工程地方配套资金支出。</w:t>
      </w:r>
    </w:p>
    <w:p>
      <w:pPr>
        <w:spacing w:line="500" w:lineRule="exact"/>
        <w:ind w:firstLine="840" w:firstLineChars="300"/>
        <w:rPr>
          <w:rFonts w:eastAsia="方正仿宋_GBK"/>
          <w:sz w:val="28"/>
          <w:lang w:eastAsia="zh-CN"/>
        </w:rPr>
      </w:pPr>
    </w:p>
    <w:p>
      <w:pPr>
        <w:spacing w:line="500" w:lineRule="exact"/>
        <w:ind w:firstLine="320" w:firstLineChars="100"/>
        <w:rPr>
          <w:rFonts w:ascii="黑体" w:hAnsi="黑体" w:eastAsia="黑体" w:cs="黑体"/>
          <w:color w:val="000000"/>
          <w:sz w:val="32"/>
        </w:rPr>
      </w:pPr>
      <w:r>
        <w:rPr>
          <w:rFonts w:hint="eastAsia" w:ascii="黑体" w:hAnsi="黑体" w:eastAsia="黑体" w:cs="黑体"/>
          <w:color w:val="000000"/>
          <w:sz w:val="32"/>
          <w:lang w:eastAsia="zh-CN"/>
        </w:rPr>
        <w:t>三、</w:t>
      </w:r>
      <w:r>
        <w:rPr>
          <w:rFonts w:hint="eastAsia" w:ascii="黑体" w:hAnsi="黑体" w:eastAsia="黑体" w:cs="黑体"/>
          <w:color w:val="000000"/>
          <w:sz w:val="32"/>
          <w:lang w:val="uk-UA"/>
        </w:rPr>
        <w:t>机关运行经费安排情况</w:t>
      </w:r>
    </w:p>
    <w:p>
      <w:pPr>
        <w:spacing w:line="500" w:lineRule="exact"/>
        <w:ind w:left="480" w:leftChars="200" w:firstLine="560" w:firstLineChars="200"/>
        <w:rPr>
          <w:rFonts w:eastAsia="方正仿宋_GBK"/>
          <w:sz w:val="28"/>
          <w:lang w:eastAsia="zh-CN"/>
        </w:rPr>
      </w:pPr>
      <w:r>
        <w:rPr>
          <w:rFonts w:eastAsia="方正仿宋_GBK"/>
          <w:sz w:val="28"/>
          <w:lang w:eastAsia="zh-CN"/>
        </w:rPr>
        <w:t>2023年机关运行经费共计安排26.65万元，主要包括用于保证机关正常运转的办公费、邮电费、差旅费、福利费、水电费、日常维修费、物业管理费、公务车运行维护费等支出。</w:t>
      </w:r>
    </w:p>
    <w:p>
      <w:pPr>
        <w:spacing w:line="500" w:lineRule="exact"/>
        <w:ind w:firstLine="320" w:firstLineChars="100"/>
        <w:rPr>
          <w:rFonts w:ascii="黑体" w:hAnsi="黑体" w:eastAsia="黑体" w:cs="黑体"/>
          <w:color w:val="000000"/>
          <w:sz w:val="32"/>
        </w:rPr>
      </w:pPr>
      <w:r>
        <w:rPr>
          <w:rFonts w:hint="eastAsia" w:ascii="黑体" w:hAnsi="黑体" w:eastAsia="黑体" w:cs="黑体"/>
          <w:color w:val="000000"/>
          <w:sz w:val="32"/>
          <w:lang w:eastAsia="zh-CN"/>
        </w:rPr>
        <w:t>四、</w:t>
      </w:r>
      <w:r>
        <w:rPr>
          <w:rFonts w:hint="eastAsia" w:ascii="黑体" w:hAnsi="黑体" w:eastAsia="黑体" w:cs="黑体"/>
          <w:color w:val="000000"/>
          <w:sz w:val="32"/>
          <w:lang w:val="uk-UA"/>
        </w:rPr>
        <w:t>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line="500" w:lineRule="exact"/>
        <w:ind w:left="480" w:leftChars="200" w:firstLine="560" w:firstLineChars="200"/>
        <w:rPr>
          <w:rFonts w:eastAsia="方正仿宋_GBK"/>
          <w:sz w:val="28"/>
          <w:lang w:eastAsia="zh-CN"/>
        </w:rPr>
      </w:pPr>
      <w:r>
        <w:rPr>
          <w:rFonts w:eastAsia="方正仿宋_GBK"/>
          <w:sz w:val="28"/>
          <w:lang w:eastAsia="zh-CN"/>
        </w:rPr>
        <w:t>2023年单位“三公”经费预算安排12.11万元，较上年增加7.2万元。具体安排情况为：</w:t>
      </w:r>
    </w:p>
    <w:p>
      <w:pPr>
        <w:spacing w:line="500" w:lineRule="exact"/>
        <w:ind w:left="480" w:leftChars="200" w:firstLine="560" w:firstLineChars="200"/>
        <w:rPr>
          <w:rFonts w:eastAsia="方正仿宋_GBK"/>
          <w:sz w:val="28"/>
          <w:lang w:eastAsia="zh-CN"/>
        </w:rPr>
      </w:pPr>
      <w:r>
        <w:rPr>
          <w:rFonts w:eastAsia="方正仿宋_GBK"/>
          <w:sz w:val="28"/>
          <w:lang w:eastAsia="zh-CN"/>
        </w:rPr>
        <w:t>（一）公务用车购置及运维费。共计安排11.95万元，较上年预算增加7.2万元。</w:t>
      </w:r>
    </w:p>
    <w:p>
      <w:pPr>
        <w:spacing w:line="500" w:lineRule="exact"/>
        <w:ind w:left="480" w:leftChars="200" w:firstLine="1120" w:firstLineChars="400"/>
        <w:rPr>
          <w:rFonts w:eastAsia="方正仿宋_GBK"/>
          <w:sz w:val="28"/>
          <w:lang w:eastAsia="zh-CN"/>
        </w:rPr>
      </w:pPr>
      <w:r>
        <w:rPr>
          <w:rFonts w:eastAsia="方正仿宋_GBK"/>
          <w:sz w:val="28"/>
          <w:lang w:eastAsia="zh-CN"/>
        </w:rPr>
        <w:t>1、公务用车购置安排0万元。与上年预算持平，原因为无公车用车购置计划。</w:t>
      </w:r>
    </w:p>
    <w:p>
      <w:pPr>
        <w:spacing w:line="500" w:lineRule="exact"/>
        <w:ind w:left="480" w:leftChars="200" w:firstLine="1120" w:firstLineChars="400"/>
        <w:rPr>
          <w:rFonts w:eastAsia="方正仿宋_GBK"/>
          <w:sz w:val="28"/>
          <w:lang w:eastAsia="zh-CN"/>
        </w:rPr>
      </w:pPr>
      <w:r>
        <w:rPr>
          <w:rFonts w:eastAsia="方正仿宋_GBK"/>
          <w:sz w:val="28"/>
          <w:lang w:eastAsia="zh-CN"/>
        </w:rPr>
        <w:t>2、公务用车运行维护费安排11.95万元。较上年增加7.2万元，原因为调整经济分类科目，“其他交通费”并入“公务用车维护费”核算，“其他交通费”较上年减少0.04万元，减少原因为认真落实党政机关厉行节约、反对浪费条例规定，从严控制支出。</w:t>
      </w:r>
    </w:p>
    <w:p>
      <w:pPr>
        <w:spacing w:line="500" w:lineRule="exact"/>
        <w:ind w:left="480" w:leftChars="200" w:firstLine="840" w:firstLineChars="300"/>
        <w:rPr>
          <w:rFonts w:eastAsia="方正仿宋_GBK"/>
          <w:sz w:val="28"/>
          <w:lang w:eastAsia="zh-CN"/>
        </w:rPr>
      </w:pPr>
      <w:r>
        <w:rPr>
          <w:rFonts w:eastAsia="方正仿宋_GBK"/>
          <w:sz w:val="28"/>
          <w:lang w:eastAsia="zh-CN"/>
        </w:rPr>
        <w:t>（二）公务接待费安排0.16万元。与上年预算持平。</w:t>
      </w:r>
    </w:p>
    <w:p>
      <w:pPr>
        <w:spacing w:line="500" w:lineRule="exact"/>
        <w:ind w:left="480" w:leftChars="200" w:firstLine="840" w:firstLineChars="300"/>
        <w:rPr>
          <w:rFonts w:eastAsia="方正仿宋_GBK"/>
          <w:sz w:val="28"/>
          <w:lang w:eastAsia="zh-CN"/>
        </w:rPr>
      </w:pPr>
      <w:r>
        <w:rPr>
          <w:rFonts w:eastAsia="方正仿宋_GBK"/>
          <w:sz w:val="28"/>
          <w:lang w:eastAsia="zh-CN"/>
        </w:rPr>
        <w:t>（三）因公出国（境）费安排0万元，与上年预算持平，原因为无因公出国（境）计划。</w:t>
      </w:r>
    </w:p>
    <w:p>
      <w:pPr>
        <w:spacing w:before="10" w:after="10" w:line="500" w:lineRule="exact"/>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、网络维护费绩效目标表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主要用于网络信息系统运行维护支出</w:t>
            </w:r>
            <w:r>
              <w:tab/>
            </w:r>
            <w:r>
              <w:tab/>
            </w:r>
            <w:r>
              <w:tab/>
            </w:r>
            <w:r>
              <w:tab/>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网络运行维护覆盖率（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网络运行维护覆盖率（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验收合格合格率（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验收合格合格率（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w:t>
            </w:r>
            <w:r>
              <w:rPr>
                <w:rFonts w:hint="eastAsia" w:ascii="宋体" w:hAnsi="宋体" w:eastAsia="方正书宋简体" w:cs="方正书宋简体"/>
                <w:color w:val="000000" w:themeColor="text1"/>
              </w:rPr>
              <w:t>12</w:t>
            </w:r>
            <w:r>
              <w:rPr>
                <w:rFonts w:hint="eastAsia" w:ascii="宋体" w:hAnsi="宋体" w:eastAsia="方正书宋简体" w:cs="方正书宋简体"/>
                <w:color w:val="000000" w:themeColor="text1"/>
                <w:lang w:val="uk-UA"/>
              </w:rPr>
              <w:t>月</w:t>
            </w:r>
            <w:r>
              <w:rPr>
                <w:rFonts w:hint="eastAsia" w:ascii="宋体" w:hAnsi="宋体" w:eastAsia="方正书宋简体" w:cs="方正书宋简体"/>
                <w:color w:val="000000" w:themeColor="text1"/>
              </w:rPr>
              <w:t>31</w:t>
            </w:r>
            <w:r>
              <w:rPr>
                <w:rFonts w:hint="eastAsia" w:ascii="宋体" w:hAnsi="宋体" w:eastAsia="方正书宋简体" w:cs="方正书宋简体"/>
                <w:color w:val="000000" w:themeColor="text1"/>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设备使用率（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设备使用率（</w:t>
            </w:r>
            <w:r>
              <w:rPr>
                <w:rFonts w:hint="eastAsia" w:ascii="宋体" w:hAnsi="宋体" w:eastAsia="方正书宋简体" w:cs="方正书宋简体"/>
                <w:color w:val="000000" w:themeColor="text1"/>
              </w:rPr>
              <w:t>%</w:t>
            </w:r>
            <w:r>
              <w:rPr>
                <w:rFonts w:hint="eastAsia" w:ascii="宋体" w:hAnsi="宋体" w:eastAsia="方正书宋简体" w:cs="方正书宋简体"/>
                <w:color w:val="000000" w:themeColor="text1"/>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、物业人员工资绩效目标表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做好其他专项支出</w:t>
            </w:r>
            <w:r>
              <w:t>,</w:t>
            </w:r>
            <w:r>
              <w:rPr>
                <w:lang w:val="uk-UA"/>
              </w:rPr>
              <w:t>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工作完成率</w:t>
            </w:r>
            <w:r>
              <w:rPr>
                <w:rFonts w:hint="eastAsia" w:ascii="宋体" w:hAnsi="宋体" w:eastAsia="方正书宋简体" w:cs="方正书宋简体"/>
                <w:color w:val="000000" w:themeColor="text1"/>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工作完成率</w:t>
            </w:r>
            <w:r>
              <w:rPr>
                <w:rFonts w:hint="eastAsia" w:ascii="宋体" w:hAnsi="宋体" w:eastAsia="方正书宋简体" w:cs="方正书宋简体"/>
                <w:color w:val="000000" w:themeColor="text1"/>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工作合格率</w:t>
            </w:r>
            <w:r>
              <w:rPr>
                <w:rFonts w:hint="eastAsia" w:ascii="宋体" w:hAnsi="宋体" w:eastAsia="方正书宋简体" w:cs="方正书宋简体"/>
                <w:color w:val="000000" w:themeColor="text1"/>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工作合格率</w:t>
            </w:r>
            <w:r>
              <w:rPr>
                <w:rFonts w:hint="eastAsia" w:ascii="宋体" w:hAnsi="宋体" w:eastAsia="方正书宋简体" w:cs="方正书宋简体"/>
                <w:color w:val="000000" w:themeColor="text1"/>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w:t>
            </w:r>
            <w:r>
              <w:rPr>
                <w:rFonts w:hint="eastAsia" w:ascii="宋体" w:hAnsi="宋体" w:eastAsia="方正书宋简体" w:cs="方正书宋简体"/>
                <w:color w:val="000000" w:themeColor="text1"/>
              </w:rPr>
              <w:t>12</w:t>
            </w:r>
            <w:r>
              <w:rPr>
                <w:rFonts w:hint="eastAsia" w:ascii="宋体" w:hAnsi="宋体" w:eastAsia="方正书宋简体" w:cs="方正书宋简体"/>
                <w:color w:val="000000" w:themeColor="text1"/>
                <w:lang w:val="uk-UA"/>
              </w:rPr>
              <w:t>月</w:t>
            </w:r>
            <w:r>
              <w:rPr>
                <w:rFonts w:hint="eastAsia" w:ascii="宋体" w:hAnsi="宋体" w:eastAsia="方正书宋简体" w:cs="方正书宋简体"/>
                <w:color w:val="000000" w:themeColor="text1"/>
              </w:rPr>
              <w:t>31</w:t>
            </w:r>
            <w:r>
              <w:rPr>
                <w:rFonts w:hint="eastAsia" w:ascii="宋体" w:hAnsi="宋体" w:eastAsia="方正书宋简体" w:cs="方正书宋简体"/>
                <w:color w:val="000000" w:themeColor="text1"/>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、消毒车运行费绩效目标表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做好其他专项支出</w:t>
            </w:r>
            <w:r>
              <w:t>,</w:t>
            </w:r>
            <w:r>
              <w:rPr>
                <w:lang w:val="uk-UA"/>
              </w:rPr>
              <w:t>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工作完成率</w:t>
            </w:r>
            <w:r>
              <w:rPr>
                <w:rFonts w:hint="eastAsia" w:ascii="宋体" w:hAnsi="宋体" w:eastAsia="方正书宋简体" w:cs="方正书宋简体"/>
                <w:color w:val="000000" w:themeColor="text1"/>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工作完成率</w:t>
            </w:r>
            <w:r>
              <w:rPr>
                <w:rFonts w:hint="eastAsia" w:ascii="宋体" w:hAnsi="宋体" w:eastAsia="方正书宋简体" w:cs="方正书宋简体"/>
                <w:color w:val="000000" w:themeColor="text1"/>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工作合格率</w:t>
            </w:r>
            <w:r>
              <w:rPr>
                <w:rFonts w:hint="eastAsia" w:ascii="宋体" w:hAnsi="宋体" w:eastAsia="方正书宋简体" w:cs="方正书宋简体"/>
                <w:color w:val="000000" w:themeColor="text1"/>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工作合格率</w:t>
            </w:r>
            <w:r>
              <w:rPr>
                <w:rFonts w:hint="eastAsia" w:ascii="宋体" w:hAnsi="宋体" w:eastAsia="方正书宋简体" w:cs="方正书宋简体"/>
                <w:color w:val="000000" w:themeColor="text1"/>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w:t>
            </w:r>
            <w:r>
              <w:rPr>
                <w:rFonts w:hint="eastAsia" w:ascii="宋体" w:hAnsi="宋体" w:eastAsia="方正书宋简体" w:cs="方正书宋简体"/>
                <w:color w:val="000000" w:themeColor="text1"/>
              </w:rPr>
              <w:t>12</w:t>
            </w:r>
            <w:r>
              <w:rPr>
                <w:rFonts w:hint="eastAsia" w:ascii="宋体" w:hAnsi="宋体" w:eastAsia="方正书宋简体" w:cs="方正书宋简体"/>
                <w:color w:val="000000" w:themeColor="text1"/>
                <w:lang w:val="uk-UA"/>
              </w:rPr>
              <w:t>月</w:t>
            </w:r>
            <w:r>
              <w:rPr>
                <w:rFonts w:hint="eastAsia" w:ascii="宋体" w:hAnsi="宋体" w:eastAsia="方正书宋简体" w:cs="方正书宋简体"/>
                <w:color w:val="000000" w:themeColor="text1"/>
              </w:rPr>
              <w:t>31</w:t>
            </w:r>
            <w:r>
              <w:rPr>
                <w:rFonts w:hint="eastAsia" w:ascii="宋体" w:hAnsi="宋体" w:eastAsia="方正书宋简体" w:cs="方正书宋简体"/>
                <w:color w:val="000000" w:themeColor="text1"/>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、动植物保护能力提升工程项目绩效目标表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通过项目建设重要物资装备的科技水平和处理能力全面提升，对动物疫病的检测和诊断防治能力显著增强。</w:t>
            </w:r>
          </w:p>
          <w:p>
            <w:pPr>
              <w:pStyle w:val="29"/>
            </w:pPr>
            <w:r>
              <w:t>2.</w:t>
            </w:r>
            <w:r>
              <w:rPr>
                <w:lang w:val="uk-UA"/>
              </w:rPr>
              <w:t>通过项目建设对动物疫病的监测、诊断能力显著增强。</w:t>
            </w:r>
          </w:p>
          <w:p>
            <w:pPr>
              <w:pStyle w:val="29"/>
            </w:pPr>
            <w:r>
              <w:t>3.</w:t>
            </w:r>
            <w:r>
              <w:rPr>
                <w:lang w:val="uk-UA"/>
              </w:rPr>
              <w:t>通过项目建设对动物疫病的防治能力显著增强。</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建设项目个数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建设项目个数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1</w:t>
            </w:r>
            <w:r>
              <w:rPr>
                <w:rFonts w:hint="eastAsia" w:ascii="宋体" w:hAnsi="宋体" w:eastAsia="方正书宋简体" w:cs="方正书宋简体"/>
                <w:color w:val="000000" w:themeColor="text1"/>
                <w:lang w:val="uk-UA"/>
              </w:rPr>
              <w:t>个</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工程项目验收合格率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工程项目验收合格率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按计划进度实施情况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按计划进度实施情况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r>
              <w:rPr>
                <w:rFonts w:hint="eastAsia" w:ascii="宋体" w:hAnsi="宋体" w:eastAsia="方正书宋简体" w:cs="方正书宋简体"/>
                <w:color w:val="000000" w:themeColor="text1"/>
              </w:rP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预算执行率</w:t>
            </w:r>
            <w:r>
              <w:rPr>
                <w:rFonts w:hint="eastAsia" w:ascii="宋体" w:hAnsi="宋体" w:eastAsia="方正书宋简体" w:cs="方正书宋简体"/>
                <w:color w:val="000000" w:themeColor="text1"/>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themeColor="text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陆生动物强制免疫监测效果合格率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陆生动物强制免疫监测效果合格率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70%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项目持续发挥作用期限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项目持续发挥作用期限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10</w:t>
            </w:r>
            <w:r>
              <w:rPr>
                <w:rFonts w:hint="eastAsia" w:ascii="宋体" w:hAnsi="宋体" w:eastAsia="方正书宋简体" w:cs="方正书宋简体"/>
                <w:color w:val="000000" w:themeColor="text1"/>
                <w:lang w:val="uk-UA"/>
              </w:rPr>
              <w:t>年</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受益群众满意度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受益群众满意度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85</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项目计划书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、农业综合发展</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动物疫病防治及农作物有害生物防控资金</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动物疫病防治资金绩效目标表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rFonts w:hint="eastAsia" w:ascii="宋体" w:hAnsi="宋体" w:eastAsia="方正书宋简体" w:cs="方正书宋简体"/>
                <w:color w:val="000000" w:themeColor="text1"/>
                <w:lang w:val="uk-UA"/>
              </w:rPr>
              <w:t>主要用于全市口蹄疫、高致病性禽流感、毛皮动物、犬类等主要动物疫病的防控</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组织培训班次</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组织培训班次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3</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动物防疫工作完成率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100</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工作完成时限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w:t>
            </w:r>
            <w:r>
              <w:rPr>
                <w:rFonts w:hint="eastAsia" w:ascii="宋体" w:hAnsi="宋体" w:eastAsia="方正书宋简体" w:cs="方正书宋简体"/>
                <w:color w:val="000000" w:themeColor="text1"/>
              </w:rPr>
              <w:t>12</w:t>
            </w:r>
            <w:r>
              <w:rPr>
                <w:rFonts w:hint="eastAsia" w:ascii="宋体" w:hAnsi="宋体" w:eastAsia="方正书宋简体" w:cs="方正书宋简体"/>
                <w:color w:val="000000" w:themeColor="text1"/>
                <w:lang w:val="uk-UA"/>
              </w:rPr>
              <w:t>月</w:t>
            </w:r>
            <w:r>
              <w:rPr>
                <w:rFonts w:hint="eastAsia" w:ascii="宋体" w:hAnsi="宋体" w:eastAsia="方正书宋简体" w:cs="方正书宋简体"/>
                <w:color w:val="000000" w:themeColor="text1"/>
              </w:rPr>
              <w:t>31</w:t>
            </w:r>
            <w:r>
              <w:rPr>
                <w:rFonts w:hint="eastAsia" w:ascii="宋体" w:hAnsi="宋体" w:eastAsia="方正书宋简体" w:cs="方正书宋简体"/>
                <w:color w:val="000000" w:themeColor="text1"/>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预算完成率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96</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对社会发展带来的影响</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畜禽发病、死亡率下降，重大动物疫病得到有效控制为畜牧业健康有序发展提供有效支撑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90</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养殖户和基层技术人员满意度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lang w:val="uk-UA"/>
              </w:rPr>
              <w:t>≥</w:t>
            </w:r>
            <w:r>
              <w:rPr>
                <w:rFonts w:hint="eastAsia" w:ascii="宋体" w:hAnsi="宋体" w:eastAsia="方正书宋简体" w:cs="方正书宋简体"/>
                <w:color w:val="000000" w:themeColor="text1"/>
              </w:rPr>
              <w:t>85</w:t>
            </w:r>
            <w:r>
              <w:rPr>
                <w:rFonts w:hint="eastAsia" w:ascii="宋体" w:hAnsi="宋体" w:eastAsia="方正书宋简体" w:cs="方正书宋简体"/>
                <w:color w:val="000000" w:themeColor="text1"/>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rPr>
              <w:t>2023</w:t>
            </w:r>
            <w:r>
              <w:rPr>
                <w:rFonts w:hint="eastAsia" w:ascii="宋体" w:hAnsi="宋体" w:eastAsia="方正书宋简体" w:cs="方正书宋简体"/>
                <w:color w:val="000000" w:themeColor="text1"/>
                <w:lang w:val="uk-UA"/>
              </w:rPr>
              <w:t>年动物防疫工作计划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、农业综合发展</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动物疫病防治及农作物有害生物防控资金</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河北省唐山市陆生动物疫病病原学监测区域中心项目市级配套资金绩效目标表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目标内容</w:t>
            </w:r>
            <w:r>
              <w:rPr>
                <w:lang w:eastAsia="zh-CN"/>
              </w:rPr>
              <w:t>:</w:t>
            </w:r>
            <w:r>
              <w:rPr>
                <w:rFonts w:hint="eastAsia" w:ascii="宋体" w:hAnsi="宋体" w:eastAsia="方正书宋简体" w:cs="方正书宋简体"/>
                <w:color w:val="000000" w:themeColor="text1"/>
                <w:lang w:eastAsia="zh-CN"/>
              </w:rPr>
              <w:t>保障</w:t>
            </w:r>
            <w:r>
              <w:rPr>
                <w:rFonts w:hint="eastAsia" w:ascii="宋体" w:hAnsi="宋体" w:eastAsia="方正书宋简体" w:cs="方正书宋简体"/>
                <w:color w:val="000000" w:themeColor="text1"/>
                <w:lang w:val="uk-UA"/>
              </w:rPr>
              <w:t>陆生动物疫病病原学监测区域中心项目</w:t>
            </w:r>
            <w:r>
              <w:rPr>
                <w:rFonts w:hint="eastAsia" w:ascii="宋体" w:hAnsi="宋体" w:eastAsia="方正书宋简体" w:cs="方正书宋简体"/>
                <w:color w:val="000000" w:themeColor="text1"/>
                <w:lang w:eastAsia="zh-CN"/>
              </w:rPr>
              <w:t>顺利实施</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themeColor="text1"/>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建设项目个数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建设项目个数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rPr>
              <w:t>1</w:t>
            </w:r>
            <w:r>
              <w:rPr>
                <w:rFonts w:hint="eastAsia" w:ascii="宋体" w:hAnsi="宋体" w:eastAsia="方正书宋简体" w:cs="方正书宋简体"/>
                <w:color w:val="000000" w:themeColor="text1"/>
                <w:szCs w:val="21"/>
                <w:lang w:val="uk-UA"/>
              </w:rPr>
              <w:t>个</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工程项目验收合格率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工程项目验收合格率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rPr>
              <w:t>1</w:t>
            </w:r>
            <w:r>
              <w:rPr>
                <w:rFonts w:hint="eastAsia" w:ascii="宋体" w:hAnsi="宋体" w:eastAsia="方正书宋简体" w:cs="方正书宋简体"/>
                <w:color w:val="000000" w:themeColor="text1"/>
                <w:szCs w:val="21"/>
                <w:lang w:eastAsia="zh-CN"/>
              </w:rPr>
              <w:t>00%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按计划进度实施情况</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按计划进度实施情况</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rPr>
              <w:t>100</w:t>
            </w:r>
            <w:r>
              <w:rPr>
                <w:rFonts w:hint="eastAsia" w:ascii="宋体" w:hAnsi="宋体" w:eastAsia="方正书宋简体" w:cs="方正书宋简体"/>
                <w:color w:val="000000" w:themeColor="text1"/>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预算执行率</w:t>
            </w:r>
            <w:r>
              <w:rPr>
                <w:rFonts w:hint="eastAsia" w:ascii="宋体" w:hAnsi="宋体" w:eastAsia="方正书宋简体" w:cs="方正书宋简体"/>
                <w:color w:val="000000" w:themeColor="text1"/>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预算执行率</w:t>
            </w:r>
            <w:r>
              <w:rPr>
                <w:rFonts w:hint="eastAsia" w:ascii="宋体" w:hAnsi="宋体" w:eastAsia="方正书宋简体" w:cs="方正书宋简体"/>
                <w:color w:val="000000" w:themeColor="text1"/>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rPr>
                <w:lang w:eastAsia="zh-CN"/>
              </w:rPr>
            </w:pPr>
            <w:r>
              <w:rPr>
                <w:rFonts w:hint="eastAsia" w:ascii="宋体" w:hAnsi="宋体" w:eastAsia="方正书宋简体" w:cs="方正书宋简体"/>
                <w:color w:val="000000" w:themeColor="text1"/>
                <w:szCs w:val="21"/>
              </w:rPr>
              <w:t>100</w:t>
            </w:r>
            <w:r>
              <w:rPr>
                <w:rFonts w:hint="eastAsia" w:ascii="宋体" w:hAnsi="宋体" w:eastAsia="方正书宋简体" w:cs="方正书宋简体"/>
                <w:color w:val="000000" w:themeColor="text1"/>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tcPr>
          <w:p>
            <w:pPr>
              <w:jc w:val="center"/>
              <w:rPr>
                <w:rFonts w:ascii="方正书宋_GBK" w:hAnsi="方正书宋_GBK" w:eastAsia="方正书宋_GBK" w:cs="方正书宋_GBK"/>
                <w:sz w:val="21"/>
              </w:rP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生态效益指标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陆生动物强制免疫监测效果合格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陆生动物强制免疫监测效果合格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rPr>
                <w:lang w:eastAsia="zh-CN"/>
              </w:rPr>
            </w:pPr>
            <w:r>
              <w:rPr>
                <w:rFonts w:hint="eastAsia" w:ascii="宋体" w:hAnsi="宋体" w:eastAsia="方正书宋简体" w:cs="方正书宋简体"/>
                <w:color w:val="000000" w:themeColor="text1"/>
                <w:szCs w:val="21"/>
                <w:lang w:val="uk-UA"/>
              </w:rPr>
              <w:t>≥</w:t>
            </w:r>
            <w:r>
              <w:rPr>
                <w:rFonts w:hint="eastAsia" w:ascii="宋体" w:hAnsi="宋体" w:eastAsia="方正书宋简体" w:cs="方正书宋简体"/>
                <w:color w:val="000000" w:themeColor="text1"/>
                <w:szCs w:val="21"/>
              </w:rPr>
              <w:t>70</w:t>
            </w:r>
            <w:r>
              <w:rPr>
                <w:rFonts w:hint="eastAsia" w:ascii="宋体" w:hAnsi="宋体" w:eastAsia="方正书宋简体" w:cs="方正书宋简体"/>
                <w:color w:val="000000" w:themeColor="text1"/>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rPr>
                <w:rFonts w:ascii="方正书宋_GBK" w:hAnsi="方正书宋_GBK" w:eastAsia="方正书宋_GBK" w:cs="方正书宋_GBK"/>
                <w:sz w:val="21"/>
              </w:rP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可持续影响指标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项目持续发挥作用期限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项目持续发挥作用期限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w:t>
            </w:r>
            <w:r>
              <w:rPr>
                <w:rFonts w:hint="eastAsia" w:ascii="宋体" w:hAnsi="宋体" w:eastAsia="方正书宋简体" w:cs="方正书宋简体"/>
                <w:color w:val="000000" w:themeColor="text1"/>
                <w:szCs w:val="21"/>
              </w:rPr>
              <w:t>10</w:t>
            </w:r>
            <w:r>
              <w:rPr>
                <w:rFonts w:hint="eastAsia" w:ascii="宋体" w:hAnsi="宋体" w:eastAsia="方正书宋简体" w:cs="方正书宋简体"/>
                <w:color w:val="000000" w:themeColor="text1"/>
                <w:szCs w:val="21"/>
                <w:lang w:val="uk-UA"/>
              </w:rPr>
              <w:t>年</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themeColor="text1"/>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themeColor="text1"/>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受益群众满意度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themeColor="text1"/>
                <w:szCs w:val="21"/>
                <w:lang w:val="uk-UA"/>
              </w:rPr>
              <w:t>受益群众满意度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rPr>
                <w:lang w:eastAsia="zh-CN"/>
              </w:rPr>
            </w:pPr>
            <w:r>
              <w:rPr>
                <w:rFonts w:hint="eastAsia" w:ascii="宋体" w:hAnsi="宋体" w:eastAsia="方正书宋简体" w:cs="方正书宋简体"/>
                <w:color w:val="000000" w:themeColor="text1"/>
                <w:szCs w:val="21"/>
                <w:lang w:val="uk-UA"/>
              </w:rPr>
              <w:t>≥</w:t>
            </w:r>
            <w:r>
              <w:rPr>
                <w:rFonts w:hint="eastAsia" w:ascii="宋体" w:hAnsi="宋体" w:eastAsia="方正书宋简体" w:cs="方正书宋简体"/>
                <w:color w:val="000000" w:themeColor="text1"/>
                <w:szCs w:val="21"/>
              </w:rPr>
              <w:t>85</w:t>
            </w:r>
            <w:r>
              <w:rPr>
                <w:rFonts w:hint="eastAsia" w:ascii="宋体" w:hAnsi="宋体" w:eastAsia="方正书宋简体" w:cs="方正书宋简体"/>
                <w:color w:val="000000" w:themeColor="text1"/>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themeColor="text1"/>
                <w:sz w:val="21"/>
                <w:szCs w:val="21"/>
                <w:lang w:val="uk-UA"/>
              </w:rPr>
              <w:t>年初工作计划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年，唐山市动物疫病预防控制中心安排政府采购预算</w:t>
      </w:r>
      <w:r>
        <w:rPr>
          <w:rFonts w:eastAsia="方正仿宋_GBK"/>
          <w:color w:val="000000"/>
          <w:sz w:val="28"/>
          <w:lang w:eastAsia="zh-CN"/>
        </w:rPr>
        <w:t>671.43</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3"/>
        <w:gridCol w:w="911"/>
        <w:gridCol w:w="1081"/>
        <w:gridCol w:w="1438"/>
        <w:gridCol w:w="529"/>
        <w:gridCol w:w="460"/>
        <w:gridCol w:w="883"/>
        <w:gridCol w:w="924"/>
        <w:gridCol w:w="1082"/>
        <w:gridCol w:w="597"/>
        <w:gridCol w:w="734"/>
        <w:gridCol w:w="597"/>
        <w:gridCol w:w="529"/>
        <w:gridCol w:w="1014"/>
        <w:gridCol w:w="700"/>
        <w:gridCol w:w="1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595"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7421"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3204"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08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43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52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46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83"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6177"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124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08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43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52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6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8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124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671.43</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471.43</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2"/>
            </w:pPr>
            <w:r>
              <w:t>200.00</w:t>
            </w: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526.26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唐山市动物疫病预防控制中心小计</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671.43</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471.43</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2"/>
            </w:pPr>
            <w:r>
              <w:t>200.00</w:t>
            </w: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2"/>
              <w:rPr>
                <w:lang w:eastAsia="zh-CN"/>
              </w:rPr>
            </w:pPr>
            <w:r>
              <w:rPr>
                <w:lang w:eastAsia="zh-CN"/>
              </w:rPr>
              <w:t>526.26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4.75</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财产保险服务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C18040102</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0.62</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0.62</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0.62</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4.75</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2.13</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2.13</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2.13</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4.75</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0.8</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C21040000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0.68</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0.68</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0.68</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0.8</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清扫服务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C13050100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0.12</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0.12</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0.12</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网络维护费</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2.68</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其他运行维护服务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C16079900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1.34</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消毒车运行费</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其他商业保险服务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C18040199</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消毒车运行费</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消毒车运行费</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1.70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1.70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1.70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其他用具</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A05029900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实验用动物</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A06010100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10.00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10.00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10.00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兽用疫苗</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A07025203</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兽用诊断制品</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A07025204</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兽用诊断制品</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A07025204</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55.70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111.40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111.40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111.40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兽用消毒剂</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A07025212</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125.00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125.00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125.00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其他医药品</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7.00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7.00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7.00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其他医药品</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A07029900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其他医疗卫生服务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C04990000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装卸搬运服务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C15090000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其他商业保险服务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C18040199</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其他会议、展览、住宿和餐饮服务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C22990000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5.70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11.40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11.40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医疗设备维修和保养服务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C23120500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其他维修和保养服务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C23129900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17.50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35.00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35.00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动物疫病防治资金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420.00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其他商务服务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C23990000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台式计算机</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A02010105</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套</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4</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便携式计算机</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A02010108</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投影仪</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A02020200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多功能一体机</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A02020400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5</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其他照相机及器材</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A02020599</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套</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其他办公设备</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A02029900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套</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其他电气设备</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A02069900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组</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16.00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16.00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16.00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教学、实验用桌</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A05010203</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12.10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12.10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12.10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工程设计服务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C11020000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2.50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农业综合发展</w:t>
            </w:r>
            <w:r>
              <w:t>—</w:t>
            </w:r>
            <w:r>
              <w:rPr>
                <w:lang w:val="uk-UA"/>
              </w:rPr>
              <w:t>动物疫病防治及农作物有害生物防控资金</w:t>
            </w:r>
            <w:r>
              <w:t>—</w:t>
            </w:r>
            <w:r>
              <w:rPr>
                <w:lang w:val="uk-UA"/>
              </w:rPr>
              <w:t>河北省唐山市陆生动物疫病病原学监测区域中心项目市级配套资金</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工程项目管理服务</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C11040000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93"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动植物保护能力提升工程项目</w:t>
            </w:r>
          </w:p>
        </w:tc>
        <w:tc>
          <w:tcPr>
            <w:tcW w:w="911"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108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兽医设备</w:t>
            </w:r>
          </w:p>
        </w:tc>
        <w:tc>
          <w:tcPr>
            <w:tcW w:w="1438" w:type="dxa"/>
            <w:tcBorders>
              <w:top w:val="single" w:color="000000" w:sz="6" w:space="0"/>
              <w:left w:val="single" w:color="000000" w:sz="6" w:space="0"/>
              <w:bottom w:val="single" w:color="000000" w:sz="6" w:space="0"/>
              <w:right w:val="single" w:color="000000" w:sz="6" w:space="0"/>
            </w:tcBorders>
            <w:vAlign w:val="center"/>
          </w:tcPr>
          <w:p>
            <w:pPr>
              <w:pStyle w:val="29"/>
            </w:pPr>
            <w:r>
              <w:t>A02323400</w:t>
            </w: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46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83"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92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10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9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52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4" w:type="dxa"/>
            <w:tcBorders>
              <w:top w:val="single" w:color="000000" w:sz="6" w:space="0"/>
              <w:left w:val="single" w:color="000000" w:sz="6" w:space="0"/>
              <w:bottom w:val="single" w:color="000000" w:sz="6" w:space="0"/>
              <w:right w:val="single" w:color="000000" w:sz="6" w:space="0"/>
            </w:tcBorders>
            <w:vAlign w:val="center"/>
          </w:tcPr>
          <w:p>
            <w:pPr>
              <w:pStyle w:val="30"/>
            </w:pPr>
            <w:r>
              <w:t>200.00</w:t>
            </w:r>
          </w:p>
        </w:tc>
        <w:tc>
          <w:tcPr>
            <w:tcW w:w="70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244" w:type="dxa"/>
            <w:tcBorders>
              <w:top w:val="single" w:color="000000" w:sz="6" w:space="0"/>
              <w:left w:val="single" w:color="000000" w:sz="6" w:space="0"/>
              <w:bottom w:val="single" w:color="000000" w:sz="6" w:space="0"/>
              <w:right w:val="single" w:color="000000" w:sz="6" w:space="0"/>
            </w:tcBorders>
            <w:vAlign w:val="center"/>
          </w:tcPr>
          <w:p>
            <w:pPr>
              <w:pStyle w:val="30"/>
            </w:pPr>
            <w:r>
              <w:t>118.30</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r>
        <w:rPr>
          <w:rFonts w:hint="eastAsia" w:ascii="黑体" w:hAnsi="黑体" w:eastAsia="黑体" w:cs="黑体"/>
          <w:color w:val="000000"/>
          <w:sz w:val="32"/>
          <w:lang w:val="uk-UA"/>
        </w:rPr>
        <w:t>七、国有资产信息</w:t>
      </w:r>
    </w:p>
    <w:p>
      <w:pPr>
        <w:spacing w:line="500" w:lineRule="exact"/>
        <w:ind w:firstLine="560"/>
      </w:pPr>
      <w:r>
        <w:rPr>
          <w:rFonts w:eastAsia="方正仿宋_GBK"/>
          <w:color w:val="000000"/>
          <w:sz w:val="28"/>
          <w:lang w:val="uk-UA"/>
        </w:rPr>
        <w:t>唐山市动物疫病预防控制中心上年末固定资产金额为</w:t>
      </w:r>
      <w:r>
        <w:rPr>
          <w:rFonts w:eastAsia="方正仿宋_GBK"/>
          <w:color w:val="000000"/>
          <w:sz w:val="28"/>
          <w:lang w:eastAsia="zh-CN"/>
        </w:rPr>
        <w:t>1527.28</w:t>
      </w:r>
      <w:r>
        <w:rPr>
          <w:rFonts w:eastAsia="方正仿宋_GBK"/>
          <w:color w:val="000000"/>
          <w:sz w:val="28"/>
          <w:lang w:val="uk-UA"/>
        </w:rPr>
        <w:t>万元（详见下表）。本年度拟购置固定资产总额为</w:t>
      </w:r>
      <w:r>
        <w:rPr>
          <w:rFonts w:eastAsia="方正仿宋_GBK"/>
          <w:color w:val="000000"/>
          <w:sz w:val="28"/>
          <w:lang w:eastAsia="zh-CN"/>
        </w:rPr>
        <w:t>240</w:t>
      </w:r>
      <w:r>
        <w:rPr>
          <w:rFonts w:eastAsia="方正仿宋_GBK"/>
          <w:color w:val="000000"/>
          <w:sz w:val="28"/>
          <w:lang w:val="uk-UA"/>
        </w:rPr>
        <w:t>万元，已按要求列入政府采购预算，详见政府采购预算表。</w:t>
      </w:r>
    </w:p>
    <w:p>
      <w:pPr>
        <w:jc w:val="center"/>
        <w:rPr>
          <w:rFonts w:ascii="方正小标宋_GBK" w:hAnsi="方正小标宋_GBK" w:eastAsia="方正小标宋_GBK" w:cs="方正小标宋_GBK"/>
          <w:color w:val="000000"/>
          <w:sz w:val="36"/>
          <w:lang w:val="uk-UA" w:eastAsia="zh-CN"/>
        </w:rPr>
      </w:pP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357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3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24"/>
            </w:pPr>
            <w:r>
              <w:t>560010</w:t>
            </w:r>
            <w:r>
              <w:rPr>
                <w:lang w:val="uk-UA"/>
              </w:rPr>
              <w:t>唐山市动物疫病预防控制中心</w:t>
            </w:r>
          </w:p>
        </w:tc>
        <w:tc>
          <w:tcPr>
            <w:tcW w:w="6208"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w:t>
            </w:r>
            <w:r>
              <w:rPr>
                <w:lang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337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rPr>
            </w:pPr>
            <w:r>
              <w:rPr>
                <w:rFonts w:ascii="方正书宋_GBK" w:eastAsia="方正书宋_GBK"/>
                <w:color w:val="000000" w:themeColor="text1"/>
                <w:lang w:val="uk-UA"/>
              </w:rPr>
              <w:t>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rPr>
            </w:pPr>
            <w:r>
              <w:rPr>
                <w:rFonts w:ascii="方正书宋_GBK" w:eastAsia="方正书宋_GBK"/>
                <w:color w:val="000000" w:themeColor="text1"/>
              </w:rPr>
              <w:softHyphen/>
            </w:r>
            <w:r>
              <w:rPr>
                <w:rFonts w:hint="eastAsia" w:ascii="仿宋" w:hAnsi="仿宋" w:eastAsia="仿宋" w:cs="宋体"/>
                <w:color w:val="000000" w:themeColor="text1"/>
                <w:sz w:val="32"/>
                <w:szCs w:val="32"/>
                <w:lang w:val="uk-UA"/>
              </w:rPr>
              <w:t>—</w:t>
            </w:r>
          </w:p>
        </w:tc>
        <w:tc>
          <w:tcPr>
            <w:tcW w:w="337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lang w:eastAsia="zh-CN"/>
              </w:rPr>
            </w:pPr>
            <w:r>
              <w:rPr>
                <w:rFonts w:ascii="方正书宋_GBK" w:eastAsia="方正书宋_GBK"/>
                <w:color w:val="000000" w:themeColor="text1"/>
                <w:lang w:eastAsia="zh-CN"/>
              </w:rPr>
              <w:t>1527.28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rPr>
            </w:pPr>
            <w:r>
              <w:rPr>
                <w:rFonts w:ascii="方正书宋_GBK" w:eastAsia="方正书宋_GBK"/>
                <w:color w:val="000000" w:themeColor="text1"/>
                <w:lang w:eastAsia="zh-CN"/>
              </w:rPr>
              <w:t>1</w:t>
            </w:r>
            <w:r>
              <w:rPr>
                <w:rFonts w:ascii="方正书宋_GBK" w:eastAsia="方正书宋_GBK"/>
                <w:color w:val="000000" w:themeColor="text1"/>
                <w:lang w:val="uk-U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rPr>
            </w:pPr>
          </w:p>
        </w:tc>
        <w:tc>
          <w:tcPr>
            <w:tcW w:w="337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Theme="minorEastAsia"/>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rPr>
            </w:pPr>
            <w:r>
              <w:rPr>
                <w:rFonts w:ascii="方正书宋_GBK" w:eastAsia="方正书宋_GBK"/>
                <w:color w:val="000000" w:themeColor="text1"/>
                <w:lang w:eastAsia="zh-CN"/>
              </w:rPr>
              <w:t>2</w:t>
            </w:r>
            <w:r>
              <w:rPr>
                <w:rFonts w:ascii="方正书宋_GBK" w:eastAsia="方正书宋_GBK"/>
                <w:color w:val="000000" w:themeColor="text1"/>
                <w:lang w:val="uk-UA"/>
              </w:rPr>
              <w:t>、</w:t>
            </w:r>
            <w:r>
              <w:rPr>
                <w:rFonts w:ascii="方正书宋_GBK" w:eastAsia="方正书宋_GBK"/>
                <w:color w:val="000000" w:themeColor="text1"/>
                <w:lang w:eastAsia="zh-CN"/>
              </w:rPr>
              <w:t>车辆</w:t>
            </w:r>
            <w:r>
              <w:rPr>
                <w:rFonts w:ascii="方正书宋_GBK" w:eastAsia="方正书宋_GBK"/>
                <w:color w:val="000000" w:themeColor="text1"/>
                <w:lang w:val="uk-UA"/>
              </w:rPr>
              <w:t>（台、辆）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Theme="minorEastAsia"/>
                <w:color w:val="000000" w:themeColor="text1"/>
              </w:rPr>
            </w:pPr>
            <w:r>
              <w:rPr>
                <w:rFonts w:ascii="方正书宋_GBK" w:eastAsiaTheme="minorEastAsia"/>
                <w:color w:val="000000" w:themeColor="text1"/>
              </w:rPr>
              <w:t>6</w:t>
            </w:r>
          </w:p>
        </w:tc>
        <w:tc>
          <w:tcPr>
            <w:tcW w:w="337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lang w:eastAsia="zh-CN"/>
              </w:rPr>
            </w:pPr>
            <w:r>
              <w:rPr>
                <w:rFonts w:ascii="方正书宋_GBK" w:eastAsia="方正书宋_GBK"/>
                <w:color w:val="000000" w:themeColor="text1"/>
                <w:lang w:eastAsia="zh-CN"/>
              </w:rPr>
              <w:t>115.38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lang w:eastAsia="zh-CN"/>
              </w:rPr>
            </w:pPr>
            <w:r>
              <w:rPr>
                <w:rFonts w:ascii="方正书宋_GBK" w:eastAsia="方正书宋_GBK"/>
                <w:color w:val="000000" w:themeColor="text1"/>
                <w:lang w:eastAsia="zh-CN"/>
              </w:rPr>
              <w:t>3</w:t>
            </w:r>
            <w:r>
              <w:rPr>
                <w:rFonts w:ascii="方正书宋_GBK" w:eastAsia="方正书宋_GBK"/>
                <w:color w:val="000000" w:themeColor="text1"/>
                <w:lang w:val="uk-UA"/>
              </w:rPr>
              <w:t>、</w:t>
            </w:r>
            <w:r>
              <w:rPr>
                <w:rFonts w:ascii="方正书宋_GBK" w:eastAsia="方正书宋_GBK"/>
                <w:color w:val="000000" w:themeColor="text1"/>
                <w:lang w:eastAsia="zh-CN"/>
              </w:rPr>
              <w:t>单位价值20万元以上的设备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lang w:eastAsia="zh-CN"/>
              </w:rPr>
            </w:pPr>
            <w:r>
              <w:rPr>
                <w:rFonts w:ascii="方正书宋_GBK" w:eastAsia="方正书宋_GBK"/>
                <w:color w:val="000000" w:themeColor="text1"/>
                <w:lang w:eastAsia="zh-CN"/>
              </w:rPr>
              <w:t>12</w:t>
            </w:r>
          </w:p>
        </w:tc>
        <w:tc>
          <w:tcPr>
            <w:tcW w:w="337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lang w:eastAsia="zh-CN"/>
              </w:rPr>
            </w:pPr>
            <w:r>
              <w:rPr>
                <w:rFonts w:ascii="方正书宋_GBK" w:eastAsia="方正书宋_GBK"/>
                <w:color w:val="000000" w:themeColor="text1"/>
                <w:lang w:eastAsia="zh-CN"/>
              </w:rPr>
              <w:t>924.97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方正书宋_GBK"/>
                <w:color w:val="000000" w:themeColor="text1"/>
                <w:lang w:eastAsia="zh-CN"/>
              </w:rPr>
            </w:pPr>
            <w:r>
              <w:rPr>
                <w:rFonts w:ascii="方正书宋_GBK" w:eastAsia="方正书宋_GBK"/>
                <w:color w:val="000000" w:themeColor="text1"/>
                <w:lang w:eastAsia="zh-CN"/>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color w:val="000000" w:themeColor="text1"/>
                <w:lang w:eastAsia="zh-CN"/>
              </w:rPr>
            </w:pPr>
            <w:r>
              <w:rPr>
                <w:rFonts w:ascii="方正书宋_GBK" w:eastAsia="方正书宋_GBK"/>
                <w:color w:val="000000" w:themeColor="text1"/>
                <w:lang w:eastAsia="zh-CN"/>
              </w:rPr>
              <w:t>651</w:t>
            </w:r>
          </w:p>
        </w:tc>
        <w:tc>
          <w:tcPr>
            <w:tcW w:w="3373"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color w:val="000000" w:themeColor="text1"/>
                <w:lang w:eastAsia="zh-CN"/>
              </w:rPr>
            </w:pPr>
            <w:r>
              <w:rPr>
                <w:rFonts w:ascii="方正书宋_GBK" w:eastAsia="方正书宋_GBK"/>
                <w:color w:val="000000" w:themeColor="text1"/>
                <w:lang w:eastAsia="zh-CN"/>
              </w:rPr>
              <w:t>486.93</w:t>
            </w:r>
          </w:p>
        </w:tc>
      </w:tr>
    </w:tbl>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pPr>
      <w:r>
        <w:rPr>
          <w:rFonts w:eastAsia="方正仿宋_GBK"/>
          <w:color w:val="000000"/>
          <w:sz w:val="28"/>
          <w:lang w:val="uk-UA"/>
        </w:rPr>
        <w:t>我单位无其他需要说明的事项。</w:t>
      </w:r>
    </w:p>
    <w:p>
      <w:pPr>
        <w:sectPr>
          <w:pgSz w:w="16840" w:h="11900" w:orient="landscape"/>
          <w:pgMar w:top="1361" w:right="1020" w:bottom="1134" w:left="1020" w:header="720" w:footer="720" w:gutter="0"/>
          <w:cols w:space="720" w:num="1"/>
        </w:sectPr>
      </w:pPr>
    </w:p>
    <w:p>
      <w:pPr>
        <w:jc w:val="both"/>
      </w:pPr>
    </w:p>
    <w:p>
      <w:pPr>
        <w:jc w:val="center"/>
        <w:outlineLvl w:val="3"/>
      </w:pPr>
      <w:bookmarkStart w:id="228" w:name="_Toc_4_4_0000000028"/>
      <w:bookmarkStart w:id="229" w:name="_Toc128752554"/>
      <w:r>
        <w:rPr>
          <w:rFonts w:hint="eastAsia" w:ascii="方正小标宋_GBK" w:hAnsi="方正小标宋_GBK" w:eastAsia="方正小标宋_GBK" w:cs="方正小标宋_GBK"/>
          <w:color w:val="000000"/>
          <w:sz w:val="44"/>
          <w:lang w:val="uk-UA" w:eastAsia="zh-CN"/>
        </w:rPr>
        <w:t>十、</w:t>
      </w:r>
      <w:r>
        <w:rPr>
          <w:rFonts w:ascii="方正小标宋_GBK" w:hAnsi="方正小标宋_GBK" w:eastAsia="方正小标宋_GBK" w:cs="方正小标宋_GBK"/>
          <w:color w:val="000000"/>
          <w:sz w:val="44"/>
          <w:lang w:val="uk-UA"/>
        </w:rPr>
        <w:t>唐山市畜牧技术推广站收支预算</w:t>
      </w:r>
      <w:bookmarkEnd w:id="228"/>
      <w:bookmarkEnd w:id="229"/>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300.58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284.48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16.10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2330"/>
        <w:gridCol w:w="1424"/>
        <w:gridCol w:w="2255"/>
        <w:gridCol w:w="1499"/>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255"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7130"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54"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385"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r>
              <w:t>300.58</w:t>
            </w: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2330"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24"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225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2"/>
        <w:gridCol w:w="2505"/>
        <w:gridCol w:w="2342"/>
        <w:gridCol w:w="2664"/>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34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6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007"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34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6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34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2"/>
            </w:pPr>
            <w:r>
              <w:t>300.58</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2"/>
            </w:pPr>
            <w:r>
              <w:t>284.48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2.15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20.09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232.26</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217.16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342"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664"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r>
              <w:rPr>
                <w:lang w:eastAsia="zh-CN"/>
              </w:rPr>
              <w:t>单位</w:t>
            </w:r>
            <w:r>
              <w:rPr>
                <w:lang w:val="uk-UA"/>
              </w:rPr>
              <w:t>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284.48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274.90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251.86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251.86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75.44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75.44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19.71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19.71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32.85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32.85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56.25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26.33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9.55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10.54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19.75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9.58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23.04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23.04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19.48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医疗费补助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3.53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4024"/>
        <w:gridCol w:w="2523"/>
        <w:gridCol w:w="2523"/>
        <w:gridCol w:w="2523"/>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44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2523"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4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0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02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0092"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90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02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0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02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23"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唐山市畜牧技术推广站</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rPr>
          <w:rFonts w:eastAsia="方正仿宋_GBK"/>
          <w:color w:val="000000"/>
          <w:sz w:val="28"/>
          <w:lang w:eastAsia="zh-CN"/>
        </w:rPr>
      </w:pPr>
      <w:r>
        <w:rPr>
          <w:rFonts w:eastAsia="方正仿宋_GBK"/>
          <w:color w:val="000000"/>
          <w:sz w:val="28"/>
          <w:lang w:eastAsia="zh-CN"/>
        </w:rPr>
        <w:t>按照《预算法》、《地方预决算公开操作规程》和《关于进一步推进预算公开工作的实施意见》规定，现将唐山市畜牧技术推广站2023年单位预算公开如下：</w:t>
      </w:r>
    </w:p>
    <w:p>
      <w:pPr>
        <w:spacing w:before="10" w:after="10" w:line="360" w:lineRule="auto"/>
        <w:ind w:firstLine="640"/>
        <w:outlineLvl w:val="2"/>
        <w:rPr>
          <w:rFonts w:ascii="黑体" w:hAnsi="黑体" w:eastAsia="黑体" w:cs="黑体"/>
          <w:color w:val="000000"/>
          <w:sz w:val="32"/>
        </w:rPr>
      </w:pPr>
      <w:r>
        <w:rPr>
          <w:rFonts w:hint="eastAsia" w:ascii="黑体" w:hAnsi="黑体" w:eastAsia="黑体" w:cs="黑体"/>
          <w:color w:val="000000"/>
          <w:sz w:val="32"/>
          <w:lang w:val="uk-UA"/>
        </w:rPr>
        <w:t>一、单位职责及机构设置情况</w:t>
      </w:r>
    </w:p>
    <w:p>
      <w:pPr>
        <w:spacing w:before="10" w:after="10"/>
        <w:ind w:firstLine="640"/>
        <w:outlineLvl w:val="5"/>
        <w:rPr>
          <w:rFonts w:eastAsia="方正仿宋_GBK"/>
          <w:sz w:val="28"/>
        </w:rPr>
      </w:pPr>
      <w:r>
        <w:rPr>
          <w:rFonts w:ascii="方正楷体_GBK" w:hAnsi="方正楷体_GBK" w:eastAsia="方正楷体_GBK" w:cs="方正楷体_GBK"/>
          <w:b/>
          <w:color w:val="000000"/>
          <w:sz w:val="32"/>
          <w:lang w:val="uk-UA"/>
        </w:rPr>
        <w:t>单位职责：</w:t>
      </w:r>
      <w:r>
        <w:rPr>
          <w:rFonts w:eastAsia="方正仿宋_GBK"/>
          <w:sz w:val="28"/>
          <w:lang w:eastAsia="zh-CN"/>
        </w:rPr>
        <w:t>为畜牧业发展提供管理保障；制订实施全市畜牧业技术推广计划；指导全市畜牧业技术推广体系建设；负责畜牧新技术及畜禽良种研究、引进、示范和推广工作；为畜牧业发展提供技术保障；负责畜禽种质资源、牧草及饲料植物种质保护；研究推广无公害畜牧产品生产规范；承担无公害畜产品、产地认证工作；承担畜牧技术培训、职业技能鉴定工作；推广畜禽健康饲料方式。</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lang w:val="uk-UA"/>
        </w:rPr>
        <w:t>机构设置：</w:t>
      </w:r>
    </w:p>
    <w:p>
      <w:pPr>
        <w:jc w:val="center"/>
        <w:rPr>
          <w:rFonts w:ascii="方正小标宋_GBK" w:hAnsi="方正小标宋_GBK" w:eastAsia="方正小标宋_GBK" w:cs="方正小标宋_GBK"/>
          <w:color w:val="000000"/>
          <w:sz w:val="32"/>
        </w:rPr>
      </w:pPr>
      <w:r>
        <w:rPr>
          <w:rFonts w:ascii="方正小标宋_GBK" w:hAnsi="方正小标宋_GBK" w:eastAsia="方正小标宋_GBK" w:cs="方正小标宋_GBK"/>
          <w:color w:val="000000"/>
          <w:sz w:val="32"/>
          <w:lang w:val="uk-UA"/>
        </w:rPr>
        <w:t>单位机构设置情况</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0"/>
        <w:gridCol w:w="3341"/>
        <w:gridCol w:w="3340"/>
        <w:gridCol w:w="39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4410" w:type="dxa"/>
            <w:tcBorders>
              <w:top w:val="single" w:color="000000" w:sz="6" w:space="0"/>
              <w:left w:val="single" w:color="000000" w:sz="6" w:space="0"/>
              <w:bottom w:val="single" w:color="000000" w:sz="6" w:space="0"/>
              <w:right w:val="single" w:color="000000" w:sz="6" w:space="0"/>
            </w:tcBorders>
            <w:vAlign w:val="center"/>
          </w:tcPr>
          <w:p>
            <w:pPr>
              <w:pStyle w:val="27"/>
              <w:spacing w:line="360" w:lineRule="auto"/>
              <w:rPr>
                <w:rFonts w:ascii="宋体" w:hAnsi="宋体" w:eastAsia="宋体" w:cs="宋体"/>
                <w:b w:val="0"/>
                <w:bCs/>
                <w:sz w:val="28"/>
                <w:szCs w:val="28"/>
              </w:rPr>
            </w:pPr>
            <w:r>
              <w:rPr>
                <w:lang w:val="uk-UA"/>
              </w:rPr>
              <w:t>单位名称</w:t>
            </w:r>
          </w:p>
        </w:tc>
        <w:tc>
          <w:tcPr>
            <w:tcW w:w="3341" w:type="dxa"/>
            <w:tcBorders>
              <w:top w:val="single" w:color="000000" w:sz="6" w:space="0"/>
              <w:left w:val="single" w:color="000000" w:sz="6" w:space="0"/>
              <w:bottom w:val="single" w:color="000000" w:sz="6" w:space="0"/>
              <w:right w:val="single" w:color="000000" w:sz="6" w:space="0"/>
            </w:tcBorders>
            <w:vAlign w:val="center"/>
          </w:tcPr>
          <w:p>
            <w:pPr>
              <w:pStyle w:val="27"/>
              <w:spacing w:line="360" w:lineRule="auto"/>
              <w:rPr>
                <w:rFonts w:ascii="宋体" w:hAnsi="宋体" w:eastAsia="宋体" w:cs="宋体"/>
                <w:b w:val="0"/>
                <w:bCs/>
                <w:sz w:val="28"/>
                <w:szCs w:val="28"/>
              </w:rPr>
            </w:pPr>
            <w:r>
              <w:rPr>
                <w:lang w:val="uk-UA"/>
              </w:rPr>
              <w:t>单位性质</w:t>
            </w:r>
          </w:p>
        </w:tc>
        <w:tc>
          <w:tcPr>
            <w:tcW w:w="3340" w:type="dxa"/>
            <w:tcBorders>
              <w:top w:val="single" w:color="000000" w:sz="6" w:space="0"/>
              <w:left w:val="single" w:color="000000" w:sz="6" w:space="0"/>
              <w:bottom w:val="single" w:color="000000" w:sz="6" w:space="0"/>
              <w:right w:val="single" w:color="000000" w:sz="6" w:space="0"/>
            </w:tcBorders>
            <w:vAlign w:val="center"/>
          </w:tcPr>
          <w:p>
            <w:pPr>
              <w:pStyle w:val="27"/>
              <w:spacing w:line="360" w:lineRule="auto"/>
              <w:rPr>
                <w:rFonts w:ascii="宋体" w:hAnsi="宋体" w:eastAsia="宋体" w:cs="宋体"/>
                <w:b w:val="0"/>
                <w:bCs/>
                <w:sz w:val="28"/>
                <w:szCs w:val="28"/>
              </w:rPr>
            </w:pPr>
            <w:r>
              <w:rPr>
                <w:lang w:val="uk-UA"/>
              </w:rPr>
              <w:t>单位规格</w:t>
            </w:r>
          </w:p>
        </w:tc>
        <w:tc>
          <w:tcPr>
            <w:tcW w:w="392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4410" w:type="dxa"/>
            <w:tcBorders>
              <w:top w:val="single" w:color="000000" w:sz="6" w:space="0"/>
              <w:left w:val="single" w:color="000000" w:sz="6" w:space="0"/>
              <w:bottom w:val="single" w:color="000000" w:sz="6" w:space="0"/>
              <w:right w:val="single" w:color="000000" w:sz="6" w:space="0"/>
            </w:tcBorders>
            <w:vAlign w:val="center"/>
          </w:tcPr>
          <w:p>
            <w:pPr>
              <w:pStyle w:val="29"/>
              <w:spacing w:line="360" w:lineRule="auto"/>
              <w:rPr>
                <w:rFonts w:ascii="宋体" w:hAnsi="宋体" w:eastAsia="宋体" w:cs="宋体"/>
                <w:bCs/>
                <w:sz w:val="28"/>
                <w:szCs w:val="28"/>
              </w:rPr>
            </w:pPr>
            <w:r>
              <w:rPr>
                <w:lang w:val="uk-UA"/>
              </w:rPr>
              <w:t>唐山市畜牧技术推广站</w:t>
            </w:r>
          </w:p>
        </w:tc>
        <w:tc>
          <w:tcPr>
            <w:tcW w:w="3341" w:type="dxa"/>
            <w:tcBorders>
              <w:top w:val="single" w:color="000000" w:sz="6" w:space="0"/>
              <w:left w:val="single" w:color="000000" w:sz="6" w:space="0"/>
              <w:bottom w:val="single" w:color="000000" w:sz="6" w:space="0"/>
              <w:right w:val="single" w:color="000000" w:sz="6" w:space="0"/>
            </w:tcBorders>
            <w:vAlign w:val="center"/>
          </w:tcPr>
          <w:p>
            <w:pPr>
              <w:pStyle w:val="28"/>
              <w:spacing w:line="360" w:lineRule="auto"/>
              <w:rPr>
                <w:rFonts w:ascii="宋体" w:hAnsi="宋体" w:eastAsia="宋体" w:cs="宋体"/>
                <w:bCs/>
                <w:sz w:val="28"/>
                <w:szCs w:val="28"/>
              </w:rPr>
            </w:pPr>
            <w:r>
              <w:rPr>
                <w:lang w:val="uk-UA"/>
              </w:rPr>
              <w:t>事业</w:t>
            </w:r>
          </w:p>
        </w:tc>
        <w:tc>
          <w:tcPr>
            <w:tcW w:w="3340" w:type="dxa"/>
            <w:tcBorders>
              <w:top w:val="single" w:color="000000" w:sz="6" w:space="0"/>
              <w:left w:val="single" w:color="000000" w:sz="6" w:space="0"/>
              <w:bottom w:val="single" w:color="000000" w:sz="6" w:space="0"/>
              <w:right w:val="single" w:color="000000" w:sz="6" w:space="0"/>
            </w:tcBorders>
            <w:vAlign w:val="center"/>
          </w:tcPr>
          <w:p>
            <w:pPr>
              <w:pStyle w:val="28"/>
              <w:spacing w:line="360" w:lineRule="auto"/>
              <w:rPr>
                <w:rFonts w:ascii="宋体" w:hAnsi="宋体" w:eastAsia="宋体" w:cs="宋体"/>
                <w:bCs/>
                <w:sz w:val="28"/>
                <w:szCs w:val="28"/>
              </w:rPr>
            </w:pPr>
            <w:r>
              <w:rPr>
                <w:lang w:val="uk-UA"/>
              </w:rPr>
              <w:t>正科级</w:t>
            </w:r>
          </w:p>
        </w:tc>
        <w:tc>
          <w:tcPr>
            <w:tcW w:w="3925" w:type="dxa"/>
            <w:tcBorders>
              <w:top w:val="single" w:color="000000" w:sz="6" w:space="0"/>
              <w:left w:val="single" w:color="000000" w:sz="6" w:space="0"/>
              <w:bottom w:val="single" w:color="000000" w:sz="6" w:space="0"/>
              <w:right w:val="single" w:color="000000" w:sz="6" w:space="0"/>
            </w:tcBorders>
            <w:vAlign w:val="center"/>
          </w:tcPr>
          <w:p>
            <w:pPr>
              <w:pStyle w:val="28"/>
              <w:spacing w:line="360" w:lineRule="auto"/>
              <w:rPr>
                <w:rFonts w:ascii="宋体" w:hAnsi="宋体" w:eastAsia="宋体" w:cs="宋体"/>
                <w:bCs/>
                <w:sz w:val="28"/>
                <w:szCs w:val="28"/>
              </w:rPr>
            </w:pPr>
            <w:r>
              <w:rPr>
                <w:lang w:val="uk-UA"/>
              </w:rPr>
              <w:t>财政性资金基本保证</w:t>
            </w:r>
          </w:p>
        </w:tc>
      </w:tr>
    </w:tbl>
    <w:p>
      <w:p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lang w:val="uk-UA"/>
        </w:rPr>
        <w:t>二、单位预算安排的总体情况</w:t>
      </w:r>
    </w:p>
    <w:p>
      <w:pPr>
        <w:spacing w:line="500" w:lineRule="exact"/>
        <w:ind w:firstLine="560"/>
        <w:rPr>
          <w:rFonts w:eastAsia="方正仿宋_GBK"/>
          <w:color w:val="000000"/>
          <w:sz w:val="28"/>
        </w:rPr>
      </w:pPr>
      <w:r>
        <w:rPr>
          <w:rFonts w:eastAsia="方正仿宋_GBK"/>
          <w:color w:val="000000"/>
          <w:sz w:val="28"/>
          <w:lang w:eastAsia="zh-CN"/>
        </w:rPr>
        <w:t>按照预算管理有关规定，目前我单位预算的编制实行综合预算管理，即全部收入和支出都反映在预算中。唐山市畜牧技术推广站的收支包含在单位预算中。</w:t>
      </w:r>
    </w:p>
    <w:p>
      <w:pPr>
        <w:spacing w:line="500" w:lineRule="exact"/>
        <w:ind w:firstLine="278" w:firstLineChars="99"/>
        <w:rPr>
          <w:rFonts w:ascii="宋体" w:hAnsi="宋体" w:eastAsia="宋体" w:cs="宋体"/>
          <w:b/>
          <w:bCs/>
          <w:color w:val="000000"/>
          <w:sz w:val="28"/>
          <w:szCs w:val="28"/>
        </w:rPr>
      </w:pPr>
      <w:r>
        <w:rPr>
          <w:rFonts w:hint="eastAsia" w:ascii="宋体" w:hAnsi="宋体" w:eastAsia="宋体" w:cs="宋体"/>
          <w:b/>
          <w:bCs/>
          <w:color w:val="000000"/>
          <w:sz w:val="28"/>
          <w:szCs w:val="28"/>
          <w:lang w:val="uk-UA"/>
        </w:rPr>
        <w:t>（一）收入说明</w:t>
      </w:r>
    </w:p>
    <w:p>
      <w:pPr>
        <w:pStyle w:val="34"/>
      </w:pPr>
      <w:r>
        <w:t>202</w:t>
      </w:r>
      <w:r>
        <w:rPr>
          <w:lang w:eastAsia="zh-CN"/>
        </w:rPr>
        <w:t>3</w:t>
      </w:r>
      <w:r>
        <w:rPr>
          <w:lang w:val="uk-UA"/>
        </w:rPr>
        <w:t>年唐山市</w:t>
      </w:r>
      <w:r>
        <w:rPr>
          <w:lang w:eastAsia="zh-CN"/>
        </w:rPr>
        <w:t>畜牧技术推广站</w:t>
      </w:r>
      <w:r>
        <w:rPr>
          <w:lang w:val="uk-UA"/>
        </w:rPr>
        <w:t>预算收入</w:t>
      </w:r>
      <w:r>
        <w:rPr>
          <w:lang w:eastAsia="zh-CN"/>
        </w:rPr>
        <w:t>300.58</w:t>
      </w:r>
      <w:r>
        <w:rPr>
          <w:lang w:val="uk-UA"/>
        </w:rPr>
        <w:t>万元，全部为一般公共预算收入。</w:t>
      </w:r>
    </w:p>
    <w:p>
      <w:pPr>
        <w:spacing w:line="500" w:lineRule="exact"/>
        <w:ind w:firstLine="278" w:firstLineChars="99"/>
        <w:rPr>
          <w:rFonts w:ascii="宋体" w:hAnsi="宋体" w:eastAsia="宋体" w:cs="宋体"/>
          <w:color w:val="000000"/>
          <w:sz w:val="28"/>
          <w:szCs w:val="28"/>
        </w:rPr>
      </w:pPr>
      <w:r>
        <w:rPr>
          <w:rFonts w:hint="eastAsia" w:ascii="宋体" w:hAnsi="宋体" w:eastAsia="宋体" w:cs="宋体"/>
          <w:b/>
          <w:bCs/>
          <w:color w:val="000000"/>
          <w:sz w:val="28"/>
          <w:szCs w:val="28"/>
          <w:lang w:val="uk-UA"/>
        </w:rPr>
        <w:t>（二）支出说明</w:t>
      </w:r>
    </w:p>
    <w:p>
      <w:pPr>
        <w:pStyle w:val="34"/>
      </w:pPr>
      <w:r>
        <w:t>202</w:t>
      </w:r>
      <w:r>
        <w:rPr>
          <w:lang w:eastAsia="zh-CN"/>
        </w:rPr>
        <w:t>3</w:t>
      </w:r>
      <w:r>
        <w:rPr>
          <w:lang w:val="uk-UA"/>
        </w:rPr>
        <w:t>年唐山市</w:t>
      </w:r>
      <w:r>
        <w:rPr>
          <w:lang w:eastAsia="zh-CN"/>
        </w:rPr>
        <w:t>畜牧技术推广站</w:t>
      </w:r>
      <w:r>
        <w:rPr>
          <w:lang w:val="uk-UA"/>
        </w:rPr>
        <w:t>预算支出</w:t>
      </w:r>
      <w:r>
        <w:rPr>
          <w:lang w:eastAsia="zh-CN"/>
        </w:rPr>
        <w:t>300.58</w:t>
      </w:r>
      <w:r>
        <w:rPr>
          <w:lang w:val="uk-UA"/>
        </w:rPr>
        <w:t>万元，其中人员经费</w:t>
      </w:r>
      <w:r>
        <w:rPr>
          <w:lang w:eastAsia="zh-CN"/>
        </w:rPr>
        <w:t>274.90</w:t>
      </w:r>
      <w:r>
        <w:rPr>
          <w:lang w:val="uk-UA"/>
        </w:rPr>
        <w:t>万元、正常公用经费</w:t>
      </w:r>
      <w:r>
        <w:rPr>
          <w:lang w:eastAsia="zh-CN"/>
        </w:rPr>
        <w:t>9.58</w:t>
      </w:r>
      <w:r>
        <w:rPr>
          <w:lang w:val="uk-UA"/>
        </w:rPr>
        <w:t>万元、</w:t>
      </w:r>
      <w:r>
        <w:rPr>
          <w:lang w:eastAsia="zh-CN"/>
        </w:rPr>
        <w:t>项目</w:t>
      </w:r>
      <w:r>
        <w:rPr>
          <w:lang w:val="uk-UA"/>
        </w:rPr>
        <w:t>支出</w:t>
      </w:r>
      <w:r>
        <w:rPr>
          <w:lang w:eastAsia="zh-CN"/>
        </w:rPr>
        <w:t>16.10</w:t>
      </w:r>
      <w:r>
        <w:rPr>
          <w:lang w:val="uk-UA"/>
        </w:rPr>
        <w:t>万元。</w:t>
      </w:r>
    </w:p>
    <w:p>
      <w:pPr>
        <w:spacing w:line="500" w:lineRule="exact"/>
        <w:ind w:firstLine="278" w:firstLineChars="99"/>
        <w:rPr>
          <w:rFonts w:ascii="宋体" w:hAnsi="宋体" w:eastAsia="宋体" w:cs="宋体"/>
          <w:b/>
          <w:bCs/>
          <w:color w:val="000000"/>
          <w:sz w:val="28"/>
          <w:szCs w:val="28"/>
        </w:rPr>
      </w:pPr>
      <w:r>
        <w:rPr>
          <w:rFonts w:hint="eastAsia" w:ascii="宋体" w:hAnsi="宋体" w:eastAsia="宋体" w:cs="宋体"/>
          <w:b/>
          <w:bCs/>
          <w:color w:val="000000"/>
          <w:sz w:val="28"/>
          <w:szCs w:val="28"/>
          <w:lang w:val="uk-UA"/>
        </w:rPr>
        <w:t>（三）比上年增减情况</w:t>
      </w:r>
    </w:p>
    <w:p>
      <w:pPr>
        <w:pStyle w:val="34"/>
      </w:pPr>
      <w:r>
        <w:t>202</w:t>
      </w:r>
      <w:r>
        <w:rPr>
          <w:lang w:eastAsia="zh-CN"/>
        </w:rPr>
        <w:t>3</w:t>
      </w:r>
      <w:r>
        <w:rPr>
          <w:lang w:val="uk-UA"/>
        </w:rPr>
        <w:t>年唐山市</w:t>
      </w:r>
      <w:r>
        <w:rPr>
          <w:lang w:eastAsia="zh-CN"/>
        </w:rPr>
        <w:t>畜牧技术推广站</w:t>
      </w:r>
      <w:r>
        <w:rPr>
          <w:lang w:val="uk-UA"/>
        </w:rPr>
        <w:t>预算较</w:t>
      </w:r>
      <w:r>
        <w:t>202</w:t>
      </w:r>
      <w:r>
        <w:rPr>
          <w:lang w:eastAsia="zh-CN"/>
        </w:rPr>
        <w:t>2</w:t>
      </w:r>
      <w:r>
        <w:rPr>
          <w:lang w:val="uk-UA"/>
        </w:rPr>
        <w:t>年</w:t>
      </w:r>
      <w:r>
        <w:rPr>
          <w:lang w:eastAsia="zh-CN"/>
        </w:rPr>
        <w:t>增加70.18</w:t>
      </w:r>
      <w:r>
        <w:rPr>
          <w:lang w:val="uk-UA"/>
        </w:rPr>
        <w:t>万元，其中人员经费</w:t>
      </w:r>
      <w:r>
        <w:rPr>
          <w:lang w:eastAsia="zh-CN"/>
        </w:rPr>
        <w:t>增加72.78</w:t>
      </w:r>
      <w:r>
        <w:rPr>
          <w:lang w:val="uk-UA"/>
        </w:rPr>
        <w:t>万元、正常公用经费</w:t>
      </w:r>
      <w:r>
        <w:rPr>
          <w:lang w:eastAsia="zh-CN"/>
        </w:rPr>
        <w:t>增加0.40</w:t>
      </w:r>
      <w:r>
        <w:rPr>
          <w:lang w:val="uk-UA"/>
        </w:rPr>
        <w:t>万元、专项公用经费</w:t>
      </w:r>
      <w:r>
        <w:rPr>
          <w:lang w:eastAsia="zh-CN"/>
        </w:rPr>
        <w:t>减少3.00</w:t>
      </w:r>
      <w:r>
        <w:rPr>
          <w:lang w:val="uk-UA"/>
        </w:rPr>
        <w:t>万元。</w:t>
      </w:r>
      <w:r>
        <w:rPr>
          <w:lang w:eastAsia="zh-CN"/>
        </w:rPr>
        <w:t>人员经费增加的原因是晋升职称工资、正常晋级和基础绩效奖金（补充绩效工资），导致人员经费增加72.78万元；正常公用经费增加0.40万元，原因是公务接待费减少0.06万元，工会经费增加了0.13万元，福利费增加了0.24万元，其他商品和服务支出增加0.09万元；项目支出减少3.00万元，主要原因是2023年压减办公设备购置费。</w:t>
      </w:r>
    </w:p>
    <w:p>
      <w:p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lang w:val="uk-UA"/>
        </w:rPr>
        <w:t>三、机关运行经费安排情况</w:t>
      </w:r>
    </w:p>
    <w:p>
      <w:pPr>
        <w:spacing w:before="10" w:after="10"/>
        <w:ind w:firstLine="640"/>
        <w:outlineLvl w:val="5"/>
        <w:rPr>
          <w:rFonts w:eastAsia="方正仿宋_GBK"/>
          <w:sz w:val="28"/>
        </w:rPr>
      </w:pPr>
      <w:r>
        <w:rPr>
          <w:rFonts w:eastAsia="方正仿宋_GBK"/>
          <w:sz w:val="28"/>
        </w:rPr>
        <w:t>202</w:t>
      </w:r>
      <w:r>
        <w:rPr>
          <w:rFonts w:eastAsia="方正仿宋_GBK"/>
          <w:sz w:val="28"/>
          <w:lang w:eastAsia="zh-CN"/>
        </w:rPr>
        <w:t>3</w:t>
      </w:r>
      <w:r>
        <w:rPr>
          <w:rFonts w:eastAsia="方正仿宋_GBK"/>
          <w:sz w:val="28"/>
          <w:lang w:val="uk-UA"/>
        </w:rPr>
        <w:t>年</w:t>
      </w:r>
      <w:r>
        <w:rPr>
          <w:rFonts w:eastAsia="方正仿宋_GBK"/>
          <w:sz w:val="28"/>
          <w:lang w:eastAsia="zh-CN"/>
        </w:rPr>
        <w:t>单位</w:t>
      </w:r>
      <w:r>
        <w:rPr>
          <w:rFonts w:eastAsia="方正仿宋_GBK"/>
          <w:sz w:val="28"/>
          <w:lang w:val="uk-UA"/>
        </w:rPr>
        <w:t>运行经费共计安排</w:t>
      </w:r>
      <w:r>
        <w:rPr>
          <w:rFonts w:eastAsia="方正仿宋_GBK"/>
          <w:sz w:val="28"/>
          <w:lang w:eastAsia="zh-CN"/>
        </w:rPr>
        <w:t xml:space="preserve"> 9.58</w:t>
      </w:r>
      <w:r>
        <w:rPr>
          <w:rFonts w:eastAsia="方正仿宋_GBK"/>
          <w:sz w:val="28"/>
          <w:lang w:val="uk-UA"/>
        </w:rPr>
        <w:t>万元，主要包括用于保证</w:t>
      </w:r>
      <w:r>
        <w:rPr>
          <w:rFonts w:eastAsia="方正仿宋_GBK"/>
          <w:sz w:val="28"/>
          <w:lang w:eastAsia="zh-CN"/>
        </w:rPr>
        <w:t>单位</w:t>
      </w:r>
      <w:r>
        <w:rPr>
          <w:rFonts w:eastAsia="方正仿宋_GBK"/>
          <w:sz w:val="28"/>
          <w:lang w:val="uk-UA"/>
        </w:rPr>
        <w:t>正常运转的办公费、邮电费、差旅费、福利费、物业管理费等支出。</w:t>
      </w:r>
    </w:p>
    <w:p>
      <w:p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before="10" w:after="10"/>
        <w:ind w:firstLine="640"/>
        <w:outlineLvl w:val="5"/>
        <w:rPr>
          <w:rFonts w:eastAsia="方正仿宋_GBK"/>
          <w:sz w:val="28"/>
        </w:rPr>
      </w:pPr>
      <w:r>
        <w:rPr>
          <w:rFonts w:eastAsia="方正仿宋_GBK"/>
          <w:sz w:val="28"/>
        </w:rPr>
        <w:t>202</w:t>
      </w:r>
      <w:r>
        <w:rPr>
          <w:rFonts w:eastAsia="方正仿宋_GBK"/>
          <w:sz w:val="28"/>
          <w:lang w:eastAsia="zh-CN"/>
        </w:rPr>
        <w:t>3</w:t>
      </w:r>
      <w:r>
        <w:rPr>
          <w:rFonts w:eastAsia="方正仿宋_GBK"/>
          <w:sz w:val="28"/>
          <w:lang w:val="uk-UA"/>
        </w:rPr>
        <w:t>年我单位“三公”经费预算安排</w:t>
      </w:r>
      <w:r>
        <w:rPr>
          <w:rFonts w:eastAsia="方正仿宋_GBK"/>
          <w:sz w:val="28"/>
          <w:lang w:eastAsia="zh-CN"/>
        </w:rPr>
        <w:t>2.40</w:t>
      </w:r>
      <w:r>
        <w:rPr>
          <w:rFonts w:eastAsia="方正仿宋_GBK"/>
          <w:sz w:val="28"/>
          <w:lang w:val="uk-UA"/>
        </w:rPr>
        <w:t>万元，</w:t>
      </w:r>
      <w:r>
        <w:rPr>
          <w:rFonts w:eastAsia="方正仿宋_GBK"/>
          <w:sz w:val="28"/>
          <w:lang w:eastAsia="zh-CN"/>
        </w:rPr>
        <w:t>较</w:t>
      </w:r>
      <w:r>
        <w:rPr>
          <w:rFonts w:eastAsia="方正仿宋_GBK"/>
          <w:sz w:val="28"/>
        </w:rPr>
        <w:t>202</w:t>
      </w:r>
      <w:r>
        <w:rPr>
          <w:rFonts w:eastAsia="方正仿宋_GBK"/>
          <w:sz w:val="28"/>
          <w:lang w:eastAsia="zh-CN"/>
        </w:rPr>
        <w:t>2</w:t>
      </w:r>
      <w:r>
        <w:rPr>
          <w:rFonts w:eastAsia="方正仿宋_GBK"/>
          <w:sz w:val="28"/>
          <w:lang w:val="uk-UA"/>
        </w:rPr>
        <w:t>年预算</w:t>
      </w:r>
      <w:r>
        <w:rPr>
          <w:rFonts w:eastAsia="方正仿宋_GBK"/>
          <w:sz w:val="28"/>
          <w:lang w:eastAsia="zh-CN"/>
        </w:rPr>
        <w:t>增加1.80</w:t>
      </w:r>
      <w:r>
        <w:rPr>
          <w:rFonts w:eastAsia="方正仿宋_GBK"/>
          <w:sz w:val="28"/>
          <w:lang w:val="uk-UA"/>
        </w:rPr>
        <w:t>万元。具体</w:t>
      </w:r>
      <w:r>
        <w:rPr>
          <w:rFonts w:eastAsia="方正仿宋_GBK"/>
          <w:sz w:val="28"/>
          <w:lang w:eastAsia="zh-CN"/>
        </w:rPr>
        <w:t>安排</w:t>
      </w:r>
      <w:r>
        <w:rPr>
          <w:rFonts w:eastAsia="方正仿宋_GBK"/>
          <w:sz w:val="28"/>
          <w:lang w:val="uk-UA"/>
        </w:rPr>
        <w:t>情况为：</w:t>
      </w:r>
    </w:p>
    <w:p>
      <w:pPr>
        <w:spacing w:before="10" w:after="10"/>
        <w:ind w:firstLine="640"/>
        <w:outlineLvl w:val="5"/>
        <w:rPr>
          <w:rFonts w:eastAsia="方正仿宋_GBK"/>
          <w:sz w:val="28"/>
          <w:lang w:eastAsia="zh-CN"/>
        </w:rPr>
      </w:pPr>
      <w:bookmarkStart w:id="230" w:name="OLE_LINK1"/>
      <w:r>
        <w:rPr>
          <w:rFonts w:eastAsia="方正仿宋_GBK"/>
          <w:sz w:val="28"/>
          <w:lang w:val="uk-UA"/>
        </w:rPr>
        <w:t>（一）公务用车购置及运行费。共计安排</w:t>
      </w:r>
      <w:r>
        <w:rPr>
          <w:rFonts w:eastAsia="方正仿宋_GBK"/>
          <w:sz w:val="28"/>
          <w:lang w:eastAsia="zh-CN"/>
        </w:rPr>
        <w:t>0.00</w:t>
      </w:r>
      <w:r>
        <w:rPr>
          <w:rFonts w:eastAsia="方正仿宋_GBK"/>
          <w:sz w:val="28"/>
          <w:lang w:val="uk-UA"/>
        </w:rPr>
        <w:t>万元，</w:t>
      </w:r>
      <w:r>
        <w:rPr>
          <w:rFonts w:eastAsia="方正仿宋_GBK"/>
          <w:sz w:val="28"/>
          <w:lang w:eastAsia="zh-CN"/>
        </w:rPr>
        <w:t>较上年无变化。</w:t>
      </w:r>
    </w:p>
    <w:p>
      <w:pPr>
        <w:spacing w:before="10" w:after="10"/>
        <w:ind w:firstLine="640"/>
        <w:outlineLvl w:val="5"/>
        <w:rPr>
          <w:rFonts w:eastAsia="方正仿宋_GBK"/>
          <w:sz w:val="28"/>
          <w:lang w:eastAsia="zh-CN"/>
        </w:rPr>
      </w:pPr>
      <w:r>
        <w:rPr>
          <w:rFonts w:eastAsia="方正仿宋_GBK"/>
          <w:sz w:val="28"/>
          <w:lang w:eastAsia="zh-CN"/>
        </w:rPr>
        <w:t>1、公务用车购置安排0.00元。与上年预算持平，</w:t>
      </w:r>
      <w:r>
        <w:rPr>
          <w:rFonts w:eastAsia="方正仿宋_GBK"/>
          <w:sz w:val="28"/>
          <w:lang w:val="uk-UA"/>
        </w:rPr>
        <w:t>原因为无公务用车购车计划。</w:t>
      </w:r>
    </w:p>
    <w:p>
      <w:pPr>
        <w:spacing w:before="10" w:after="10"/>
        <w:ind w:firstLine="640"/>
        <w:outlineLvl w:val="5"/>
        <w:rPr>
          <w:rFonts w:eastAsia="方正仿宋_GBK"/>
          <w:sz w:val="28"/>
          <w:lang w:eastAsia="zh-CN"/>
        </w:rPr>
      </w:pPr>
      <w:r>
        <w:rPr>
          <w:rFonts w:eastAsia="方正仿宋_GBK"/>
          <w:sz w:val="28"/>
          <w:lang w:eastAsia="zh-CN"/>
        </w:rPr>
        <w:t>2、公务用车运行维护费2.40元，</w:t>
      </w:r>
      <w:r>
        <w:rPr>
          <w:rFonts w:eastAsia="方正仿宋_GBK"/>
          <w:sz w:val="28"/>
          <w:lang w:val="uk-UA"/>
        </w:rPr>
        <w:t>较上年预算</w:t>
      </w:r>
      <w:r>
        <w:rPr>
          <w:rFonts w:eastAsia="方正仿宋_GBK"/>
          <w:sz w:val="28"/>
          <w:lang w:eastAsia="zh-CN"/>
        </w:rPr>
        <w:t>增加2.40</w:t>
      </w:r>
      <w:r>
        <w:rPr>
          <w:rFonts w:eastAsia="方正仿宋_GBK"/>
          <w:sz w:val="28"/>
          <w:lang w:val="uk-UA"/>
        </w:rPr>
        <w:t>万元</w:t>
      </w:r>
      <w:r>
        <w:rPr>
          <w:rFonts w:eastAsia="方正仿宋_GBK"/>
          <w:sz w:val="28"/>
          <w:lang w:eastAsia="zh-CN"/>
        </w:rPr>
        <w:t>，原因为调整其他交通费。</w:t>
      </w:r>
    </w:p>
    <w:p>
      <w:pPr>
        <w:spacing w:before="10" w:after="10"/>
        <w:ind w:firstLine="640"/>
        <w:outlineLvl w:val="5"/>
        <w:rPr>
          <w:rFonts w:eastAsia="方正仿宋_GBK"/>
          <w:sz w:val="28"/>
        </w:rPr>
      </w:pPr>
      <w:r>
        <w:rPr>
          <w:rFonts w:eastAsia="方正仿宋_GBK"/>
          <w:sz w:val="28"/>
          <w:lang w:val="uk-UA"/>
        </w:rPr>
        <w:t>（二）公务接待费。安排</w:t>
      </w:r>
      <w:r>
        <w:rPr>
          <w:rFonts w:eastAsia="方正仿宋_GBK"/>
          <w:sz w:val="28"/>
          <w:lang w:eastAsia="zh-CN"/>
        </w:rPr>
        <w:t>0.00</w:t>
      </w:r>
      <w:r>
        <w:rPr>
          <w:rFonts w:eastAsia="方正仿宋_GBK"/>
          <w:sz w:val="28"/>
          <w:lang w:val="uk-UA"/>
        </w:rPr>
        <w:t>万元，较上年预算减少</w:t>
      </w:r>
      <w:r>
        <w:rPr>
          <w:rFonts w:eastAsia="方正仿宋_GBK"/>
          <w:sz w:val="28"/>
          <w:lang w:eastAsia="zh-CN"/>
        </w:rPr>
        <w:t>0.06</w:t>
      </w:r>
      <w:r>
        <w:rPr>
          <w:rFonts w:eastAsia="方正仿宋_GBK"/>
          <w:sz w:val="28"/>
          <w:lang w:val="uk-UA"/>
        </w:rPr>
        <w:t>万元，</w:t>
      </w:r>
      <w:r>
        <w:rPr>
          <w:rFonts w:eastAsia="方正仿宋_GBK"/>
          <w:sz w:val="28"/>
          <w:lang w:eastAsia="zh-CN"/>
        </w:rPr>
        <w:t>原因为无公务接待计划。</w:t>
      </w:r>
    </w:p>
    <w:bookmarkEnd w:id="230"/>
    <w:p>
      <w:pPr>
        <w:spacing w:before="10" w:after="10"/>
        <w:ind w:firstLine="640"/>
        <w:outlineLvl w:val="5"/>
        <w:rPr>
          <w:rFonts w:eastAsia="方正仿宋_GBK"/>
          <w:sz w:val="28"/>
        </w:rPr>
      </w:pPr>
      <w:r>
        <w:rPr>
          <w:rFonts w:eastAsia="方正仿宋_GBK"/>
          <w:sz w:val="28"/>
          <w:lang w:val="uk-UA"/>
        </w:rPr>
        <w:t>（三）因公出国（境）费</w:t>
      </w:r>
      <w:r>
        <w:rPr>
          <w:rFonts w:eastAsia="方正仿宋_GBK"/>
          <w:sz w:val="28"/>
          <w:lang w:eastAsia="zh-CN"/>
        </w:rPr>
        <w:t>。</w:t>
      </w:r>
      <w:r>
        <w:rPr>
          <w:rFonts w:eastAsia="方正仿宋_GBK"/>
          <w:sz w:val="28"/>
          <w:lang w:val="uk-UA"/>
        </w:rPr>
        <w:t>安排</w:t>
      </w:r>
      <w:r>
        <w:rPr>
          <w:rFonts w:eastAsia="方正仿宋_GBK"/>
          <w:sz w:val="28"/>
        </w:rPr>
        <w:t>0</w:t>
      </w:r>
      <w:r>
        <w:rPr>
          <w:rFonts w:eastAsia="方正仿宋_GBK"/>
          <w:sz w:val="28"/>
          <w:lang w:eastAsia="zh-CN"/>
        </w:rPr>
        <w:t>.00</w:t>
      </w:r>
      <w:r>
        <w:rPr>
          <w:rFonts w:eastAsia="方正仿宋_GBK"/>
          <w:sz w:val="28"/>
          <w:lang w:val="uk-UA"/>
        </w:rPr>
        <w:t>万元，</w:t>
      </w:r>
      <w:r>
        <w:rPr>
          <w:rFonts w:eastAsia="方正仿宋_GBK"/>
          <w:sz w:val="28"/>
          <w:lang w:eastAsia="zh-CN"/>
        </w:rPr>
        <w:t>与</w:t>
      </w:r>
      <w:r>
        <w:rPr>
          <w:rFonts w:eastAsia="方正仿宋_GBK"/>
          <w:sz w:val="28"/>
          <w:lang w:val="uk-UA"/>
        </w:rPr>
        <w:t>上年预算持平</w:t>
      </w:r>
      <w:r>
        <w:rPr>
          <w:rFonts w:eastAsia="方正仿宋_GBK"/>
          <w:sz w:val="28"/>
          <w:lang w:eastAsia="zh-CN"/>
        </w:rPr>
        <w:t>，</w:t>
      </w:r>
      <w:r>
        <w:rPr>
          <w:rFonts w:eastAsia="方正仿宋_GBK"/>
          <w:sz w:val="28"/>
          <w:lang w:val="uk-UA"/>
        </w:rPr>
        <w:t>原因为无因公出国</w:t>
      </w:r>
      <w:r>
        <w:rPr>
          <w:rFonts w:eastAsia="方正仿宋_GBK"/>
          <w:sz w:val="28"/>
          <w:lang w:eastAsia="zh-CN"/>
        </w:rPr>
        <w:t>（境）计划</w:t>
      </w:r>
      <w:r>
        <w:rPr>
          <w:rFonts w:eastAsia="方正仿宋_GBK"/>
          <w:sz w:val="28"/>
          <w:lang w:val="uk-UA"/>
        </w:rPr>
        <w:t>。</w:t>
      </w:r>
    </w:p>
    <w:p>
      <w:pPr>
        <w:spacing w:before="10" w:after="10" w:line="360" w:lineRule="auto"/>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val="uk-UA"/>
        </w:rPr>
        <w:t>五、预算绩效信息</w:t>
      </w:r>
    </w:p>
    <w:p>
      <w:pPr>
        <w:ind w:firstLine="700" w:firstLineChars="25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、办公家具购置绩效目标表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采购完成度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年度购置一次性完成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办公桌</w:t>
            </w:r>
            <w:r>
              <w:rPr>
                <w:rFonts w:hint="eastAsia" w:ascii="宋体" w:hAnsi="宋体" w:eastAsia="方正书宋简体" w:cs="方正书宋简体"/>
                <w:color w:val="000000"/>
                <w:lang w:eastAsia="zh-CN"/>
              </w:rPr>
              <w:t>、</w:t>
            </w:r>
            <w:r>
              <w:rPr>
                <w:rFonts w:hint="eastAsia" w:ascii="宋体" w:hAnsi="宋体" w:eastAsia="方正书宋简体" w:cs="方正书宋简体"/>
                <w:color w:val="000000"/>
                <w:lang w:val="uk-UA"/>
              </w:rPr>
              <w:t>椅</w:t>
            </w:r>
            <w:r>
              <w:rPr>
                <w:rFonts w:hint="eastAsia" w:ascii="宋体" w:hAnsi="宋体" w:eastAsia="方正书宋简体" w:cs="方正书宋简体"/>
                <w:color w:val="000000"/>
              </w:rPr>
              <w:t>2</w:t>
            </w:r>
            <w:r>
              <w:rPr>
                <w:rFonts w:hint="eastAsia" w:ascii="宋体" w:hAnsi="宋体" w:eastAsia="方正书宋简体" w:cs="方正书宋简体"/>
                <w:color w:val="000000"/>
                <w:lang w:eastAsia="zh-CN"/>
              </w:rPr>
              <w:t>套</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验收合格比</w:t>
            </w:r>
            <w:r>
              <w:rPr>
                <w:rFonts w:hint="eastAsia" w:ascii="宋体" w:hAnsi="宋体" w:eastAsia="方正书宋简体" w:cs="方正书宋简体"/>
                <w:color w:val="000000"/>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验收合格比</w:t>
            </w:r>
            <w:r>
              <w:rPr>
                <w:rFonts w:hint="eastAsia" w:ascii="宋体" w:hAnsi="宋体" w:eastAsia="方正书宋简体" w:cs="方正书宋简体"/>
                <w:color w:val="000000"/>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投入成本降低比</w:t>
            </w:r>
            <w:r>
              <w:rPr>
                <w:rFonts w:hint="eastAsia" w:ascii="宋体" w:hAnsi="宋体" w:eastAsia="方正书宋简体" w:cs="方正书宋简体"/>
                <w:color w:val="000000"/>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投入成本降低比</w:t>
            </w:r>
            <w:r>
              <w:rPr>
                <w:rFonts w:hint="eastAsia" w:ascii="宋体" w:hAnsi="宋体" w:eastAsia="方正书宋简体" w:cs="方正书宋简体"/>
                <w:color w:val="000000"/>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及时性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社会影响度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社会影响度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满意程度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满意程度</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rPr>
          <w:rFonts w:ascii="黑体" w:hAnsi="黑体" w:eastAsia="黑体" w:cs="黑体"/>
          <w:color w:val="000000"/>
          <w:sz w:val="32"/>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、公务车运行维护及业务管理、储运费绩效目标表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保障车辆运行</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全年车辆行驶里程、租车次数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行驶≥1.5万公里，租车≥2次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设施完好率（≥</w:t>
            </w:r>
            <w:r>
              <w:rPr>
                <w:rFonts w:hint="eastAsia" w:ascii="宋体" w:hAnsi="宋体" w:eastAsia="方正书宋简体" w:cs="方正书宋简体"/>
                <w:color w:val="000000"/>
              </w:rPr>
              <w:t>**%</w:t>
            </w:r>
            <w:r>
              <w:rPr>
                <w:rFonts w:hint="eastAsia" w:ascii="宋体" w:hAnsi="宋体" w:eastAsia="方正书宋简体" w:cs="方正书宋简体"/>
                <w:color w:val="000000"/>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设施完好率（≥</w:t>
            </w:r>
            <w:r>
              <w:rPr>
                <w:rFonts w:hint="eastAsia" w:ascii="宋体" w:hAnsi="宋体" w:eastAsia="方正书宋简体" w:cs="方正书宋简体"/>
                <w:color w:val="000000"/>
              </w:rPr>
              <w:t>**%</w:t>
            </w:r>
            <w:r>
              <w:rPr>
                <w:rFonts w:hint="eastAsia" w:ascii="宋体" w:hAnsi="宋体" w:eastAsia="方正书宋简体" w:cs="方正书宋简体"/>
                <w:color w:val="000000"/>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经费支出是否符合有关规定</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经费支出是否符合有关规定</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工作按时完成率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工作按时完成率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98%</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业务开展保障率</w:t>
            </w:r>
            <w:r>
              <w:rPr>
                <w:rFonts w:hint="eastAsia" w:ascii="宋体" w:hAnsi="宋体" w:eastAsia="方正书宋简体" w:cs="方正书宋简体"/>
                <w:color w:val="000000"/>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业务开展保障率</w:t>
            </w:r>
            <w:r>
              <w:rPr>
                <w:rFonts w:hint="eastAsia" w:ascii="宋体" w:hAnsi="宋体" w:eastAsia="方正书宋简体" w:cs="方正书宋简体"/>
                <w:color w:val="000000"/>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98%</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、网络运行维护费绩效目标表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pPr>
            <w:r>
              <w:rPr>
                <w:rFonts w:hint="eastAsia" w:ascii="宋体" w:hAnsi="宋体" w:eastAsia="方正书宋简体" w:cs="方正书宋简体"/>
                <w:color w:val="000000"/>
                <w:sz w:val="21"/>
                <w:lang w:val="uk-UA"/>
              </w:rPr>
              <w:t>网络运行维护覆盖率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spacing w:line="300" w:lineRule="exact"/>
            </w:pPr>
            <w:r>
              <w:rPr>
                <w:rFonts w:hint="eastAsia" w:ascii="宋体" w:hAnsi="宋体" w:eastAsia="方正书宋简体" w:cs="方正书宋简体"/>
                <w:color w:val="000000"/>
                <w:sz w:val="21"/>
                <w:lang w:eastAsia="zh-CN"/>
              </w:rPr>
              <w:t>办公</w:t>
            </w:r>
            <w:r>
              <w:rPr>
                <w:rFonts w:hint="eastAsia" w:ascii="宋体" w:hAnsi="宋体" w:eastAsia="方正书宋简体" w:cs="方正书宋简体"/>
                <w:color w:val="000000"/>
                <w:sz w:val="21"/>
                <w:lang w:val="uk-UA"/>
              </w:rPr>
              <w:t>网络运行</w:t>
            </w:r>
            <w:r>
              <w:rPr>
                <w:rFonts w:hint="eastAsia" w:ascii="宋体" w:hAnsi="宋体" w:eastAsia="方正书宋简体" w:cs="方正书宋简体"/>
                <w:color w:val="000000"/>
                <w:sz w:val="21"/>
                <w:lang w:eastAsia="zh-CN"/>
              </w:rPr>
              <w:t>速度、维修维护及时性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正常</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信息系统故障发生率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信息系统故障发生率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宋体" w:cs="宋体"/>
                <w:color w:val="000000"/>
                <w:lang w:val="uk-UA"/>
              </w:rPr>
              <w:t>≤</w:t>
            </w:r>
            <w:r>
              <w:rPr>
                <w:rFonts w:hint="eastAsia" w:ascii="宋体" w:hAnsi="宋体" w:eastAsia="宋体" w:cs="宋体"/>
                <w:color w:val="000000"/>
                <w:lang w:eastAsia="zh-CN"/>
              </w:rPr>
              <w:t>1</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经费控制数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经费控制数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及时性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98%</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网络生态环境</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网络生态环境</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、业务管理培训费绩效目标表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培训人员人次</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培训人员人次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微软雅黑" w:hAnsi="微软雅黑" w:eastAsia="微软雅黑" w:cs="微软雅黑"/>
                <w:color w:val="000000"/>
                <w:lang w:val="uk-UA"/>
              </w:rPr>
              <w:t>≤</w:t>
            </w:r>
            <w:r>
              <w:rPr>
                <w:rFonts w:hint="eastAsia" w:ascii="宋体" w:hAnsi="宋体" w:eastAsia="方正书宋简体" w:cs="方正书宋简体"/>
                <w:color w:val="000000"/>
              </w:rPr>
              <w:t>100</w:t>
            </w:r>
            <w:r>
              <w:rPr>
                <w:rFonts w:hint="eastAsia" w:ascii="宋体" w:hAnsi="宋体" w:eastAsia="方正书宋简体" w:cs="方正书宋简体"/>
                <w:color w:val="000000"/>
                <w:lang w:val="uk-UA"/>
              </w:rPr>
              <w:t>人次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财政投入</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财政投入</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服务基层的示范效应</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服务基层的示范效应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印刷品</w:t>
            </w:r>
            <w:r>
              <w:rPr>
                <w:rFonts w:hint="eastAsia" w:ascii="宋体" w:hAnsi="宋体" w:eastAsia="方正书宋简体" w:cs="方正书宋简体"/>
                <w:color w:val="000000"/>
                <w:lang w:eastAsia="zh-CN"/>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印刷</w:t>
            </w:r>
            <w:r>
              <w:rPr>
                <w:rFonts w:hint="eastAsia" w:ascii="宋体" w:hAnsi="宋体" w:eastAsia="方正书宋简体" w:cs="方正书宋简体"/>
                <w:color w:val="000000"/>
                <w:lang w:eastAsia="zh-CN"/>
              </w:rPr>
              <w:t>技术培训手册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1000册</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完成工作时间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完成工作时间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提供服务次数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提供服务次数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6</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、专用材料绩效目标表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采购数量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采购实验室耗材及防护用品</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一批</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正常使用率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正常使用率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98%</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完成年度预算资金安排</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工作完成时间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实验室材料</w:t>
            </w:r>
            <w:r>
              <w:rPr>
                <w:rFonts w:hint="eastAsia" w:ascii="宋体" w:hAnsi="宋体" w:eastAsia="方正书宋简体" w:cs="方正书宋简体"/>
                <w:color w:val="000000"/>
                <w:lang w:eastAsia="zh-CN"/>
              </w:rPr>
              <w:t>充足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实验室采购材料</w:t>
            </w:r>
            <w:r>
              <w:rPr>
                <w:rFonts w:hint="eastAsia" w:ascii="宋体" w:hAnsi="宋体" w:eastAsia="方正书宋简体" w:cs="方正书宋简体"/>
                <w:color w:val="000000"/>
                <w:lang w:eastAsia="zh-CN"/>
              </w:rPr>
              <w:t>充足</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ascii="方正仿宋_GBK" w:hAnsi="方正仿宋_GBK" w:eastAsia="方正仿宋_GBK" w:cs="方正仿宋_GBK"/>
          <w:b/>
          <w:color w:val="000000"/>
          <w:sz w:val="28"/>
          <w:lang w:val="uk-UA"/>
        </w:rPr>
        <w:t>、专用设备购置绩效目标表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t>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采购设备数量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逐步完善实验室</w:t>
            </w:r>
            <w:r>
              <w:rPr>
                <w:rFonts w:hint="eastAsia" w:ascii="宋体" w:hAnsi="宋体" w:eastAsia="方正书宋简体" w:cs="方正书宋简体"/>
                <w:color w:val="000000"/>
                <w:lang w:val="uk-UA"/>
              </w:rPr>
              <w:t>设备</w:t>
            </w:r>
            <w:r>
              <w:rPr>
                <w:rFonts w:hint="eastAsia" w:ascii="宋体" w:hAnsi="宋体" w:eastAsia="方正书宋简体" w:cs="方正书宋简体"/>
                <w:color w:val="000000"/>
                <w:lang w:eastAsia="zh-CN"/>
              </w:rPr>
              <w:t>，加强监测质量管理</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购置13台小微设备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采购物品合格率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采购物品合格率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按预算资金完成率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按预算资金完成率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产出完成及时性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产出完成及时性</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历史标准</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年，唐山市畜牧技术推广站安排政府采购预算</w:t>
      </w:r>
      <w:r>
        <w:rPr>
          <w:rFonts w:eastAsia="方正仿宋_GBK"/>
          <w:color w:val="000000"/>
          <w:sz w:val="28"/>
        </w:rPr>
        <w:t>14.00</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w:t>
            </w:r>
            <w:r>
              <w:rPr>
                <w:lang w:eastAsia="zh-CN"/>
              </w:rPr>
              <w:t>单位</w:t>
            </w:r>
            <w:r>
              <w:rPr>
                <w:lang w:val="uk-UA"/>
              </w:rPr>
              <w:t>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唐山市畜牧技术推广站小计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9.58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家政服务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C23230000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办公家具购置</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A05010201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0.11</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办公家具购置</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办公椅</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A05010301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公务车运行维护及业务管理、储运费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其他保险服务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C18049900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年</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公务车运行维护及业务管理、储运费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公务车运行维护及业务管理、储运费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升</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2000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网络运行维护费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1.40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其他电信和信息传输服务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C17990000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年</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册</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专用材料</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其他农林牧渔业产品</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A07039900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专用设备购置</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其他仪器仪表</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A02109900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6.68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6.68</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pStyle w:val="34"/>
      </w:pPr>
      <w:r>
        <w:rPr>
          <w:lang w:val="uk-UA"/>
        </w:rPr>
        <w:t>唐山市畜牧技术推广站上年末固定资产金额为</w:t>
      </w:r>
      <w:r>
        <w:rPr>
          <w:lang w:eastAsia="zh-CN"/>
        </w:rPr>
        <w:t>138.29</w:t>
      </w:r>
      <w:r>
        <w:rPr>
          <w:lang w:val="uk-UA"/>
        </w:rPr>
        <w:t>万元（详见下表）。本年度拟购置固定资产总额为</w:t>
      </w:r>
      <w:r>
        <w:rPr>
          <w:lang w:eastAsia="zh-CN"/>
        </w:rPr>
        <w:t>7.00</w:t>
      </w:r>
      <w:r>
        <w:rPr>
          <w:lang w:val="uk-UA"/>
        </w:rPr>
        <w:t>万元，已按要求列入政府采购预算，详见政府采购预算表。</w:t>
      </w: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bottom w:val="single" w:color="000000" w:sz="6" w:space="0"/>
              <w:right w:val="single" w:color="FFFFFF" w:sz="6" w:space="0"/>
            </w:tcBorders>
            <w:vAlign w:val="center"/>
          </w:tcPr>
          <w:p>
            <w:pPr>
              <w:pStyle w:val="24"/>
            </w:pPr>
            <w:r>
              <w:t>560011</w:t>
            </w:r>
            <w:r>
              <w:rPr>
                <w:lang w:val="uk-UA"/>
              </w:rPr>
              <w:t>唐山市畜牧技术推广站</w:t>
            </w:r>
          </w:p>
        </w:tc>
        <w:tc>
          <w:tcPr>
            <w:tcW w:w="986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宋体" w:cs="宋体"/>
                <w:lang w:val="uk-UA"/>
              </w:rPr>
              <w:t>资产总额</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159</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138.29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tcPr>
          <w:p>
            <w:pPr>
              <w:ind w:firstLine="1200" w:firstLineChars="500"/>
              <w:jc w:val="both"/>
            </w:pPr>
            <w:r>
              <w:t>1</w:t>
            </w:r>
            <w:r>
              <w:rPr>
                <w:rFonts w:hint="eastAsia" w:ascii="宋体" w:hAnsi="宋体" w:eastAsia="宋体" w:cs="宋体"/>
                <w:lang w:val="uk-UA"/>
              </w:rPr>
              <w:t>、房屋（平方米）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宋体" w:cs="宋体"/>
                <w:lang w:val="uk-UA"/>
              </w:rPr>
              <w:t>其中：办公用房（平方米）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tcPr>
          <w:p>
            <w:pPr>
              <w:ind w:firstLine="1200" w:firstLineChars="500"/>
              <w:jc w:val="both"/>
            </w:pPr>
            <w:r>
              <w:t>2</w:t>
            </w:r>
            <w:r>
              <w:rPr>
                <w:rFonts w:hint="eastAsia" w:ascii="宋体" w:hAnsi="宋体" w:eastAsia="宋体" w:cs="宋体"/>
                <w:lang w:val="uk-UA"/>
              </w:rPr>
              <w:t>、车辆（台、辆）</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15.46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tcPr>
          <w:p>
            <w:pPr>
              <w:jc w:val="center"/>
            </w:pPr>
            <w:r>
              <w:t>3</w:t>
            </w:r>
            <w:r>
              <w:rPr>
                <w:rFonts w:hint="eastAsia" w:ascii="宋体" w:hAnsi="宋体" w:eastAsia="宋体" w:cs="宋体"/>
                <w:lang w:val="uk-UA"/>
              </w:rPr>
              <w:t>、单价在</w:t>
            </w:r>
            <w:r>
              <w:t>20</w:t>
            </w:r>
            <w:r>
              <w:rPr>
                <w:rFonts w:hint="eastAsia" w:ascii="宋体" w:hAnsi="宋体" w:eastAsia="宋体" w:cs="宋体"/>
                <w:lang w:val="uk-UA"/>
              </w:rPr>
              <w:t>万元以上的设备</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35.50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宋体"/>
              </w:rPr>
            </w:pPr>
            <w:r>
              <w:rPr>
                <w:rFonts w:hint="eastAsia" w:ascii="宋体" w:hAnsi="宋体" w:eastAsia="宋体" w:cs="宋体"/>
                <w:lang w:eastAsia="zh-CN"/>
              </w:rPr>
              <w:t xml:space="preserve"> 4、</w:t>
            </w:r>
            <w:r>
              <w:rPr>
                <w:rFonts w:hint="eastAsia" w:ascii="方正书宋_GBK" w:eastAsia="宋体"/>
                <w:lang w:eastAsia="zh-CN"/>
              </w:rPr>
              <w:t>其他固定资产</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157</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87.33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方正书宋_GBK" w:eastAsia="宋体"/>
                <w:lang w:eastAsia="zh-CN"/>
              </w:rPr>
            </w:pPr>
            <w:r>
              <w:rPr>
                <w:rFonts w:hint="eastAsia" w:ascii="宋体" w:hAnsi="宋体" w:eastAsia="宋体" w:cs="宋体"/>
                <w:lang w:eastAsia="zh-CN"/>
              </w:rPr>
              <w:t xml:space="preserve"> 5、</w:t>
            </w:r>
            <w:r>
              <w:rPr>
                <w:rFonts w:hint="eastAsia" w:ascii="方正书宋_GBK" w:eastAsia="宋体"/>
                <w:lang w:eastAsia="zh-CN"/>
              </w:rPr>
              <w:t>本年拟购置固定资产总额</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8"/>
              <w:rPr>
                <w:lang w:eastAsia="zh-CN"/>
              </w:rPr>
            </w:pPr>
            <w:r>
              <w:rPr>
                <w:lang w:eastAsia="zh-CN"/>
              </w:rPr>
              <w:t>15</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30"/>
              <w:rPr>
                <w:lang w:eastAsia="zh-CN"/>
              </w:rPr>
            </w:pPr>
            <w:r>
              <w:rPr>
                <w:lang w:eastAsia="zh-CN"/>
              </w:rPr>
              <w:t>7.00</w:t>
            </w:r>
          </w:p>
        </w:tc>
      </w:tr>
    </w:tbl>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w:t>
      </w:r>
      <w:r>
        <w:rPr>
          <w:rFonts w:eastAsia="方正仿宋_GBK"/>
          <w:color w:val="000000"/>
          <w:sz w:val="28"/>
          <w:lang w:eastAsia="zh-CN"/>
        </w:rPr>
        <w:t>单位</w:t>
      </w:r>
      <w:r>
        <w:rPr>
          <w:rFonts w:eastAsia="方正仿宋_GBK"/>
          <w:color w:val="000000"/>
          <w:sz w:val="28"/>
          <w:lang w:val="uk-UA"/>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w:t>
      </w:r>
      <w:r>
        <w:rPr>
          <w:rFonts w:eastAsia="方正仿宋_GBK"/>
          <w:color w:val="000000"/>
          <w:sz w:val="28"/>
          <w:lang w:eastAsia="zh-CN"/>
        </w:rPr>
        <w:t>单位</w:t>
      </w:r>
      <w:r>
        <w:rPr>
          <w:rFonts w:eastAsia="方正仿宋_GBK"/>
          <w:color w:val="000000"/>
          <w:sz w:val="28"/>
          <w:lang w:val="uk-UA"/>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pPr>
      <w:r>
        <w:rPr>
          <w:rFonts w:eastAsia="方正仿宋_GBK"/>
          <w:color w:val="000000"/>
          <w:sz w:val="28"/>
          <w:lang w:val="uk-UA"/>
        </w:rPr>
        <w:t>我单位无其他需要说明的事项</w:t>
      </w:r>
    </w:p>
    <w:p>
      <w:pPr>
        <w:sectPr>
          <w:pgSz w:w="16840" w:h="11900" w:orient="landscape"/>
          <w:pgMar w:top="1361" w:right="1020" w:bottom="1134" w:left="1020" w:header="720" w:footer="720" w:gutter="0"/>
          <w:cols w:space="720" w:num="1"/>
        </w:sectPr>
      </w:pPr>
    </w:p>
    <w:p>
      <w:pPr>
        <w:jc w:val="center"/>
        <w:outlineLvl w:val="3"/>
        <w:rPr>
          <w:rFonts w:eastAsia="方正小标宋_GBK"/>
          <w:lang w:eastAsia="zh-CN"/>
        </w:rPr>
      </w:pPr>
      <w:bookmarkStart w:id="231" w:name="_Toc_4_4_0000000029"/>
      <w:bookmarkStart w:id="232" w:name="_Toc128752555"/>
      <w:r>
        <w:rPr>
          <w:rFonts w:hint="eastAsia" w:ascii="方正小标宋_GBK" w:hAnsi="方正小标宋_GBK" w:eastAsia="方正小标宋_GBK" w:cs="方正小标宋_GBK"/>
          <w:color w:val="000000"/>
          <w:sz w:val="44"/>
          <w:lang w:val="uk-UA" w:eastAsia="zh-CN"/>
        </w:rPr>
        <w:t>十一、</w:t>
      </w:r>
      <w:r>
        <w:rPr>
          <w:rFonts w:ascii="方正小标宋_GBK" w:hAnsi="方正小标宋_GBK" w:eastAsia="方正小标宋_GBK" w:cs="方正小标宋_GBK"/>
          <w:color w:val="000000"/>
          <w:sz w:val="44"/>
          <w:lang w:val="uk-UA"/>
        </w:rPr>
        <w:t>唐山市动物检疫站收支预算</w:t>
      </w:r>
      <w:bookmarkEnd w:id="231"/>
      <w:bookmarkEnd w:id="232"/>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bottom w:val="single" w:color="000000" w:sz="6" w:space="0"/>
              <w:right w:val="single" w:color="FFFFFF" w:sz="6" w:space="0"/>
            </w:tcBorders>
            <w:vAlign w:val="center"/>
          </w:tcPr>
          <w:p>
            <w:pPr>
              <w:pStyle w:val="24"/>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560012唐山市动物检疫站</w:t>
            </w:r>
          </w:p>
        </w:tc>
        <w:tc>
          <w:tcPr>
            <w:tcW w:w="2959" w:type="dxa"/>
            <w:tcBorders>
              <w:top w:val="single" w:color="FFFFFF" w:sz="6" w:space="0"/>
              <w:left w:val="single" w:color="FFFFFF" w:sz="6" w:space="0"/>
              <w:bottom w:val="single" w:color="000000" w:sz="6" w:space="0"/>
              <w:right w:val="single" w:color="FFFFFF" w:sz="6" w:space="0"/>
            </w:tcBorders>
            <w:vAlign w:val="center"/>
          </w:tcPr>
          <w:p>
            <w:pPr>
              <w:pStyle w:val="25"/>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预算年度：2023</w:t>
            </w:r>
          </w:p>
        </w:tc>
        <w:tc>
          <w:tcPr>
            <w:tcW w:w="5918" w:type="dxa"/>
            <w:gridSpan w:val="2"/>
            <w:tcBorders>
              <w:top w:val="single" w:color="FFFFFF" w:sz="6" w:space="0"/>
              <w:left w:val="single" w:color="FFFFFF" w:sz="6" w:space="0"/>
              <w:bottom w:val="single" w:color="000000" w:sz="6" w:space="0"/>
              <w:right w:val="single" w:color="FFFFFF" w:sz="6" w:space="0"/>
            </w:tcBorders>
            <w:vAlign w:val="center"/>
          </w:tcPr>
          <w:p>
            <w:pPr>
              <w:pStyle w:val="26"/>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91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591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522.35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2"/>
            </w:pPr>
            <w:r>
              <w:t>522.35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959"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7"/>
        <w:gridCol w:w="1157"/>
        <w:gridCol w:w="1157"/>
        <w:gridCol w:w="1156"/>
        <w:gridCol w:w="1156"/>
        <w:gridCol w:w="1156"/>
        <w:gridCol w:w="1156"/>
        <w:gridCol w:w="1156"/>
        <w:gridCol w:w="1156"/>
        <w:gridCol w:w="1156"/>
        <w:gridCol w:w="1156"/>
        <w:gridCol w:w="1156"/>
        <w:gridCol w:w="11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83" w:type="dxa"/>
            <w:gridSpan w:val="5"/>
            <w:tcBorders>
              <w:top w:val="single" w:color="FFFFFF" w:sz="6" w:space="0"/>
              <w:left w:val="single" w:color="FFFFFF" w:sz="6" w:space="0"/>
              <w:bottom w:val="single" w:color="000000"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560012唐山市动物检疫站</w:t>
            </w:r>
          </w:p>
        </w:tc>
        <w:tc>
          <w:tcPr>
            <w:tcW w:w="3468" w:type="dxa"/>
            <w:gridSpan w:val="3"/>
            <w:tcBorders>
              <w:top w:val="single" w:color="FFFFFF" w:sz="6" w:space="0"/>
              <w:left w:val="single" w:color="FFFFFF" w:sz="6" w:space="0"/>
              <w:bottom w:val="single" w:color="000000"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5765" w:type="dxa"/>
            <w:gridSpan w:val="5"/>
            <w:tcBorders>
              <w:top w:val="single" w:color="FFFFFF" w:sz="6" w:space="0"/>
              <w:left w:val="single" w:color="FFFFFF" w:sz="6" w:space="0"/>
              <w:bottom w:val="single" w:color="000000"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314"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56"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248"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4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5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4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r>
              <w:t>522.35</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r>
              <w:t>522.35</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413.59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413.59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413.59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413.59</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393.08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393.08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393.08</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22.51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20.51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20.51</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15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5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4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9"/>
        <w:gridCol w:w="1669"/>
        <w:gridCol w:w="1670"/>
        <w:gridCol w:w="1670"/>
        <w:gridCol w:w="1670"/>
        <w:gridCol w:w="1670"/>
        <w:gridCol w:w="1670"/>
        <w:gridCol w:w="1670"/>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08" w:type="dxa"/>
            <w:gridSpan w:val="3"/>
            <w:tcBorders>
              <w:top w:val="single" w:color="FFFFFF" w:sz="6" w:space="0"/>
              <w:left w:val="single" w:color="FFFFFF" w:sz="6" w:space="0"/>
              <w:bottom w:val="single" w:color="000000" w:sz="6" w:space="0"/>
              <w:right w:val="single" w:color="FFFFFF" w:sz="6" w:space="0"/>
            </w:tcBorders>
            <w:vAlign w:val="center"/>
          </w:tcPr>
          <w:p>
            <w:pPr>
              <w:pStyle w:val="24"/>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560012唐山市动物检疫站</w:t>
            </w:r>
          </w:p>
        </w:tc>
        <w:tc>
          <w:tcPr>
            <w:tcW w:w="3340" w:type="dxa"/>
            <w:gridSpan w:val="2"/>
            <w:tcBorders>
              <w:top w:val="single" w:color="FFFFFF" w:sz="6" w:space="0"/>
              <w:left w:val="single" w:color="FFFFFF" w:sz="6" w:space="0"/>
              <w:bottom w:val="single" w:color="000000" w:sz="6" w:space="0"/>
              <w:right w:val="single" w:color="FFFFFF" w:sz="6" w:space="0"/>
            </w:tcBorders>
            <w:vAlign w:val="center"/>
          </w:tcPr>
          <w:p>
            <w:pPr>
              <w:pStyle w:val="25"/>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预算年度：2023</w:t>
            </w:r>
          </w:p>
        </w:tc>
        <w:tc>
          <w:tcPr>
            <w:tcW w:w="6668" w:type="dxa"/>
            <w:gridSpan w:val="4"/>
            <w:tcBorders>
              <w:top w:val="single" w:color="FFFFFF" w:sz="6" w:space="0"/>
              <w:left w:val="single" w:color="FFFFFF" w:sz="6" w:space="0"/>
              <w:bottom w:val="single" w:color="000000" w:sz="6" w:space="0"/>
              <w:right w:val="single" w:color="FFFFFF" w:sz="6" w:space="0"/>
            </w:tcBorders>
            <w:vAlign w:val="center"/>
          </w:tcPr>
          <w:p>
            <w:pPr>
              <w:pStyle w:val="26"/>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339"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67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67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67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67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67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65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67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7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7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7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7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65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2"/>
            </w:pPr>
            <w:r>
              <w:t>459.95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2"/>
            </w:pPr>
            <w:r>
              <w:t>64.40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60.64</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60.64</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393.08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38.13</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22.51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22.51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69"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669"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7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658"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1877"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7508"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54"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385"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522.35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522.35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877"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25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07"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00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05"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524.35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459.95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2"/>
            </w:pPr>
            <w:r>
              <w:t>64.40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31.41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60.64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415.59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60.64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393.08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354.95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38.13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2130108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病虫害控制</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22.51</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25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07"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00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509"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459.95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408.53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2"/>
            </w:pPr>
            <w:r>
              <w:t>51.42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393.09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393.09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117.74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117.74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30.47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30.47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50.75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50.75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88.19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88.19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41.07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14.93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16.48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2.66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2.66</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30.80</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51.42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51.42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0.96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30206</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电费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15.00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0.69</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30208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取暖费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16.10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2.70</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30213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维修</w:t>
            </w:r>
            <w:r>
              <w:t>(</w:t>
            </w:r>
            <w:r>
              <w:rPr>
                <w:lang w:val="uk-UA"/>
              </w:rPr>
              <w:t>护</w:t>
            </w:r>
            <w:r>
              <w:t>)</w:t>
            </w:r>
            <w:r>
              <w:rPr>
                <w:lang w:val="uk-UA"/>
              </w:rPr>
              <w:t>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2.36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2.95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30231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0.73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15.44</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15.44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30302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退休费</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12.33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12.33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30305</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生活补助</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0.93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0.93</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30307</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医疗费补助</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2.12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2.12</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0.06</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0.06</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25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07"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00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05"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25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07"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00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0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05"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25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007"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0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0014"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2"/>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r>
              <w:t>4.75</w:t>
            </w: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01"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25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05"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唐山市动物检疫站</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按照《预算法》、《地方预决算公开操作规程》和《关于进一步推进预算公开工作的实施意见》规定，现将唐山市动物检疫站</w:t>
      </w:r>
      <w:r>
        <w:rPr>
          <w:rFonts w:eastAsia="方正仿宋_GBK"/>
          <w:color w:val="000000"/>
          <w:sz w:val="28"/>
        </w:rPr>
        <w:t>2023</w:t>
      </w:r>
      <w:r>
        <w:rPr>
          <w:rFonts w:eastAsia="方正仿宋_GBK"/>
          <w:color w:val="000000"/>
          <w:sz w:val="28"/>
          <w:lang w:val="uk-UA"/>
        </w:rPr>
        <w:t>年单位预算公开如下：</w:t>
      </w:r>
    </w:p>
    <w:p>
      <w:pPr>
        <w:spacing w:before="10" w:after="10" w:line="500" w:lineRule="exact"/>
        <w:ind w:firstLine="640"/>
        <w:outlineLvl w:val="5"/>
      </w:pPr>
      <w:r>
        <w:rPr>
          <w:rFonts w:hint="eastAsia" w:ascii="黑体" w:hAnsi="黑体" w:eastAsia="黑体" w:cs="黑体"/>
          <w:color w:val="000000"/>
          <w:sz w:val="32"/>
          <w:lang w:val="uk-UA"/>
        </w:rPr>
        <w:t>一、单位职责及机构设置情况</w:t>
      </w:r>
    </w:p>
    <w:p>
      <w:pPr>
        <w:spacing w:line="500" w:lineRule="exact"/>
        <w:ind w:firstLine="560"/>
        <w:rPr>
          <w:rFonts w:eastAsia="方正仿宋_GBK"/>
          <w:color w:val="000000"/>
          <w:sz w:val="28"/>
        </w:rPr>
      </w:pPr>
      <w:r>
        <w:rPr>
          <w:rFonts w:ascii="方正楷体_GBK" w:hAnsi="方正楷体_GBK" w:eastAsia="方正楷体_GBK" w:cs="方正楷体_GBK"/>
          <w:b/>
          <w:color w:val="000000"/>
          <w:sz w:val="32"/>
          <w:lang w:val="uk-UA"/>
        </w:rPr>
        <w:t>单位职责：</w:t>
      </w:r>
      <w:r>
        <w:rPr>
          <w:rFonts w:eastAsia="方正仿宋_GBK"/>
          <w:color w:val="000000"/>
          <w:sz w:val="28"/>
          <w:lang w:val="uk-UA"/>
        </w:rPr>
        <w:t>负责起草全市动物检疫规划、计划并组织实施；指导全市动物及其动物产品产地检疫、屠宰检疫工作；指导病死畜禽无害化处理工作；负责全市动物和动物产品运输车辆备案工作；负责市级动物及其产品检疫电子出证系统的日常维护与管理；负责全市动物其产品检疫证、章、标志的核发；负责全市官方兽医业务培训；承担本市向外省份销售动物、动物产品企业的资质审核、备案工作；负责跨省调运种用、乳用动物及胚胎、精液、种蛋的企业现场审查、检疫报批；负责组织全市动物养殖，屠宰，运输，无害化处理等环节从业人员检疫政策的培训。</w:t>
      </w:r>
    </w:p>
    <w:p>
      <w:pPr>
        <w:spacing w:line="500" w:lineRule="exact"/>
        <w:ind w:firstLine="640"/>
      </w:pPr>
      <w:r>
        <w:rPr>
          <w:rFonts w:ascii="方正楷体_GBK" w:hAnsi="方正楷体_GBK" w:eastAsia="方正楷体_GBK" w:cs="方正楷体_GBK"/>
          <w:b/>
          <w:color w:val="000000"/>
          <w:sz w:val="32"/>
          <w:lang w:val="uk-UA"/>
        </w:rPr>
        <w:t>机构设置：</w:t>
      </w:r>
    </w:p>
    <w:p>
      <w:pPr>
        <w:spacing w:line="500" w:lineRule="exact"/>
        <w:jc w:val="center"/>
      </w:pPr>
      <w:r>
        <w:rPr>
          <w:rFonts w:ascii="方正小标宋_GBK" w:hAnsi="方正小标宋_GBK" w:eastAsia="方正小标宋_GBK" w:cs="方正小标宋_GBK"/>
          <w:color w:val="000000"/>
          <w:sz w:val="32"/>
          <w:lang w:val="uk-UA"/>
        </w:rPr>
        <w:t>单位机构设置情况</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754"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单位名称</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单位性质</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单位规格</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7"/>
              <w:spacing w:line="500" w:lineRule="exact"/>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754" w:type="dxa"/>
            <w:tcBorders>
              <w:top w:val="single" w:color="000000" w:sz="6" w:space="0"/>
              <w:left w:val="single" w:color="000000" w:sz="6" w:space="0"/>
              <w:bottom w:val="single" w:color="000000" w:sz="6" w:space="0"/>
              <w:right w:val="single" w:color="000000" w:sz="6" w:space="0"/>
            </w:tcBorders>
            <w:vAlign w:val="center"/>
          </w:tcPr>
          <w:p>
            <w:pPr>
              <w:pStyle w:val="29"/>
              <w:spacing w:line="500" w:lineRule="exact"/>
            </w:pPr>
            <w:r>
              <w:rPr>
                <w:lang w:val="uk-UA"/>
              </w:rPr>
              <w:t>唐山市动物检疫站</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事业</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正科级</w:t>
            </w:r>
          </w:p>
        </w:tc>
        <w:tc>
          <w:tcPr>
            <w:tcW w:w="3754" w:type="dxa"/>
            <w:tcBorders>
              <w:top w:val="single" w:color="000000" w:sz="6" w:space="0"/>
              <w:left w:val="single" w:color="000000" w:sz="6" w:space="0"/>
              <w:bottom w:val="single" w:color="000000" w:sz="6" w:space="0"/>
              <w:right w:val="single" w:color="000000" w:sz="6" w:space="0"/>
            </w:tcBorders>
            <w:vAlign w:val="center"/>
          </w:tcPr>
          <w:p>
            <w:pPr>
              <w:pStyle w:val="28"/>
              <w:spacing w:line="500" w:lineRule="exact"/>
            </w:pPr>
            <w:r>
              <w:rPr>
                <w:lang w:val="uk-UA"/>
              </w:rPr>
              <w:t>财政性资金基本保证</w:t>
            </w:r>
          </w:p>
        </w:tc>
      </w:tr>
    </w:tbl>
    <w:p>
      <w:pPr>
        <w:spacing w:before="10" w:after="10" w:line="500" w:lineRule="exact"/>
        <w:ind w:firstLine="640"/>
        <w:outlineLvl w:val="5"/>
      </w:pPr>
      <w:r>
        <w:rPr>
          <w:rFonts w:hint="eastAsia" w:ascii="黑体" w:hAnsi="黑体" w:eastAsia="黑体" w:cs="黑体"/>
          <w:color w:val="000000"/>
          <w:sz w:val="32"/>
          <w:lang w:val="uk-UA"/>
        </w:rPr>
        <w:t>二、单位预算安排的总体情况</w:t>
      </w:r>
    </w:p>
    <w:p>
      <w:pPr>
        <w:spacing w:line="500" w:lineRule="exact"/>
        <w:ind w:firstLine="560"/>
        <w:rPr>
          <w:rFonts w:eastAsia="方正仿宋_GBK"/>
          <w:color w:val="000000"/>
          <w:sz w:val="28"/>
        </w:rPr>
      </w:pPr>
      <w:r>
        <w:rPr>
          <w:rFonts w:eastAsia="方正仿宋_GBK"/>
          <w:color w:val="000000"/>
          <w:sz w:val="28"/>
          <w:lang w:val="uk-UA"/>
        </w:rPr>
        <w:t>按照预算管理有关规定，目前我省单位预算的编制实行综合预算管理，即全部收入和支出都反映在预算中。</w:t>
      </w:r>
    </w:p>
    <w:p>
      <w:pPr>
        <w:spacing w:line="500" w:lineRule="exact"/>
        <w:ind w:firstLine="560" w:firstLineChars="200"/>
        <w:rPr>
          <w:rFonts w:eastAsia="方正仿宋_GBK"/>
          <w:color w:val="000000"/>
          <w:sz w:val="28"/>
        </w:rPr>
      </w:pPr>
      <w:r>
        <w:rPr>
          <w:rFonts w:eastAsia="方正仿宋_GBK"/>
          <w:color w:val="000000"/>
          <w:sz w:val="28"/>
          <w:lang w:val="uk-UA"/>
        </w:rPr>
        <w:t>（一）收入说明</w:t>
      </w:r>
    </w:p>
    <w:p>
      <w:pPr>
        <w:spacing w:line="500" w:lineRule="exact"/>
        <w:ind w:firstLine="560"/>
        <w:rPr>
          <w:rFonts w:eastAsia="方正仿宋_GBK"/>
          <w:color w:val="000000"/>
          <w:sz w:val="28"/>
        </w:rPr>
      </w:pPr>
      <w:r>
        <w:rPr>
          <w:rFonts w:eastAsia="方正仿宋_GBK"/>
          <w:color w:val="000000"/>
          <w:sz w:val="28"/>
        </w:rPr>
        <w:t>202</w:t>
      </w:r>
      <w:r>
        <w:rPr>
          <w:rFonts w:eastAsia="方正仿宋_GBK"/>
          <w:color w:val="000000"/>
          <w:sz w:val="28"/>
          <w:lang w:eastAsia="zh-CN"/>
        </w:rPr>
        <w:t>3</w:t>
      </w:r>
      <w:r>
        <w:rPr>
          <w:rFonts w:eastAsia="方正仿宋_GBK"/>
          <w:color w:val="000000"/>
          <w:sz w:val="28"/>
          <w:lang w:val="uk-UA"/>
        </w:rPr>
        <w:t>年唐山市动物检疫站预算收入</w:t>
      </w:r>
      <w:r>
        <w:rPr>
          <w:rFonts w:eastAsia="方正仿宋_GBK"/>
          <w:color w:val="000000"/>
          <w:sz w:val="28"/>
        </w:rPr>
        <w:t>524.35</w:t>
      </w:r>
      <w:r>
        <w:rPr>
          <w:rFonts w:eastAsia="方正仿宋_GBK"/>
          <w:color w:val="000000"/>
          <w:sz w:val="28"/>
          <w:lang w:val="uk-UA"/>
        </w:rPr>
        <w:t>万元，</w:t>
      </w:r>
      <w:r>
        <w:rPr>
          <w:rFonts w:hint="eastAsia" w:eastAsia="方正仿宋_GBK"/>
          <w:color w:val="000000"/>
          <w:sz w:val="28"/>
          <w:lang w:val="uk-UA" w:eastAsia="zh-CN"/>
        </w:rPr>
        <w:t>其中：</w:t>
      </w:r>
      <w:r>
        <w:rPr>
          <w:rFonts w:eastAsia="方正仿宋_GBK"/>
          <w:color w:val="000000"/>
          <w:sz w:val="28"/>
          <w:lang w:val="uk-UA"/>
        </w:rPr>
        <w:t>其中：一般公共预算</w:t>
      </w:r>
      <w:r>
        <w:rPr>
          <w:rFonts w:hint="eastAsia" w:eastAsia="方正仿宋_GBK"/>
          <w:color w:val="000000"/>
          <w:sz w:val="28"/>
          <w:lang w:val="uk-UA" w:eastAsia="zh-CN"/>
        </w:rPr>
        <w:t>拨款</w:t>
      </w:r>
      <w:r>
        <w:rPr>
          <w:rFonts w:eastAsia="方正仿宋_GBK"/>
          <w:color w:val="000000"/>
          <w:sz w:val="28"/>
          <w:lang w:val="uk-UA"/>
        </w:rPr>
        <w:t>收入</w:t>
      </w:r>
      <w:r>
        <w:rPr>
          <w:rFonts w:hint="eastAsia" w:eastAsia="方正仿宋_GBK"/>
          <w:color w:val="000000"/>
          <w:sz w:val="28"/>
          <w:lang w:val="uk-UA" w:eastAsia="zh-CN"/>
        </w:rPr>
        <w:t>522.35</w:t>
      </w:r>
      <w:r>
        <w:rPr>
          <w:rFonts w:eastAsia="方正仿宋_GBK"/>
          <w:color w:val="000000"/>
          <w:sz w:val="28"/>
          <w:lang w:val="uk-UA"/>
        </w:rPr>
        <w:t>万元，基金预算收入0万元，财政专户核拨收入0万元，其他来源收入0万元</w:t>
      </w:r>
      <w:r>
        <w:rPr>
          <w:rFonts w:hint="eastAsia" w:eastAsia="方正仿宋_GBK"/>
          <w:color w:val="000000"/>
          <w:sz w:val="28"/>
          <w:lang w:val="uk-UA" w:eastAsia="zh-CN"/>
        </w:rPr>
        <w:t>，上年结转结余2万元</w:t>
      </w:r>
      <w:r>
        <w:rPr>
          <w:rFonts w:eastAsia="方正仿宋_GBK"/>
          <w:color w:val="000000"/>
          <w:sz w:val="28"/>
          <w:lang w:val="uk-UA"/>
        </w:rPr>
        <w:t>。</w:t>
      </w:r>
    </w:p>
    <w:p>
      <w:pPr>
        <w:spacing w:line="500" w:lineRule="exact"/>
        <w:ind w:firstLine="560" w:firstLineChars="200"/>
        <w:rPr>
          <w:rFonts w:eastAsia="方正仿宋_GBK"/>
          <w:color w:val="000000"/>
          <w:sz w:val="28"/>
        </w:rPr>
      </w:pPr>
      <w:r>
        <w:rPr>
          <w:rFonts w:eastAsia="方正仿宋_GBK"/>
          <w:color w:val="000000"/>
          <w:sz w:val="28"/>
          <w:lang w:val="uk-UA"/>
        </w:rPr>
        <w:t>（二）支出说明</w:t>
      </w:r>
    </w:p>
    <w:p>
      <w:pPr>
        <w:spacing w:line="500" w:lineRule="exact"/>
        <w:ind w:firstLine="560" w:firstLineChars="200"/>
        <w:rPr>
          <w:rFonts w:eastAsia="方正仿宋_GBK"/>
          <w:color w:val="000000"/>
          <w:sz w:val="28"/>
        </w:rPr>
      </w:pPr>
      <w:r>
        <w:rPr>
          <w:rFonts w:eastAsia="方正仿宋_GBK"/>
          <w:color w:val="000000"/>
          <w:sz w:val="28"/>
        </w:rPr>
        <w:t>202</w:t>
      </w:r>
      <w:r>
        <w:rPr>
          <w:rFonts w:eastAsia="方正仿宋_GBK"/>
          <w:color w:val="000000"/>
          <w:sz w:val="28"/>
          <w:lang w:eastAsia="zh-CN"/>
        </w:rPr>
        <w:t>3</w:t>
      </w:r>
      <w:r>
        <w:rPr>
          <w:rFonts w:eastAsia="方正仿宋_GBK"/>
          <w:color w:val="000000"/>
          <w:sz w:val="28"/>
          <w:lang w:val="uk-UA"/>
        </w:rPr>
        <w:t>年唐山市</w:t>
      </w:r>
      <w:r>
        <w:rPr>
          <w:rFonts w:eastAsia="方正仿宋_GBK"/>
          <w:sz w:val="28"/>
          <w:lang w:val="uk-UA"/>
        </w:rPr>
        <w:t>动物检疫站</w:t>
      </w:r>
      <w:r>
        <w:rPr>
          <w:rFonts w:eastAsia="方正仿宋_GBK"/>
          <w:color w:val="000000"/>
          <w:sz w:val="28"/>
          <w:lang w:val="uk-UA"/>
        </w:rPr>
        <w:t>预算支出</w:t>
      </w:r>
      <w:r>
        <w:rPr>
          <w:rFonts w:eastAsia="方正仿宋_GBK"/>
          <w:sz w:val="28"/>
        </w:rPr>
        <w:t>524.35</w:t>
      </w:r>
      <w:r>
        <w:rPr>
          <w:rFonts w:eastAsia="方正仿宋_GBK"/>
          <w:color w:val="000000"/>
          <w:sz w:val="28"/>
          <w:lang w:val="uk-UA"/>
        </w:rPr>
        <w:t>万元，其中人员经费</w:t>
      </w:r>
      <w:r>
        <w:rPr>
          <w:rFonts w:eastAsia="方正仿宋_GBK"/>
          <w:color w:val="000000"/>
          <w:sz w:val="28"/>
          <w:lang w:eastAsia="zh-CN"/>
        </w:rPr>
        <w:t>408.53</w:t>
      </w:r>
      <w:r>
        <w:rPr>
          <w:rFonts w:eastAsia="方正仿宋_GBK"/>
          <w:color w:val="000000"/>
          <w:sz w:val="28"/>
          <w:lang w:val="uk-UA"/>
        </w:rPr>
        <w:t>万元</w:t>
      </w:r>
      <w:r>
        <w:rPr>
          <w:rFonts w:eastAsia="方正仿宋_GBK"/>
          <w:color w:val="000000"/>
          <w:sz w:val="28"/>
          <w:lang w:eastAsia="zh-CN"/>
        </w:rPr>
        <w:t>，</w:t>
      </w:r>
      <w:r>
        <w:rPr>
          <w:rFonts w:eastAsia="方正仿宋_GBK"/>
          <w:color w:val="000000"/>
          <w:sz w:val="28"/>
          <w:lang w:val="uk-UA"/>
        </w:rPr>
        <w:t>正常公用经费</w:t>
      </w:r>
      <w:r>
        <w:rPr>
          <w:rFonts w:eastAsia="方正仿宋_GBK"/>
          <w:color w:val="000000"/>
          <w:sz w:val="28"/>
          <w:lang w:eastAsia="zh-CN"/>
        </w:rPr>
        <w:t>51.42</w:t>
      </w:r>
      <w:r>
        <w:rPr>
          <w:rFonts w:eastAsia="方正仿宋_GBK"/>
          <w:color w:val="000000"/>
          <w:sz w:val="28"/>
          <w:lang w:val="uk-UA"/>
        </w:rPr>
        <w:t>万元</w:t>
      </w:r>
      <w:r>
        <w:rPr>
          <w:rFonts w:eastAsia="方正仿宋_GBK"/>
          <w:color w:val="000000"/>
          <w:sz w:val="28"/>
          <w:lang w:eastAsia="zh-CN"/>
        </w:rPr>
        <w:t>，项目经费64.4万元（含上年结转2万元）</w:t>
      </w:r>
      <w:r>
        <w:rPr>
          <w:rFonts w:eastAsia="方正仿宋_GBK"/>
          <w:color w:val="000000"/>
          <w:sz w:val="28"/>
          <w:lang w:val="uk-UA"/>
        </w:rPr>
        <w:t>。</w:t>
      </w:r>
    </w:p>
    <w:p>
      <w:pPr>
        <w:spacing w:line="500" w:lineRule="exact"/>
        <w:ind w:firstLine="560" w:firstLineChars="200"/>
        <w:rPr>
          <w:rFonts w:ascii="楷体_GB2312" w:hAnsi="仿宋" w:eastAsia="楷体_GB2312"/>
          <w:color w:val="000000"/>
          <w:sz w:val="32"/>
          <w:szCs w:val="32"/>
        </w:rPr>
      </w:pPr>
      <w:r>
        <w:rPr>
          <w:rFonts w:eastAsia="方正仿宋_GBK"/>
          <w:color w:val="000000"/>
          <w:sz w:val="28"/>
          <w:lang w:val="uk-UA"/>
        </w:rPr>
        <w:t>（三）比上年增减情况</w:t>
      </w:r>
    </w:p>
    <w:p>
      <w:pPr>
        <w:spacing w:line="500" w:lineRule="exact"/>
        <w:ind w:firstLine="560" w:firstLineChars="200"/>
        <w:rPr>
          <w:rFonts w:eastAsia="方正仿宋_GBK"/>
          <w:color w:val="000000"/>
          <w:sz w:val="28"/>
          <w:lang w:eastAsia="zh-CN"/>
        </w:rPr>
      </w:pPr>
      <w:r>
        <w:rPr>
          <w:rFonts w:eastAsia="方正仿宋_GBK"/>
          <w:color w:val="000000"/>
          <w:sz w:val="28"/>
        </w:rPr>
        <w:t>202</w:t>
      </w:r>
      <w:r>
        <w:rPr>
          <w:rFonts w:eastAsia="方正仿宋_GBK"/>
          <w:color w:val="000000"/>
          <w:sz w:val="28"/>
          <w:lang w:eastAsia="zh-CN"/>
        </w:rPr>
        <w:t>3</w:t>
      </w:r>
      <w:r>
        <w:rPr>
          <w:rFonts w:eastAsia="方正仿宋_GBK"/>
          <w:color w:val="000000"/>
          <w:sz w:val="28"/>
          <w:lang w:val="uk-UA"/>
        </w:rPr>
        <w:t>年唐山市</w:t>
      </w:r>
      <w:r>
        <w:rPr>
          <w:rFonts w:eastAsia="方正仿宋_GBK"/>
          <w:sz w:val="28"/>
          <w:lang w:val="uk-UA"/>
        </w:rPr>
        <w:t>动物检疫站</w:t>
      </w:r>
      <w:r>
        <w:rPr>
          <w:rFonts w:eastAsia="方正仿宋_GBK"/>
          <w:color w:val="000000"/>
          <w:sz w:val="28"/>
          <w:lang w:val="uk-UA"/>
        </w:rPr>
        <w:t>预算较</w:t>
      </w:r>
      <w:r>
        <w:rPr>
          <w:rFonts w:eastAsia="方正仿宋_GBK"/>
          <w:color w:val="000000"/>
          <w:sz w:val="28"/>
        </w:rPr>
        <w:t>202</w:t>
      </w:r>
      <w:r>
        <w:rPr>
          <w:rFonts w:eastAsia="方正仿宋_GBK"/>
          <w:color w:val="000000"/>
          <w:sz w:val="28"/>
          <w:lang w:eastAsia="zh-CN"/>
        </w:rPr>
        <w:t>2</w:t>
      </w:r>
      <w:r>
        <w:rPr>
          <w:rFonts w:eastAsia="方正仿宋_GBK"/>
          <w:color w:val="000000"/>
          <w:sz w:val="28"/>
          <w:lang w:val="uk-UA"/>
        </w:rPr>
        <w:t>年</w:t>
      </w:r>
      <w:r>
        <w:rPr>
          <w:rFonts w:eastAsia="方正仿宋_GBK"/>
          <w:color w:val="000000"/>
          <w:sz w:val="28"/>
          <w:lang w:eastAsia="zh-CN"/>
        </w:rPr>
        <w:t>增加133.25</w:t>
      </w:r>
      <w:r>
        <w:rPr>
          <w:rFonts w:eastAsia="方正仿宋_GBK"/>
          <w:color w:val="000000"/>
          <w:sz w:val="28"/>
          <w:lang w:val="uk-UA"/>
        </w:rPr>
        <w:t>万元，其中人员经费</w:t>
      </w:r>
      <w:r>
        <w:rPr>
          <w:rFonts w:eastAsia="方正仿宋_GBK"/>
          <w:color w:val="000000"/>
          <w:sz w:val="28"/>
          <w:lang w:eastAsia="zh-CN"/>
        </w:rPr>
        <w:t>增加114.13</w:t>
      </w:r>
      <w:r>
        <w:rPr>
          <w:rFonts w:eastAsia="方正仿宋_GBK"/>
          <w:color w:val="000000"/>
          <w:sz w:val="28"/>
          <w:lang w:val="uk-UA"/>
        </w:rPr>
        <w:t>万元、正常公用经费</w:t>
      </w:r>
      <w:r>
        <w:rPr>
          <w:rFonts w:eastAsia="方正仿宋_GBK"/>
          <w:color w:val="000000"/>
          <w:sz w:val="28"/>
          <w:lang w:eastAsia="zh-CN"/>
        </w:rPr>
        <w:t>增加5.62</w:t>
      </w:r>
      <w:r>
        <w:rPr>
          <w:rFonts w:eastAsia="方正仿宋_GBK"/>
          <w:color w:val="000000"/>
          <w:sz w:val="28"/>
          <w:lang w:val="uk-UA"/>
        </w:rPr>
        <w:t>万元、</w:t>
      </w:r>
      <w:r>
        <w:rPr>
          <w:rFonts w:eastAsia="方正仿宋_GBK"/>
          <w:color w:val="000000"/>
          <w:sz w:val="28"/>
          <w:lang w:eastAsia="zh-CN"/>
        </w:rPr>
        <w:t>项目经费增加13.5</w:t>
      </w:r>
      <w:r>
        <w:rPr>
          <w:rFonts w:eastAsia="方正仿宋_GBK"/>
          <w:color w:val="000000"/>
          <w:sz w:val="28"/>
          <w:lang w:val="uk-UA"/>
        </w:rPr>
        <w:t>万元。</w:t>
      </w:r>
      <w:r>
        <w:rPr>
          <w:rFonts w:eastAsia="方正仿宋_GBK"/>
          <w:color w:val="000000"/>
          <w:sz w:val="28"/>
          <w:lang w:eastAsia="zh-CN"/>
        </w:rPr>
        <w:t>增加</w:t>
      </w:r>
      <w:r>
        <w:rPr>
          <w:rFonts w:eastAsia="方正仿宋_GBK"/>
          <w:color w:val="000000"/>
          <w:sz w:val="28"/>
          <w:lang w:val="uk-UA"/>
        </w:rPr>
        <w:t>的主要原因是</w:t>
      </w:r>
      <w:r>
        <w:rPr>
          <w:rFonts w:eastAsia="方正仿宋_GBK"/>
          <w:color w:val="000000"/>
          <w:sz w:val="28"/>
          <w:lang w:eastAsia="zh-CN"/>
        </w:rPr>
        <w:t>新调入一名工作人员，另外人员工资增长，所以人员经费增加</w:t>
      </w:r>
      <w:r>
        <w:rPr>
          <w:rFonts w:eastAsia="方正仿宋_GBK"/>
          <w:color w:val="000000"/>
          <w:sz w:val="28"/>
          <w:lang w:val="uk-UA"/>
        </w:rPr>
        <w:t>；</w:t>
      </w:r>
      <w:r>
        <w:rPr>
          <w:rFonts w:eastAsia="方正仿宋_GBK"/>
          <w:color w:val="000000"/>
          <w:sz w:val="28"/>
          <w:lang w:eastAsia="zh-CN"/>
        </w:rPr>
        <w:t>正常公用经费增加，一是因为新调入一名工作人员，二是2023年公务车运行维护费4.75万元做在了公用经费中，2022年做在了项目经费里；项目经费比去年增加11.5万元，原因一是2022年度节余资金15.7万元调剂到2023年使用，用于消防设施维修的应急处理，避免造成不可估量的损失和安全事件。二是2023年公务车运行维护费4.75万元做在了公用经费中，2022年做在了项目经费里。</w:t>
      </w:r>
    </w:p>
    <w:p>
      <w:pPr>
        <w:spacing w:line="500" w:lineRule="exact"/>
        <w:ind w:firstLine="560" w:firstLineChars="200"/>
        <w:rPr>
          <w:rFonts w:eastAsia="方正仿宋_GBK"/>
          <w:sz w:val="28"/>
        </w:rPr>
      </w:pPr>
    </w:p>
    <w:p>
      <w:pPr>
        <w:numPr>
          <w:ilvl w:val="0"/>
          <w:numId w:val="4"/>
        </w:numPr>
        <w:spacing w:before="10" w:after="10" w:line="500" w:lineRule="exact"/>
        <w:ind w:firstLine="640"/>
        <w:outlineLvl w:val="5"/>
        <w:rPr>
          <w:rFonts w:ascii="黑体" w:hAnsi="黑体" w:eastAsia="黑体" w:cs="黑体"/>
          <w:color w:val="000000"/>
          <w:sz w:val="32"/>
        </w:rPr>
      </w:pPr>
      <w:r>
        <w:rPr>
          <w:rFonts w:hint="eastAsia" w:ascii="黑体" w:hAnsi="黑体" w:eastAsia="黑体" w:cs="黑体"/>
          <w:color w:val="000000"/>
          <w:sz w:val="32"/>
          <w:lang w:val="uk-UA"/>
        </w:rPr>
        <w:t>机关运行经费安排情况</w:t>
      </w:r>
    </w:p>
    <w:p>
      <w:pPr>
        <w:spacing w:line="500" w:lineRule="exact"/>
        <w:ind w:firstLine="560" w:firstLineChars="200"/>
        <w:rPr>
          <w:rFonts w:eastAsia="方正仿宋_GBK"/>
          <w:color w:val="000000"/>
          <w:sz w:val="28"/>
          <w:lang w:eastAsia="zh-CN"/>
        </w:rPr>
      </w:pPr>
      <w:r>
        <w:rPr>
          <w:rFonts w:eastAsia="方正仿宋_GBK"/>
          <w:color w:val="000000"/>
          <w:sz w:val="28"/>
          <w:lang w:eastAsia="zh-CN"/>
        </w:rPr>
        <w:t>2023年单位运行经费共计安排51.42万元，主要包括用于保证单位正常运转的办公费、邮电费、差旅费、福利费、物业管理费等支出</w:t>
      </w:r>
      <w:r>
        <w:rPr>
          <w:rFonts w:hint="eastAsia" w:eastAsia="方正仿宋_GBK"/>
          <w:color w:val="000000"/>
          <w:sz w:val="28"/>
          <w:lang w:eastAsia="zh-CN"/>
        </w:rPr>
        <w:t>。</w:t>
      </w:r>
    </w:p>
    <w:p>
      <w:pPr>
        <w:spacing w:line="500" w:lineRule="exact"/>
      </w:pPr>
    </w:p>
    <w:p>
      <w:pPr>
        <w:numPr>
          <w:ilvl w:val="0"/>
          <w:numId w:val="4"/>
        </w:numPr>
        <w:spacing w:before="10" w:after="10" w:line="500" w:lineRule="exact"/>
        <w:ind w:firstLine="640"/>
        <w:outlineLvl w:val="5"/>
        <w:rPr>
          <w:rFonts w:ascii="黑体" w:hAnsi="黑体" w:eastAsia="黑体" w:cs="黑体"/>
          <w:color w:val="000000"/>
          <w:sz w:val="32"/>
        </w:rPr>
      </w:pPr>
      <w:r>
        <w:rPr>
          <w:rFonts w:hint="eastAsia" w:ascii="黑体" w:hAnsi="黑体" w:eastAsia="黑体" w:cs="黑体"/>
          <w:color w:val="000000"/>
          <w:sz w:val="32"/>
          <w:lang w:val="uk-UA"/>
        </w:rPr>
        <w:t>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line="500" w:lineRule="exact"/>
        <w:ind w:firstLine="560" w:firstLineChars="200"/>
        <w:rPr>
          <w:rFonts w:eastAsia="方正仿宋_GBK"/>
          <w:color w:val="000000"/>
          <w:sz w:val="28"/>
          <w:lang w:eastAsia="zh-CN"/>
        </w:rPr>
      </w:pPr>
      <w:r>
        <w:rPr>
          <w:rFonts w:eastAsia="方正仿宋_GBK"/>
          <w:color w:val="000000"/>
          <w:sz w:val="28"/>
          <w:lang w:eastAsia="zh-CN"/>
        </w:rPr>
        <w:t>2023年单位“三公”经费预算安排4.75万元，比2022年增加4.75万元。具体安排情况为：</w:t>
      </w:r>
    </w:p>
    <w:p>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（一）</w:t>
      </w:r>
      <w:r>
        <w:rPr>
          <w:rFonts w:eastAsia="方正仿宋_GBK"/>
          <w:color w:val="000000"/>
          <w:sz w:val="28"/>
          <w:lang w:eastAsia="zh-CN"/>
        </w:rPr>
        <w:t>公务用车购置及运行费。安排4.75万元，较上年增加4.75万元。</w:t>
      </w:r>
    </w:p>
    <w:p>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１、</w:t>
      </w:r>
      <w:r>
        <w:rPr>
          <w:rFonts w:eastAsia="方正仿宋_GBK"/>
          <w:color w:val="000000"/>
          <w:sz w:val="28"/>
          <w:lang w:eastAsia="zh-CN"/>
        </w:rPr>
        <w:t>公务用车购置安排0万元。与上年预算持平，原因为无公务用车购置计划。</w:t>
      </w:r>
    </w:p>
    <w:p>
      <w:pPr>
        <w:spacing w:line="500" w:lineRule="exact"/>
        <w:ind w:firstLine="560" w:firstLineChars="200"/>
        <w:rPr>
          <w:rFonts w:eastAsia="方正仿宋_GBK"/>
          <w:color w:val="000000"/>
          <w:sz w:val="28"/>
          <w:lang w:eastAsia="zh-CN"/>
        </w:rPr>
      </w:pPr>
      <w:r>
        <w:rPr>
          <w:rFonts w:eastAsia="方正仿宋_GBK"/>
          <w:color w:val="000000"/>
          <w:sz w:val="28"/>
          <w:lang w:eastAsia="zh-CN"/>
        </w:rPr>
        <w:t>2、公务用车运行维护费安排4.75万元，比2022年增加4.75万元。主要原因2022年将公务车运行维护费用4.75万元安排在了项目资金中的其他交通费用。</w:t>
      </w:r>
    </w:p>
    <w:p>
      <w:pPr>
        <w:spacing w:line="500" w:lineRule="exact"/>
        <w:ind w:firstLine="560" w:firstLineChars="200"/>
        <w:rPr>
          <w:rFonts w:eastAsia="方正仿宋_GBK"/>
          <w:color w:val="000000"/>
          <w:sz w:val="28"/>
          <w:lang w:eastAsia="zh-CN"/>
        </w:rPr>
      </w:pPr>
      <w:r>
        <w:rPr>
          <w:rFonts w:eastAsia="方正仿宋_GBK"/>
          <w:color w:val="000000"/>
          <w:sz w:val="28"/>
          <w:lang w:eastAsia="zh-CN"/>
        </w:rPr>
        <w:t>（二）公务接待费。安排0万元，与上年持平。原因是无公务接待计划。</w:t>
      </w:r>
    </w:p>
    <w:p>
      <w:pPr>
        <w:spacing w:line="500" w:lineRule="exact"/>
        <w:ind w:firstLine="560" w:firstLineChars="200"/>
        <w:rPr>
          <w:rFonts w:eastAsia="方正仿宋_GBK"/>
          <w:color w:val="000000"/>
          <w:sz w:val="28"/>
          <w:lang w:eastAsia="zh-CN"/>
        </w:rPr>
      </w:pPr>
      <w:r>
        <w:rPr>
          <w:rFonts w:eastAsia="方正仿宋_GBK"/>
          <w:color w:val="000000"/>
          <w:sz w:val="28"/>
          <w:lang w:eastAsia="zh-CN"/>
        </w:rPr>
        <w:t>（三）因公出国（境）费。安排0万元，与上年预算持平，原因为无因公出国（境）计划。</w:t>
      </w:r>
    </w:p>
    <w:p>
      <w:pPr>
        <w:spacing w:line="500" w:lineRule="exact"/>
        <w:ind w:firstLine="560" w:firstLineChars="200"/>
        <w:rPr>
          <w:rFonts w:eastAsia="方正仿宋_GBK"/>
          <w:color w:val="000000"/>
          <w:sz w:val="28"/>
          <w:lang w:eastAsia="zh-CN"/>
        </w:rPr>
      </w:pPr>
    </w:p>
    <w:p>
      <w:pPr>
        <w:spacing w:line="500" w:lineRule="exact"/>
        <w:ind w:firstLine="560" w:firstLineChars="200"/>
        <w:rPr>
          <w:rFonts w:eastAsia="方正仿宋_GBK"/>
          <w:color w:val="000000"/>
          <w:sz w:val="28"/>
          <w:lang w:eastAsia="zh-CN"/>
        </w:rPr>
      </w:pPr>
    </w:p>
    <w:p>
      <w:pPr>
        <w:spacing w:before="10" w:after="10" w:line="500" w:lineRule="exact"/>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、办公楼保安、保洁费绩效目标表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eastAsia="zh-CN"/>
              </w:rPr>
              <w:t>我站</w:t>
            </w:r>
            <w:r>
              <w:rPr>
                <w:rFonts w:hint="eastAsia" w:ascii="宋体" w:hAnsi="宋体" w:eastAsia="方正书宋简体" w:cs="方正书宋简体"/>
                <w:color w:val="000000"/>
                <w:lang w:val="uk-UA"/>
              </w:rPr>
              <w:t>办公楼临近唐山火车站和汽车客运西站，往来流动人员较多，有一定的安全隐患，需配备专职保安和保洁人员。</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rFonts w:hint="eastAsia" w:ascii="宋体" w:hAnsi="宋体" w:eastAsia="方正书宋简体" w:cs="方正书宋简体"/>
                <w:color w:val="000000"/>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聘请</w:t>
            </w:r>
            <w:r>
              <w:rPr>
                <w:rFonts w:hint="eastAsia" w:ascii="宋体" w:hAnsi="宋体" w:eastAsia="方正书宋简体" w:cs="方正书宋简体"/>
                <w:color w:val="000000"/>
                <w:lang w:val="uk-UA"/>
              </w:rPr>
              <w:t>保安保洁</w:t>
            </w:r>
            <w:r>
              <w:rPr>
                <w:rFonts w:hint="eastAsia" w:ascii="宋体" w:hAnsi="宋体" w:eastAsia="方正书宋简体" w:cs="方正书宋简体"/>
                <w:color w:val="000000"/>
                <w:lang w:eastAsia="zh-CN"/>
              </w:rPr>
              <w:t>员</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聘请</w:t>
            </w:r>
            <w:r>
              <w:rPr>
                <w:rFonts w:hint="eastAsia" w:ascii="宋体" w:hAnsi="宋体" w:eastAsia="方正书宋简体" w:cs="方正书宋简体"/>
                <w:color w:val="000000"/>
                <w:lang w:val="uk-UA"/>
              </w:rPr>
              <w:t>保安保洁</w:t>
            </w:r>
            <w:r>
              <w:rPr>
                <w:rFonts w:hint="eastAsia" w:ascii="宋体" w:hAnsi="宋体" w:eastAsia="方正书宋简体" w:cs="方正书宋简体"/>
                <w:color w:val="000000"/>
                <w:lang w:eastAsia="zh-CN"/>
              </w:rPr>
              <w:t>员数量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2人</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工作完成率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安排的各项工作保证高质量完成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办公楼工作人员的满意程度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、办公楼维修维护费绩效目标表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rFonts w:eastAsia="方正书宋简体"/>
                <w:lang w:eastAsia="zh-CN"/>
              </w:rPr>
            </w:pPr>
            <w:r>
              <w:t>1.</w:t>
            </w:r>
            <w:r>
              <w:rPr>
                <w:lang w:val="uk-UA"/>
              </w:rPr>
              <w:t>目标内容</w:t>
            </w:r>
            <w:r>
              <w:rPr>
                <w:lang w:eastAsia="zh-CN"/>
              </w:rPr>
              <w:t>：</w:t>
            </w:r>
            <w:r>
              <w:rPr>
                <w:rFonts w:hint="eastAsia" w:ascii="宋体" w:hAnsi="宋体" w:eastAsia="方正书宋简体" w:cs="方正书宋简体"/>
                <w:color w:val="000000"/>
                <w:lang w:val="uk-UA"/>
              </w:rPr>
              <w:t>我单位办公楼年久失修，由于漏水等原因</w:t>
            </w:r>
            <w:r>
              <w:rPr>
                <w:rFonts w:hint="eastAsia" w:ascii="宋体" w:hAnsi="宋体" w:eastAsia="方正书宋简体" w:cs="方正书宋简体"/>
                <w:color w:val="000000"/>
                <w:lang w:eastAsia="zh-CN"/>
              </w:rPr>
              <w:t>，</w:t>
            </w:r>
            <w:r>
              <w:rPr>
                <w:rFonts w:hint="eastAsia" w:ascii="宋体" w:hAnsi="宋体" w:eastAsia="方正书宋简体" w:cs="方正书宋简体"/>
                <w:color w:val="000000"/>
                <w:lang w:val="uk-UA"/>
              </w:rPr>
              <w:t>楼道及库房、办公室等房间房顶吊灯大面积破损，日前有吊顶从高处脱落情况，存在极大的人身和财产安全隐患。更换办公楼破旧吊顶，改善工作环境，保障工作安全</w:t>
            </w:r>
            <w:r>
              <w:rPr>
                <w:rFonts w:hint="eastAsia" w:ascii="宋体" w:hAnsi="宋体" w:eastAsia="方正书宋简体" w:cs="方正书宋简体"/>
                <w:color w:val="000000"/>
                <w:lang w:eastAsia="zh-CN"/>
              </w:rPr>
              <w:t>。</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更换吊顶</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拆除更换吊顶及产生的建筑垃圾</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1800平方米</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工程施工验收</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完工后验收满意度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可持续影响指标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项目建成效果</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能保障质量，较长时间保证职工的人身安全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10</w:t>
            </w:r>
            <w:r>
              <w:rPr>
                <w:rFonts w:hint="eastAsia" w:ascii="宋体" w:hAnsi="宋体" w:eastAsia="方正书宋简体" w:cs="方正书宋简体"/>
                <w:color w:val="000000"/>
                <w:lang w:val="uk-UA"/>
              </w:rPr>
              <w:t>年</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办理单位满意度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我单位全体干部职工满意度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、动物产品检疫电子票耗材绩效目标表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eastAsia="zh-CN"/>
              </w:rPr>
              <w:t>我站</w:t>
            </w:r>
            <w:r>
              <w:rPr>
                <w:rFonts w:hint="eastAsia" w:ascii="宋体" w:hAnsi="宋体" w:eastAsia="方正书宋简体" w:cs="方正书宋简体"/>
                <w:color w:val="000000"/>
                <w:lang w:val="uk-UA"/>
              </w:rPr>
              <w:t>大唐肉联厂驻场检疫队实施生猪产品检疫，每头猪出一检疫证，日出证量平均</w:t>
            </w:r>
            <w:r>
              <w:rPr>
                <w:rFonts w:hint="eastAsia" w:ascii="宋体" w:hAnsi="宋体" w:eastAsia="方正书宋简体" w:cs="方正书宋简体"/>
                <w:color w:val="000000"/>
              </w:rPr>
              <w:t>900</w:t>
            </w:r>
            <w:r>
              <w:rPr>
                <w:rFonts w:hint="eastAsia" w:ascii="宋体" w:hAnsi="宋体" w:eastAsia="方正书宋简体" w:cs="方正书宋简体"/>
                <w:color w:val="000000"/>
                <w:lang w:val="uk-UA"/>
              </w:rPr>
              <w:t>张左右，均为电子打印出票，</w:t>
            </w:r>
            <w:r>
              <w:rPr>
                <w:rFonts w:hint="eastAsia" w:ascii="宋体" w:hAnsi="宋体" w:eastAsia="方正书宋简体" w:cs="方正书宋简体"/>
                <w:color w:val="000000"/>
                <w:lang w:eastAsia="zh-CN"/>
              </w:rPr>
              <w:t>需要购买</w:t>
            </w:r>
            <w:r>
              <w:rPr>
                <w:rFonts w:hint="eastAsia" w:ascii="宋体" w:hAnsi="宋体" w:eastAsia="方正书宋简体" w:cs="方正书宋简体"/>
                <w:color w:val="000000"/>
                <w:lang w:val="uk-UA"/>
              </w:rPr>
              <w:t>动物产品检疫电子票耗材</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购买办公耗材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购买硒鼓、墨盒、打印纸</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106件</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成本控制率</w:t>
            </w:r>
            <w:r>
              <w:rPr>
                <w:rFonts w:hint="eastAsia" w:ascii="宋体" w:hAnsi="宋体" w:eastAsia="方正书宋简体" w:cs="方正书宋简体"/>
                <w:color w:val="000000"/>
                <w:szCs w:val="21"/>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节约使用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2.03</w:t>
            </w:r>
            <w:r>
              <w:rPr>
                <w:rFonts w:hint="eastAsia" w:ascii="宋体" w:hAnsi="宋体" w:eastAsia="方正书宋简体" w:cs="方正书宋简体"/>
                <w:color w:val="000000"/>
                <w:szCs w:val="21"/>
                <w:lang w:val="uk-UA"/>
              </w:rPr>
              <w:t>万元</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提供优质服务</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加强管理，为屠宰户提供优质服务</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屠宰户满意度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、动物检疫防护用品、专用装备绩效目标表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eastAsia="zh-CN"/>
              </w:rPr>
              <w:t>动物及动物产品的检验、检疫工作是我站主要的工作职责。在日常工作中，工作</w:t>
            </w:r>
            <w:r>
              <w:rPr>
                <w:rFonts w:hint="eastAsia" w:ascii="宋体" w:hAnsi="宋体" w:eastAsia="方正书宋简体" w:cs="方正书宋简体"/>
                <w:color w:val="000000"/>
                <w:lang w:val="uk-UA"/>
              </w:rPr>
              <w:t>人员</w:t>
            </w:r>
            <w:r>
              <w:rPr>
                <w:rFonts w:hint="eastAsia" w:ascii="宋体" w:hAnsi="宋体" w:eastAsia="方正书宋简体" w:cs="方正书宋简体"/>
                <w:color w:val="000000"/>
                <w:lang w:eastAsia="zh-CN"/>
              </w:rPr>
              <w:t>需要配备</w:t>
            </w:r>
            <w:r>
              <w:rPr>
                <w:rFonts w:hint="eastAsia" w:ascii="宋体" w:hAnsi="宋体" w:eastAsia="方正书宋简体" w:cs="方正书宋简体"/>
                <w:color w:val="000000"/>
                <w:lang w:val="uk-UA"/>
              </w:rPr>
              <w:t>防护用品</w:t>
            </w:r>
            <w:r>
              <w:rPr>
                <w:rFonts w:hint="eastAsia" w:ascii="宋体" w:hAnsi="宋体" w:eastAsia="方正书宋简体" w:cs="方正书宋简体"/>
                <w:color w:val="000000"/>
                <w:lang w:eastAsia="zh-CN"/>
              </w:rPr>
              <w:t>，以免受到细菌、病毒等伤害</w:t>
            </w:r>
            <w:r>
              <w:rPr>
                <w:rFonts w:hint="eastAsia" w:ascii="宋体" w:hAnsi="宋体" w:eastAsia="方正书宋简体" w:cs="方正书宋简体"/>
                <w:color w:val="000000"/>
                <w:lang w:val="uk-UA"/>
              </w:rPr>
              <w:t>。</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u w:val="dotted"/>
                <w:lang w:eastAsia="zh-CN"/>
              </w:rPr>
              <w:t>购买防护用品</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购买一次性防生物污染活性炭口罩医、用乳胶手套、滑防水单靴等</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5276件</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实际发生成本</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够置防护用品实际发生成本</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1.44</w:t>
            </w:r>
            <w:r>
              <w:rPr>
                <w:rFonts w:hint="eastAsia" w:ascii="宋体" w:hAnsi="宋体" w:eastAsia="方正书宋简体" w:cs="方正书宋简体"/>
                <w:color w:val="000000"/>
                <w:szCs w:val="21"/>
                <w:lang w:val="uk-UA"/>
              </w:rPr>
              <w:t>万元</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提升食品安全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做好防护提升食品安全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被服务对象满意度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检疫工作人员满意度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、动物检疫工作网络运行租赁费绩效目标表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eastAsia="zh-CN"/>
              </w:rPr>
              <w:t>我站有工作人员26名（其中在编20人），</w:t>
            </w:r>
            <w:r>
              <w:rPr>
                <w:rFonts w:hint="eastAsia" w:ascii="宋体" w:hAnsi="宋体" w:eastAsia="方正书宋简体" w:cs="方正书宋简体"/>
                <w:color w:val="000000"/>
                <w:lang w:val="uk-UA"/>
              </w:rPr>
              <w:t>日常工作</w:t>
            </w:r>
            <w:r>
              <w:rPr>
                <w:rFonts w:hint="eastAsia" w:ascii="宋体" w:hAnsi="宋体" w:eastAsia="方正书宋简体" w:cs="方正书宋简体"/>
                <w:color w:val="000000"/>
                <w:lang w:eastAsia="zh-CN"/>
              </w:rPr>
              <w:t>需要网络。每年要支付网络运行维护费。</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网络运行维护费</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日常工作</w:t>
            </w:r>
            <w:r>
              <w:rPr>
                <w:rFonts w:hint="eastAsia" w:ascii="宋体" w:hAnsi="宋体" w:eastAsia="方正书宋简体" w:cs="方正书宋简体"/>
                <w:color w:val="000000"/>
                <w:lang w:eastAsia="zh-CN"/>
              </w:rPr>
              <w:t>需要网络支持</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1年</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提供办公场所</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提供高效率的网络</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使用人员满意度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动检站全体工作人员满意度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、动物检疫工作专项印刷费绩效目标表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val="uk-UA"/>
              </w:rPr>
              <w:t>宣传推广动物检疫规范、标准等</w:t>
            </w:r>
            <w:r>
              <w:rPr>
                <w:rFonts w:hint="eastAsia" w:ascii="宋体" w:hAnsi="宋体" w:eastAsia="方正书宋简体" w:cs="方正书宋简体"/>
                <w:color w:val="000000"/>
                <w:lang w:eastAsia="zh-CN"/>
              </w:rPr>
              <w:t>是我站工作内容之一，需要印制动物检验、检疫等宣传资料</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印刷费</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宣传推广动物检疫规范、标准等</w:t>
            </w:r>
            <w:r>
              <w:rPr>
                <w:rFonts w:hint="eastAsia" w:ascii="宋体" w:hAnsi="宋体" w:eastAsia="方正书宋简体" w:cs="方正书宋简体"/>
                <w:color w:val="000000"/>
                <w:lang w:eastAsia="zh-CN"/>
              </w:rPr>
              <w:t>，需印制资料</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100000张</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印刷费</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印刷费成本</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1.8</w:t>
            </w:r>
            <w:r>
              <w:rPr>
                <w:rFonts w:hint="eastAsia" w:ascii="宋体" w:hAnsi="宋体" w:eastAsia="方正书宋简体" w:cs="方正书宋简体"/>
                <w:color w:val="000000"/>
                <w:szCs w:val="21"/>
                <w:lang w:val="uk-UA"/>
              </w:rPr>
              <w:t>万元</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保障服务能力</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宣传推广检疫知识效果</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是否令养殖户、屠宰户，人民群众满意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ascii="方正仿宋_GBK" w:hAnsi="方正仿宋_GBK" w:eastAsia="方正仿宋_GBK" w:cs="方正仿宋_GBK"/>
          <w:b/>
          <w:color w:val="000000"/>
          <w:sz w:val="28"/>
          <w:lang w:val="uk-UA"/>
        </w:rPr>
        <w:t>、动物检疫证明等证章标志运输和装卸劳务费绩效目标表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val="uk-UA"/>
              </w:rPr>
              <w:t>负责证章标志的接收、保存、发放、运输等，需要支付由货场到库房的短途运输费、搬运费。</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短途运输费、搬运费</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证章标志的接收、保存、发放、运输等，需要支付由货场到库房的短途运输费、搬运费。</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1400箱</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预算控制数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运输和装卸劳务费预算控制数达标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0.4</w:t>
            </w:r>
            <w:r>
              <w:rPr>
                <w:rFonts w:hint="eastAsia" w:ascii="宋体" w:hAnsi="宋体" w:eastAsia="方正书宋简体" w:cs="方正书宋简体"/>
                <w:color w:val="000000"/>
                <w:szCs w:val="21"/>
                <w:lang w:val="uk-UA"/>
              </w:rPr>
              <w:t>万元</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经济效益指标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提高效率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提高效率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满意率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满意率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ascii="方正仿宋_GBK" w:hAnsi="方正仿宋_GBK" w:eastAsia="方正仿宋_GBK" w:cs="方正仿宋_GBK"/>
          <w:b/>
          <w:color w:val="000000"/>
          <w:sz w:val="28"/>
          <w:lang w:val="uk-UA"/>
        </w:rPr>
        <w:t>、购买</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瘦肉精</w:t>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lang w:val="uk-UA"/>
        </w:rPr>
        <w:t>快速检测试剂卡绩效目标表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rPr>
              <w:t>202</w:t>
            </w:r>
            <w:r>
              <w:rPr>
                <w:rFonts w:hint="eastAsia" w:ascii="宋体" w:hAnsi="宋体" w:eastAsia="方正书宋简体" w:cs="方正书宋简体"/>
                <w:color w:val="000000"/>
                <w:lang w:eastAsia="zh-CN"/>
              </w:rPr>
              <w:t>3</w:t>
            </w:r>
            <w:r>
              <w:rPr>
                <w:rFonts w:hint="eastAsia" w:ascii="宋体" w:hAnsi="宋体" w:eastAsia="方正书宋简体" w:cs="方正书宋简体"/>
                <w:color w:val="000000"/>
                <w:lang w:val="uk-UA"/>
              </w:rPr>
              <w:t>年组织开展“瘦肉精”检测专项活动，购置检测卡</w:t>
            </w:r>
            <w:r>
              <w:rPr>
                <w:rFonts w:hint="eastAsia" w:ascii="宋体" w:hAnsi="宋体" w:eastAsia="方正书宋简体" w:cs="方正书宋简体"/>
                <w:color w:val="000000"/>
              </w:rPr>
              <w:t>800</w:t>
            </w:r>
            <w:r>
              <w:rPr>
                <w:rFonts w:hint="eastAsia" w:ascii="宋体" w:hAnsi="宋体" w:eastAsia="方正书宋简体" w:cs="方正书宋简体"/>
                <w:color w:val="000000"/>
                <w:lang w:val="uk-UA"/>
              </w:rPr>
              <w:t>个。用于在养殖或畜禽屠宰场所现场监督抽检猪、牛、羊尿液中的盐酸克仑特罗、莱克多巴胺、沙丁胺醇含量。</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购买量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检测卡购买数量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800个</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存量数据质量检查率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试剂卡质量检查率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提升食品安全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提升肉制品食品安全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服务群体满意度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百姓吃到安全食品</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ascii="方正仿宋_GBK" w:hAnsi="方正仿宋_GBK" w:eastAsia="方正仿宋_GBK" w:cs="方正仿宋_GBK"/>
          <w:b/>
          <w:color w:val="000000"/>
          <w:sz w:val="28"/>
          <w:lang w:val="uk-UA"/>
        </w:rPr>
        <w:t>、购置本所使用的检验检疫票证绩效目标表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目标内容</w:t>
            </w:r>
            <w:r>
              <w:rPr>
                <w:lang w:eastAsia="zh-CN"/>
              </w:rPr>
              <w:t>：</w:t>
            </w:r>
            <w:r>
              <w:rPr>
                <w:rFonts w:hint="eastAsia" w:ascii="宋体" w:hAnsi="宋体" w:eastAsia="方正书宋简体" w:cs="方正书宋简体"/>
                <w:color w:val="000000"/>
                <w:lang w:eastAsia="zh-CN"/>
              </w:rPr>
              <w:t>我站</w:t>
            </w:r>
            <w:r>
              <w:rPr>
                <w:rFonts w:hint="eastAsia" w:ascii="宋体" w:hAnsi="宋体" w:eastAsia="方正书宋简体" w:cs="方正书宋简体"/>
                <w:color w:val="000000"/>
                <w:lang w:val="uk-UA"/>
              </w:rPr>
              <w:t>大唐肉联厂驻场检疫队实施生猪产品检疫，</w:t>
            </w:r>
            <w:r>
              <w:rPr>
                <w:rFonts w:hint="eastAsia" w:ascii="宋体" w:hAnsi="宋体" w:eastAsia="方正书宋简体" w:cs="方正书宋简体"/>
                <w:color w:val="000000"/>
                <w:lang w:eastAsia="zh-CN"/>
              </w:rPr>
              <w:t>依据动物检疫法，检疫合格的动物产品需要加施</w:t>
            </w:r>
            <w:r>
              <w:rPr>
                <w:rFonts w:hint="eastAsia" w:ascii="宋体" w:hAnsi="宋体" w:eastAsia="方正书宋简体" w:cs="方正书宋简体"/>
                <w:color w:val="000000"/>
                <w:lang w:val="uk-UA"/>
              </w:rPr>
              <w:t>动物检验检疫</w:t>
            </w:r>
            <w:r>
              <w:rPr>
                <w:rFonts w:hint="eastAsia" w:ascii="宋体" w:hAnsi="宋体" w:eastAsia="方正书宋简体" w:cs="方正书宋简体"/>
                <w:color w:val="000000"/>
                <w:lang w:eastAsia="zh-CN"/>
              </w:rPr>
              <w:t>合格标志。</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购买数量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动物检验检疫票证</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eastAsia="zh-CN"/>
              </w:rPr>
              <w:t>1456件</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成本控制情况</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成本控制情况</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1.97</w:t>
            </w:r>
            <w:r>
              <w:rPr>
                <w:rFonts w:hint="eastAsia" w:ascii="宋体" w:hAnsi="宋体" w:eastAsia="方正书宋简体" w:cs="方正书宋简体"/>
                <w:color w:val="000000"/>
                <w:szCs w:val="21"/>
                <w:lang w:val="uk-UA"/>
              </w:rPr>
              <w:t>万元</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工作完成率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使生猪检疫率达标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屠宰户满意度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w:t>
            </w:r>
            <w:r>
              <w:rPr>
                <w:rFonts w:hint="eastAsia" w:ascii="宋体" w:hAnsi="宋体" w:eastAsia="方正书宋简体" w:cs="方正书宋简体"/>
                <w:color w:val="000000"/>
                <w:szCs w:val="21"/>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ascii="方正仿宋_GBK" w:hAnsi="方正仿宋_GBK" w:eastAsia="方正仿宋_GBK" w:cs="方正仿宋_GBK"/>
          <w:b/>
          <w:color w:val="000000"/>
          <w:sz w:val="28"/>
          <w:lang w:val="uk-UA"/>
        </w:rPr>
        <w:t>、购置空调绩效目标表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lang w:eastAsia="zh-CN"/>
              </w:rPr>
            </w:pPr>
            <w:r>
              <w:t>1.</w:t>
            </w:r>
            <w:r>
              <w:rPr>
                <w:lang w:val="uk-UA"/>
              </w:rPr>
              <w:t>目标内容</w:t>
            </w:r>
            <w:r>
              <w:rPr>
                <w:lang w:eastAsia="zh-CN"/>
              </w:rPr>
              <w:t>：</w:t>
            </w:r>
            <w:r>
              <w:rPr>
                <w:rFonts w:hint="eastAsia" w:ascii="宋体" w:hAnsi="宋体" w:eastAsia="方正书宋简体" w:cs="方正书宋简体"/>
                <w:color w:val="000000"/>
                <w:lang w:val="uk-UA"/>
              </w:rPr>
              <w:t>我</w:t>
            </w:r>
            <w:r>
              <w:rPr>
                <w:rFonts w:hint="eastAsia" w:ascii="宋体" w:hAnsi="宋体" w:eastAsia="方正书宋简体" w:cs="方正书宋简体"/>
                <w:color w:val="000000"/>
                <w:lang w:eastAsia="zh-CN"/>
              </w:rPr>
              <w:t>站</w:t>
            </w:r>
            <w:r>
              <w:rPr>
                <w:rFonts w:hint="eastAsia" w:ascii="宋体" w:hAnsi="宋体" w:eastAsia="方正书宋简体" w:cs="方正书宋简体"/>
                <w:color w:val="000000"/>
                <w:lang w:val="uk-UA"/>
              </w:rPr>
              <w:t>大部分空调已超出报废年限多年，破旧不堪维修成本巨大。我站有大、小会议室两个，大会议室面积</w:t>
            </w:r>
            <w:r>
              <w:rPr>
                <w:rFonts w:hint="eastAsia" w:ascii="宋体" w:hAnsi="宋体" w:eastAsia="方正书宋简体" w:cs="方正书宋简体"/>
                <w:color w:val="000000"/>
              </w:rPr>
              <w:t>236</w:t>
            </w:r>
            <w:r>
              <w:rPr>
                <w:rFonts w:hint="eastAsia" w:ascii="宋体" w:hAnsi="宋体" w:eastAsia="方正书宋简体" w:cs="方正书宋简体"/>
                <w:color w:val="000000"/>
                <w:lang w:val="uk-UA"/>
              </w:rPr>
              <w:t>平方米，属全局最大会议室，经常用于市局组织的各项大型会议；小会议室面积</w:t>
            </w:r>
            <w:r>
              <w:rPr>
                <w:rFonts w:hint="eastAsia" w:ascii="宋体" w:hAnsi="宋体" w:eastAsia="方正书宋简体" w:cs="方正书宋简体"/>
                <w:color w:val="000000"/>
              </w:rPr>
              <w:t>102</w:t>
            </w:r>
            <w:r>
              <w:rPr>
                <w:rFonts w:hint="eastAsia" w:ascii="宋体" w:hAnsi="宋体" w:eastAsia="方正书宋简体" w:cs="方正书宋简体"/>
                <w:color w:val="000000"/>
                <w:lang w:val="uk-UA"/>
              </w:rPr>
              <w:t>平方米。现有空调已不能正常制冷、制热。预购</w:t>
            </w:r>
            <w:r>
              <w:rPr>
                <w:rFonts w:hint="eastAsia" w:ascii="宋体" w:hAnsi="宋体" w:eastAsia="方正书宋简体" w:cs="方正书宋简体"/>
                <w:color w:val="000000"/>
                <w:lang w:eastAsia="zh-CN"/>
              </w:rPr>
              <w:t>替换老旧</w:t>
            </w:r>
            <w:r>
              <w:rPr>
                <w:rFonts w:hint="eastAsia" w:ascii="宋体" w:hAnsi="宋体" w:eastAsia="方正书宋简体" w:cs="方正书宋简体"/>
                <w:color w:val="000000"/>
                <w:lang w:val="uk-UA"/>
              </w:rPr>
              <w:t>空调</w:t>
            </w:r>
            <w:r>
              <w:rPr>
                <w:rFonts w:hint="eastAsia" w:ascii="宋体" w:hAnsi="宋体" w:eastAsia="方正书宋简体" w:cs="方正书宋简体"/>
                <w:color w:val="000000"/>
                <w:lang w:eastAsia="zh-CN"/>
              </w:rPr>
              <w:t>10台。</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购买数量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柜式空调</w:t>
            </w:r>
            <w:r>
              <w:rPr>
                <w:rFonts w:hint="eastAsia" w:ascii="宋体" w:hAnsi="宋体" w:eastAsia="方正书宋简体" w:cs="方正书宋简体"/>
                <w:color w:val="000000"/>
                <w:szCs w:val="21"/>
              </w:rPr>
              <w:t>2</w:t>
            </w:r>
            <w:r>
              <w:rPr>
                <w:rFonts w:hint="eastAsia" w:ascii="宋体" w:hAnsi="宋体" w:eastAsia="方正书宋简体" w:cs="方正书宋简体"/>
                <w:color w:val="000000"/>
                <w:szCs w:val="21"/>
                <w:lang w:val="uk-UA"/>
              </w:rPr>
              <w:t>台，挂式空调</w:t>
            </w:r>
            <w:r>
              <w:rPr>
                <w:rFonts w:hint="eastAsia" w:ascii="宋体" w:hAnsi="宋体" w:eastAsia="方正书宋简体" w:cs="方正书宋简体"/>
                <w:color w:val="000000"/>
                <w:szCs w:val="21"/>
              </w:rPr>
              <w:t>8</w:t>
            </w:r>
            <w:r>
              <w:rPr>
                <w:rFonts w:hint="eastAsia" w:ascii="宋体" w:hAnsi="宋体" w:eastAsia="方正书宋简体" w:cs="方正书宋简体"/>
                <w:color w:val="000000"/>
                <w:szCs w:val="21"/>
                <w:lang w:val="uk-UA"/>
              </w:rPr>
              <w:t>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w:t>
            </w:r>
            <w:r>
              <w:rPr>
                <w:rFonts w:hint="eastAsia" w:ascii="宋体" w:hAnsi="宋体" w:eastAsia="方正书宋简体" w:cs="方正书宋简体"/>
                <w:color w:val="000000"/>
                <w:szCs w:val="21"/>
                <w:lang w:val="uk-UA"/>
              </w:rPr>
              <w:t>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工作合格率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预算执行率</w:t>
            </w: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r>
              <w:rPr>
                <w:rFonts w:hint="eastAsia" w:ascii="宋体" w:hAnsi="宋体" w:eastAsia="方正书宋简体" w:cs="方正书宋简体"/>
                <w:color w:val="000000"/>
                <w:szCs w:val="21"/>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可持续影响指标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业务办理率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提高工作效率。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满意率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职工满意度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ascii="方正仿宋_GBK" w:hAnsi="方正仿宋_GBK" w:eastAsia="方正仿宋_GBK" w:cs="方正仿宋_GBK"/>
          <w:b/>
          <w:color w:val="000000"/>
          <w:sz w:val="28"/>
          <w:lang w:val="uk-UA"/>
        </w:rPr>
        <w:t>、官方兽医和动物检疫人员培训绩效目标表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rFonts w:eastAsia="方正书宋简体"/>
                <w:lang w:eastAsia="zh-CN"/>
              </w:rPr>
            </w:pPr>
            <w:r>
              <w:t>1.</w:t>
            </w:r>
            <w:r>
              <w:rPr>
                <w:lang w:val="uk-UA"/>
              </w:rPr>
              <w:t>目标内容</w:t>
            </w:r>
            <w:r>
              <w:rPr>
                <w:lang w:eastAsia="zh-CN"/>
              </w:rPr>
              <w:t>：</w:t>
            </w:r>
            <w:r>
              <w:rPr>
                <w:rFonts w:hint="eastAsia" w:ascii="宋体" w:hAnsi="宋体" w:eastAsia="方正书宋简体" w:cs="方正书宋简体"/>
                <w:color w:val="000000"/>
                <w:lang w:val="uk-UA"/>
              </w:rPr>
              <w:t>我</w:t>
            </w:r>
            <w:r>
              <w:rPr>
                <w:rFonts w:hint="eastAsia" w:ascii="宋体" w:hAnsi="宋体" w:eastAsia="方正书宋简体" w:cs="方正书宋简体"/>
                <w:color w:val="000000"/>
                <w:lang w:eastAsia="zh-CN"/>
              </w:rPr>
              <w:t>站</w:t>
            </w:r>
            <w:r>
              <w:rPr>
                <w:rFonts w:hint="eastAsia" w:ascii="宋体" w:hAnsi="宋体" w:eastAsia="方正书宋简体" w:cs="方正书宋简体"/>
                <w:color w:val="000000"/>
                <w:lang w:val="uk-UA"/>
              </w:rPr>
              <w:t>主要职责之一是负责官方兽医和动物检疫人员培训，</w:t>
            </w:r>
            <w:r>
              <w:rPr>
                <w:rFonts w:hint="eastAsia" w:ascii="宋体" w:hAnsi="宋体" w:eastAsia="方正书宋简体" w:cs="方正书宋简体"/>
                <w:color w:val="000000"/>
              </w:rPr>
              <w:t>2023</w:t>
            </w:r>
            <w:r>
              <w:rPr>
                <w:rFonts w:hint="eastAsia" w:ascii="宋体" w:hAnsi="宋体" w:eastAsia="方正书宋简体" w:cs="方正书宋简体"/>
                <w:color w:val="000000"/>
                <w:lang w:val="uk-UA"/>
              </w:rPr>
              <w:t>年，针对全市官方兽医、协检员进行产地检疫、屠宰检疫及无害化处理监管相关业务技能知识进行培训，参加人员：全市各县市区官方兽医。时间：</w:t>
            </w:r>
            <w:r>
              <w:rPr>
                <w:rFonts w:hint="eastAsia" w:ascii="宋体" w:hAnsi="宋体" w:eastAsia="方正书宋简体" w:cs="方正书宋简体"/>
                <w:color w:val="000000"/>
              </w:rPr>
              <w:t>3.6.9.12</w:t>
            </w:r>
            <w:r>
              <w:rPr>
                <w:rFonts w:hint="eastAsia" w:ascii="宋体" w:hAnsi="宋体" w:eastAsia="方正书宋简体" w:cs="方正书宋简体"/>
                <w:color w:val="000000"/>
                <w:lang w:val="uk-UA"/>
              </w:rPr>
              <w:t>月份共四次</w:t>
            </w:r>
            <w:r>
              <w:rPr>
                <w:rFonts w:hint="eastAsia" w:ascii="宋体" w:hAnsi="宋体" w:eastAsia="方正书宋简体" w:cs="方正书宋简体"/>
                <w:color w:val="000000"/>
                <w:lang w:eastAsia="zh-CN"/>
              </w:rPr>
              <w:t>。</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培训次数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w:t>
            </w:r>
            <w:r>
              <w:rPr>
                <w:rFonts w:hint="eastAsia" w:ascii="宋体" w:hAnsi="宋体" w:eastAsia="方正书宋简体" w:cs="方正书宋简体"/>
                <w:color w:val="000000"/>
                <w:lang w:val="uk-UA"/>
              </w:rPr>
              <w:t>年官方兽医培训次数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4</w:t>
            </w:r>
            <w:r>
              <w:rPr>
                <w:rFonts w:hint="eastAsia" w:ascii="宋体" w:hAnsi="宋体" w:eastAsia="方正书宋简体" w:cs="方正书宋简体"/>
                <w:color w:val="000000"/>
                <w:lang w:val="uk-UA"/>
              </w:rPr>
              <w:t>次</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历年培训情况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业务保障能力</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官方兽医的业务保障能力</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98%</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培训后会组织定期考试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服务群体满意度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服务群体满意度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ascii="方正仿宋_GBK" w:hAnsi="方正仿宋_GBK" w:eastAsia="方正仿宋_GBK" w:cs="方正仿宋_GBK"/>
          <w:b/>
          <w:color w:val="000000"/>
          <w:sz w:val="28"/>
          <w:lang w:val="uk-UA"/>
        </w:rPr>
        <w:t>、排除消防安全隐患绩效目标表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lang w:eastAsia="zh-CN"/>
              </w:rPr>
            </w:pPr>
            <w:r>
              <w:t>1.</w:t>
            </w:r>
            <w:r>
              <w:rPr>
                <w:lang w:val="uk-UA"/>
              </w:rPr>
              <w:t>目标内容</w:t>
            </w:r>
            <w:r>
              <w:rPr>
                <w:lang w:eastAsia="zh-CN"/>
              </w:rPr>
              <w:t>：</w:t>
            </w:r>
            <w:r>
              <w:rPr>
                <w:rFonts w:hint="eastAsia" w:ascii="宋体" w:hAnsi="宋体" w:eastAsia="方正书宋简体" w:cs="方正书宋简体"/>
                <w:color w:val="000000"/>
                <w:lang w:val="uk-UA"/>
              </w:rPr>
              <w:t>我</w:t>
            </w:r>
            <w:r>
              <w:rPr>
                <w:rFonts w:hint="eastAsia" w:ascii="宋体" w:hAnsi="宋体" w:eastAsia="方正书宋简体" w:cs="方正书宋简体"/>
                <w:color w:val="000000"/>
                <w:lang w:eastAsia="zh-CN"/>
              </w:rPr>
              <w:t>站</w:t>
            </w:r>
            <w:r>
              <w:rPr>
                <w:rFonts w:hint="eastAsia" w:ascii="宋体" w:hAnsi="宋体" w:eastAsia="方正书宋简体" w:cs="方正书宋简体"/>
                <w:color w:val="000000"/>
                <w:lang w:val="uk-UA"/>
              </w:rPr>
              <w:t>办公大楼已有</w:t>
            </w:r>
            <w:r>
              <w:rPr>
                <w:rFonts w:hint="eastAsia" w:ascii="宋体" w:hAnsi="宋体" w:eastAsia="方正书宋简体" w:cs="方正书宋简体"/>
                <w:color w:val="000000"/>
              </w:rPr>
              <w:t>27</w:t>
            </w:r>
            <w:r>
              <w:rPr>
                <w:rFonts w:hint="eastAsia" w:ascii="宋体" w:hAnsi="宋体" w:eastAsia="方正书宋简体" w:cs="方正书宋简体"/>
                <w:color w:val="000000"/>
                <w:lang w:val="uk-UA"/>
              </w:rPr>
              <w:t>年，建设之初设计的消防管道材料为钢制管道。日前，我站在安全生产排查中，发现消防管道大面积锈蚀破裂，不能正常使用。南侧裙楼建设之初就没有消防设施，存在极大的人身和财产安全隐患。</w:t>
            </w:r>
            <w:r>
              <w:rPr>
                <w:rFonts w:hint="eastAsia" w:ascii="宋体" w:hAnsi="宋体" w:eastAsia="方正书宋简体" w:cs="方正书宋简体"/>
                <w:color w:val="000000"/>
                <w:lang w:eastAsia="zh-CN"/>
              </w:rPr>
              <w:t>此项资金</w:t>
            </w:r>
            <w:r>
              <w:rPr>
                <w:rFonts w:hint="eastAsia" w:ascii="宋体" w:hAnsi="宋体" w:eastAsia="方正书宋简体" w:cs="方正书宋简体"/>
                <w:color w:val="000000"/>
                <w:lang w:val="uk-UA"/>
              </w:rPr>
              <w:t>用于排除消防安全隐患。</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排除消防安全隐患</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维修</w:t>
            </w:r>
            <w:r>
              <w:rPr>
                <w:rFonts w:hint="eastAsia" w:ascii="宋体" w:hAnsi="宋体" w:eastAsia="方正书宋简体" w:cs="方正书宋简体"/>
                <w:color w:val="000000"/>
                <w:lang w:val="uk-UA"/>
              </w:rPr>
              <w:t>消防设施，排除消防安全隐患</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120米</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维修改造办公设施合格率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维修改造办公设施合格率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维修效果</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办公楼消防设施维修效果</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ascii="方正仿宋_GBK" w:hAnsi="方正仿宋_GBK" w:eastAsia="方正仿宋_GBK" w:cs="方正仿宋_GBK"/>
          <w:b/>
          <w:color w:val="000000"/>
          <w:sz w:val="28"/>
          <w:lang w:val="uk-UA"/>
        </w:rPr>
        <w:t>、协检员劳务费绩效目标表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lang w:eastAsia="zh-CN"/>
              </w:rPr>
            </w:pPr>
            <w:r>
              <w:t>1.</w:t>
            </w:r>
            <w:r>
              <w:rPr>
                <w:lang w:val="uk-UA"/>
              </w:rPr>
              <w:t>目标内容</w:t>
            </w:r>
            <w:r>
              <w:rPr>
                <w:lang w:eastAsia="zh-CN"/>
              </w:rPr>
              <w:t>：</w:t>
            </w:r>
            <w:r>
              <w:rPr>
                <w:rFonts w:hint="eastAsia" w:ascii="宋体" w:hAnsi="宋体" w:eastAsia="方正书宋简体" w:cs="方正书宋简体"/>
                <w:color w:val="000000"/>
                <w:lang w:val="uk-UA"/>
              </w:rPr>
              <w:t>我站现有</w:t>
            </w:r>
            <w:r>
              <w:rPr>
                <w:rFonts w:hint="eastAsia" w:ascii="宋体" w:hAnsi="宋体" w:eastAsia="方正书宋简体" w:cs="方正书宋简体"/>
                <w:color w:val="000000"/>
              </w:rPr>
              <w:t>6</w:t>
            </w:r>
            <w:r>
              <w:rPr>
                <w:rFonts w:hint="eastAsia" w:ascii="宋体" w:hAnsi="宋体" w:eastAsia="方正书宋简体" w:cs="方正书宋简体"/>
                <w:color w:val="000000"/>
                <w:lang w:val="uk-UA"/>
              </w:rPr>
              <w:t>名非编制内人员，分别来自市局下属自收自支事业单位</w:t>
            </w:r>
            <w:r>
              <w:rPr>
                <w:rFonts w:hint="eastAsia" w:ascii="宋体" w:hAnsi="宋体" w:eastAsia="方正书宋简体" w:cs="方正书宋简体"/>
                <w:color w:val="000000"/>
                <w:lang w:eastAsia="zh-CN"/>
              </w:rPr>
              <w:t>，日常</w:t>
            </w:r>
            <w:r>
              <w:rPr>
                <w:rFonts w:hint="eastAsia" w:ascii="宋体" w:hAnsi="宋体" w:eastAsia="方正书宋简体" w:cs="方正书宋简体"/>
                <w:color w:val="000000"/>
                <w:lang w:val="uk-UA"/>
              </w:rPr>
              <w:t>协助官方兽医完成检疫工作，</w:t>
            </w:r>
            <w:r>
              <w:rPr>
                <w:rFonts w:hint="eastAsia" w:ascii="宋体" w:hAnsi="宋体" w:eastAsia="方正书宋简体" w:cs="方正书宋简体"/>
                <w:color w:val="000000"/>
                <w:lang w:eastAsia="zh-CN"/>
              </w:rPr>
              <w:t>需财政安排资金由于其工资、保险、畜牧水产培训中心办公楼维修等支出。</w:t>
            </w:r>
            <w:r>
              <w:rPr>
                <w:rFonts w:hint="eastAsia" w:ascii="宋体" w:hAnsi="宋体" w:eastAsia="方正书宋简体" w:cs="方正书宋简体"/>
                <w:color w:val="000000"/>
                <w:lang w:val="uk-UA"/>
              </w:rPr>
              <w:t>另有</w:t>
            </w:r>
            <w:r>
              <w:rPr>
                <w:rFonts w:hint="eastAsia" w:ascii="宋体" w:hAnsi="宋体" w:eastAsia="方正书宋简体" w:cs="方正书宋简体"/>
                <w:color w:val="000000"/>
                <w:lang w:eastAsia="zh-CN"/>
              </w:rPr>
              <w:t>9</w:t>
            </w:r>
            <w:r>
              <w:rPr>
                <w:rFonts w:hint="eastAsia" w:ascii="宋体" w:hAnsi="宋体" w:eastAsia="方正书宋简体" w:cs="方正书宋简体"/>
                <w:color w:val="000000"/>
                <w:lang w:val="uk-UA"/>
              </w:rPr>
              <w:t>名自收自支单位退休人员由我单位代管</w:t>
            </w:r>
            <w:r>
              <w:rPr>
                <w:rFonts w:hint="eastAsia" w:ascii="宋体" w:hAnsi="宋体" w:eastAsia="方正书宋简体" w:cs="方正书宋简体"/>
                <w:color w:val="000000"/>
                <w:lang w:eastAsia="zh-CN"/>
              </w:rPr>
              <w:t>，取暖、福利等也由我站支出。</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代管</w:t>
            </w:r>
            <w:r>
              <w:rPr>
                <w:rFonts w:hint="eastAsia" w:ascii="宋体" w:hAnsi="宋体" w:eastAsia="方正书宋简体" w:cs="方正书宋简体"/>
                <w:color w:val="000000"/>
                <w:lang w:val="uk-UA"/>
              </w:rPr>
              <w:t>自收自支事业单位</w:t>
            </w:r>
            <w:r>
              <w:rPr>
                <w:rFonts w:hint="eastAsia" w:ascii="宋体" w:hAnsi="宋体" w:eastAsia="方正书宋简体" w:cs="方正书宋简体"/>
                <w:color w:val="000000"/>
                <w:lang w:eastAsia="zh-CN"/>
              </w:rPr>
              <w:t>人员及退休人员</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代管</w:t>
            </w:r>
            <w:r>
              <w:rPr>
                <w:rFonts w:hint="eastAsia" w:ascii="宋体" w:hAnsi="宋体" w:eastAsia="方正书宋简体" w:cs="方正书宋简体"/>
                <w:color w:val="000000"/>
                <w:lang w:val="uk-UA"/>
              </w:rPr>
              <w:t>自收自支事业单位</w:t>
            </w:r>
            <w:r>
              <w:rPr>
                <w:rFonts w:hint="eastAsia" w:ascii="宋体" w:hAnsi="宋体" w:eastAsia="方正书宋简体" w:cs="方正书宋简体"/>
                <w:color w:val="000000"/>
                <w:lang w:eastAsia="zh-CN"/>
              </w:rPr>
              <w:t>人员及退休人员的数量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15人</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工作合格率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推动工作开展</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协检员的工作质量</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满意程度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单位或群众对协检员工作的满意度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95%</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ascii="方正仿宋_GBK" w:hAnsi="方正仿宋_GBK" w:eastAsia="方正仿宋_GBK" w:cs="方正仿宋_GBK"/>
          <w:b/>
          <w:color w:val="000000"/>
          <w:sz w:val="28"/>
          <w:lang w:val="uk-UA"/>
        </w:rPr>
        <w:t>、</w:t>
      </w:r>
      <w:r>
        <w:rPr>
          <w:rFonts w:ascii="方正仿宋_GBK" w:hAnsi="方正仿宋_GBK" w:eastAsia="方正仿宋_GBK" w:cs="方正仿宋_GBK"/>
          <w:b/>
          <w:color w:val="000000"/>
          <w:sz w:val="28"/>
        </w:rPr>
        <w:t>2022</w:t>
      </w:r>
      <w:r>
        <w:rPr>
          <w:rFonts w:ascii="方正仿宋_GBK" w:hAnsi="方正仿宋_GBK" w:eastAsia="方正仿宋_GBK" w:cs="方正仿宋_GBK"/>
          <w:b/>
          <w:color w:val="000000"/>
          <w:sz w:val="28"/>
          <w:lang w:val="uk-UA"/>
        </w:rPr>
        <w:t>年非洲猪瘟抽检及检疫监管项目绩效目标表</w:t>
      </w:r>
    </w:p>
    <w:tbl>
      <w:tblPr>
        <w:tblStyle w:val="17"/>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7399" w:type="dxa"/>
            <w:tcBorders>
              <w:top w:val="single" w:color="000000" w:sz="6" w:space="0"/>
              <w:left w:val="single" w:color="000000" w:sz="6" w:space="0"/>
              <w:bottom w:val="single" w:color="FFFFFF" w:sz="6" w:space="0"/>
              <w:right w:val="single" w:color="000000" w:sz="6" w:space="0"/>
            </w:tcBorders>
            <w:vAlign w:val="center"/>
          </w:tcPr>
          <w:p>
            <w:pPr>
              <w:pStyle w:val="29"/>
              <w:rPr>
                <w:lang w:eastAsia="zh-CN"/>
              </w:rPr>
            </w:pPr>
            <w:r>
              <w:t>1.</w:t>
            </w:r>
            <w:r>
              <w:rPr>
                <w:lang w:val="uk-UA"/>
              </w:rPr>
              <w:t>目标内容</w:t>
            </w:r>
            <w:r>
              <w:rPr>
                <w:lang w:eastAsia="zh-CN"/>
              </w:rPr>
              <w:t>：</w:t>
            </w:r>
            <w:r>
              <w:rPr>
                <w:rFonts w:hint="eastAsia" w:ascii="宋体" w:hAnsi="宋体" w:eastAsia="方正书宋简体" w:cs="方正书宋简体"/>
                <w:color w:val="000000"/>
                <w:lang w:eastAsia="zh-CN"/>
              </w:rPr>
              <w:t>为了提高官方兽医检疫技术水平和防控非洲猪瘟检疫监管能力，为有效防控重大动物疫病，促进畜牧业发展，保护人体健康和保障动物源性食品安全筑牢根基。</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产出指标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数量指标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差旅费和其他交通费用</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下基层检查非洲猪瘟检疫疫情</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eastAsia="zh-CN"/>
              </w:rPr>
              <w:t>5次</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质量指标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综合业务管理工作完成率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综合业务管理工作完成率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99%</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时效指标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完成时限</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2023.12</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成本指标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预算执行率</w:t>
            </w:r>
            <w:r>
              <w:rPr>
                <w:rFonts w:hint="eastAsia" w:ascii="宋体" w:hAnsi="宋体" w:eastAsia="方正书宋简体" w:cs="方正书宋简体"/>
                <w:color w:val="000000"/>
              </w:rPr>
              <w:t>100%</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rPr>
              <w:t>100</w:t>
            </w:r>
            <w:r>
              <w:rPr>
                <w:rFonts w:hint="eastAsia" w:ascii="宋体" w:hAnsi="宋体" w:eastAsia="方正书宋简体" w:cs="方正书宋简体"/>
                <w:color w:val="000000"/>
                <w:lang w:eastAsia="zh-CN"/>
              </w:rPr>
              <w:t>%</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社会效益指标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监督覆盖率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监督覆盖率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99%</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szCs w:val="21"/>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tcBorders>
              <w:top w:val="single" w:color="000000" w:sz="6" w:space="0"/>
              <w:left w:val="single" w:color="000000" w:sz="6" w:space="0"/>
              <w:bottom w:val="single" w:color="000000" w:sz="6" w:space="0"/>
              <w:right w:val="single" w:color="000000" w:sz="6" w:space="0"/>
            </w:tcBorders>
            <w:vAlign w:val="center"/>
          </w:tcPr>
          <w:p>
            <w:pPr>
              <w:pStyle w:val="28"/>
            </w:pPr>
            <w:r>
              <w:rPr>
                <w:rFonts w:hint="eastAsia" w:ascii="宋体" w:hAnsi="宋体" w:eastAsia="方正书宋简体" w:cs="方正书宋简体"/>
                <w:color w:val="000000"/>
                <w:lang w:val="uk-UA"/>
              </w:rPr>
              <w:t>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服务对象满意度指标</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服务对象满意度</w:t>
            </w:r>
          </w:p>
        </w:tc>
        <w:tc>
          <w:tcPr>
            <w:tcW w:w="2466" w:type="dxa"/>
            <w:tcBorders>
              <w:top w:val="single" w:color="000000" w:sz="6" w:space="0"/>
              <w:left w:val="single" w:color="000000" w:sz="6" w:space="0"/>
              <w:bottom w:val="single" w:color="000000" w:sz="6" w:space="0"/>
              <w:right w:val="single" w:color="000000" w:sz="6" w:space="0"/>
            </w:tcBorders>
            <w:vAlign w:val="center"/>
          </w:tcPr>
          <w:p>
            <w:pPr>
              <w:pStyle w:val="29"/>
              <w:jc w:val="center"/>
            </w:pPr>
            <w:r>
              <w:rPr>
                <w:rFonts w:hint="eastAsia" w:ascii="宋体" w:hAnsi="宋体" w:eastAsia="方正书宋简体" w:cs="方正书宋简体"/>
                <w:color w:val="000000"/>
                <w:lang w:val="uk-UA"/>
              </w:rPr>
              <w:t>≥</w:t>
            </w:r>
            <w:r>
              <w:rPr>
                <w:rFonts w:hint="eastAsia" w:ascii="宋体" w:hAnsi="宋体" w:eastAsia="方正书宋简体" w:cs="方正书宋简体"/>
                <w:color w:val="000000"/>
              </w:rPr>
              <w:t>99%</w:t>
            </w:r>
          </w:p>
        </w:tc>
        <w:tc>
          <w:tcPr>
            <w:tcW w:w="2466" w:type="dxa"/>
            <w:tcBorders>
              <w:top w:val="single" w:color="000000" w:sz="6" w:space="0"/>
              <w:left w:val="single" w:color="000000" w:sz="6" w:space="0"/>
              <w:bottom w:val="single" w:color="000000" w:sz="6" w:space="0"/>
              <w:right w:val="single" w:color="000000" w:sz="6" w:space="0"/>
            </w:tcBorders>
            <w:vAlign w:val="center"/>
          </w:tcPr>
          <w:p>
            <w:pPr>
              <w:jc w:val="center"/>
            </w:pPr>
            <w:r>
              <w:rPr>
                <w:rFonts w:hint="eastAsia" w:ascii="宋体" w:hAnsi="宋体" w:eastAsia="方正书宋简体" w:cs="方正书宋简体"/>
                <w:color w:val="000000"/>
                <w:sz w:val="21"/>
                <w:szCs w:val="21"/>
                <w:lang w:val="uk-UA"/>
              </w:rPr>
              <w:t>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年，唐山市动物检疫站安排政府采购预算</w:t>
      </w:r>
      <w:r>
        <w:rPr>
          <w:rFonts w:eastAsia="方正仿宋_GBK"/>
          <w:color w:val="000000"/>
          <w:sz w:val="28"/>
        </w:rPr>
        <w:t>40.13</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2"/>
        <w:gridCol w:w="853"/>
        <w:gridCol w:w="1029"/>
        <w:gridCol w:w="1519"/>
        <w:gridCol w:w="622"/>
        <w:gridCol w:w="709"/>
        <w:gridCol w:w="636"/>
        <w:gridCol w:w="795"/>
        <w:gridCol w:w="1138"/>
        <w:gridCol w:w="753"/>
        <w:gridCol w:w="1015"/>
        <w:gridCol w:w="753"/>
        <w:gridCol w:w="622"/>
        <w:gridCol w:w="753"/>
        <w:gridCol w:w="950"/>
        <w:gridCol w:w="14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790"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822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7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02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51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622"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636"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6779"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1447"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02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51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62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636"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144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2"/>
            </w:pPr>
            <w:r>
              <w:t>40.13</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2"/>
            </w:pPr>
            <w:r>
              <w:t>40.13</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2"/>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唐山市动物检疫站小计</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2"/>
            </w:pPr>
            <w:r>
              <w:t>40.13</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2"/>
            </w:pPr>
            <w:r>
              <w:t>40.13</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2"/>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办公楼维修维护费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11.00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其他办公设备</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A02029900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平方米</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1900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办公楼维修维护费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11.00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人造板表面装饰板</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A07010214</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平方米</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1800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8.64</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8.64</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办公楼维修维护费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11.00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其他工程管理服务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C11990000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平方米</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1800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1.98</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1.98</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动物产品检疫电子票耗材</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2.03</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复印纸</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A05040101</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箱</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16.5</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0.33</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0.33</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动物产品检疫电子票耗材</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2.03</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墨粉盒</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A05040202</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动物产品检疫电子票耗材</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2.03</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其他硒鼓、粉盒</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A05040299</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32</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0.03</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动物检疫防护用品、专用装备</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其他安全生产设备</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A02349900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动物检疫工作网络运行租赁费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0.95</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互联网信息服务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C17020000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年</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0.95</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0.95</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0.95</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动物检疫工作专项印刷费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单证印刷服务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C23090101</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1.10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1.10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1.10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动物检疫工作专项印刷费</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本</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700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购买</w:t>
            </w:r>
            <w:r>
              <w:t>“</w:t>
            </w:r>
            <w:r>
              <w:rPr>
                <w:lang w:val="uk-UA"/>
              </w:rPr>
              <w:t>瘦肉精</w:t>
            </w:r>
            <w:r>
              <w:t>”</w:t>
            </w:r>
            <w:r>
              <w:rPr>
                <w:lang w:val="uk-UA"/>
              </w:rPr>
              <w:t>快速检测试剂卡</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1.04</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其他分析仪器</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A02100499</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800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1.04</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1.04</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购置本所使用的检验检疫票证</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1.97</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票据</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A05040105</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1.97</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1.97</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1.97</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购置空调</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空调机</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A02061804</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2</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购置空调</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4.20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空调机</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A02061804</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8</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排除消防安全隐患</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15.70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机械设备零部件</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A02053400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排除消防安全隐患</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15.70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其他安全生产设备</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A02349900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23</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0.12</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2.76</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2.76</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排除消防安全隐患</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15.70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无缝钢管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A07010436</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米</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120</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0.01</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1.08</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1.08</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排除消防安全隐患</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15.70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其他工程管理服务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C11990000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5.10</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5.10</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5.10</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42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排除消防安全隐患</w:t>
            </w:r>
          </w:p>
        </w:tc>
        <w:tc>
          <w:tcPr>
            <w:tcW w:w="853" w:type="dxa"/>
            <w:tcBorders>
              <w:top w:val="single" w:color="000000" w:sz="6" w:space="0"/>
              <w:left w:val="single" w:color="000000" w:sz="6" w:space="0"/>
              <w:bottom w:val="single" w:color="000000" w:sz="6" w:space="0"/>
              <w:right w:val="single" w:color="000000" w:sz="6" w:space="0"/>
            </w:tcBorders>
            <w:vAlign w:val="center"/>
          </w:tcPr>
          <w:p>
            <w:pPr>
              <w:pStyle w:val="30"/>
            </w:pPr>
            <w:r>
              <w:t>15.70</w:t>
            </w:r>
          </w:p>
        </w:tc>
        <w:tc>
          <w:tcPr>
            <w:tcW w:w="102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其他工程管理服务</w:t>
            </w:r>
          </w:p>
        </w:tc>
        <w:tc>
          <w:tcPr>
            <w:tcW w:w="1519" w:type="dxa"/>
            <w:tcBorders>
              <w:top w:val="single" w:color="000000" w:sz="6" w:space="0"/>
              <w:left w:val="single" w:color="000000" w:sz="6" w:space="0"/>
              <w:bottom w:val="single" w:color="000000" w:sz="6" w:space="0"/>
              <w:right w:val="single" w:color="000000" w:sz="6" w:space="0"/>
            </w:tcBorders>
            <w:vAlign w:val="center"/>
          </w:tcPr>
          <w:p>
            <w:pPr>
              <w:pStyle w:val="29"/>
            </w:pPr>
            <w:r>
              <w:t>C11990000</w:t>
            </w: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636" w:type="dxa"/>
            <w:tcBorders>
              <w:top w:val="single" w:color="000000" w:sz="6" w:space="0"/>
              <w:left w:val="single" w:color="000000" w:sz="6" w:space="0"/>
              <w:bottom w:val="single" w:color="000000" w:sz="6" w:space="0"/>
              <w:right w:val="single" w:color="000000" w:sz="6" w:space="0"/>
            </w:tcBorders>
            <w:vAlign w:val="center"/>
          </w:tcPr>
          <w:p>
            <w:pPr>
              <w:pStyle w:val="30"/>
            </w:pPr>
            <w:r>
              <w:t>4.96</w:t>
            </w:r>
          </w:p>
        </w:tc>
        <w:tc>
          <w:tcPr>
            <w:tcW w:w="795" w:type="dxa"/>
            <w:tcBorders>
              <w:top w:val="single" w:color="000000" w:sz="6" w:space="0"/>
              <w:left w:val="single" w:color="000000" w:sz="6" w:space="0"/>
              <w:bottom w:val="single" w:color="000000" w:sz="6" w:space="0"/>
              <w:right w:val="single" w:color="000000" w:sz="6" w:space="0"/>
            </w:tcBorders>
            <w:vAlign w:val="center"/>
          </w:tcPr>
          <w:p>
            <w:pPr>
              <w:pStyle w:val="30"/>
            </w:pPr>
            <w:r>
              <w:t>4.96</w:t>
            </w:r>
          </w:p>
        </w:tc>
        <w:tc>
          <w:tcPr>
            <w:tcW w:w="1138" w:type="dxa"/>
            <w:tcBorders>
              <w:top w:val="single" w:color="000000" w:sz="6" w:space="0"/>
              <w:left w:val="single" w:color="000000" w:sz="6" w:space="0"/>
              <w:bottom w:val="single" w:color="000000" w:sz="6" w:space="0"/>
              <w:right w:val="single" w:color="000000" w:sz="6" w:space="0"/>
            </w:tcBorders>
            <w:vAlign w:val="center"/>
          </w:tcPr>
          <w:p>
            <w:pPr>
              <w:pStyle w:val="30"/>
            </w:pPr>
            <w:r>
              <w:t>4.96</w:t>
            </w: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015"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62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753"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50"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47" w:type="dxa"/>
            <w:tcBorders>
              <w:top w:val="single" w:color="000000" w:sz="6" w:space="0"/>
              <w:left w:val="single" w:color="000000" w:sz="6" w:space="0"/>
              <w:bottom w:val="single" w:color="000000" w:sz="6" w:space="0"/>
              <w:right w:val="single" w:color="000000" w:sz="6" w:space="0"/>
            </w:tcBorders>
            <w:vAlign w:val="center"/>
          </w:tcPr>
          <w:p>
            <w:pPr>
              <w:pStyle w:val="30"/>
            </w:pPr>
            <w:r>
              <w:t>4.96</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lang w:val="uk-UA" w:eastAsia="zh-CN"/>
        </w:rPr>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rPr>
          <w:rFonts w:ascii="方正小标宋_GBK" w:hAnsi="方正小标宋_GBK" w:eastAsia="方正小标宋_GBK" w:cs="方正小标宋_GBK"/>
          <w:color w:val="000000"/>
          <w:sz w:val="36"/>
          <w:lang w:val="uk-UA" w:eastAsia="zh-CN"/>
        </w:rPr>
      </w:pPr>
      <w:r>
        <w:rPr>
          <w:rFonts w:eastAsia="方正仿宋_GBK"/>
          <w:color w:val="000000"/>
          <w:sz w:val="28"/>
          <w:lang w:val="uk-UA"/>
        </w:rPr>
        <w:t>唐山市动物检疫站上年末固定资产金额为</w:t>
      </w:r>
      <w:r>
        <w:rPr>
          <w:rFonts w:eastAsia="方正仿宋_GBK"/>
          <w:color w:val="000000"/>
          <w:sz w:val="28"/>
          <w:lang w:eastAsia="zh-CN"/>
        </w:rPr>
        <w:t>161.22</w:t>
      </w:r>
      <w:r>
        <w:rPr>
          <w:rFonts w:eastAsia="方正仿宋_GBK"/>
          <w:color w:val="000000"/>
          <w:sz w:val="28"/>
          <w:lang w:val="uk-UA"/>
        </w:rPr>
        <w:t>万元（详见下表）。</w:t>
      </w:r>
      <w:r>
        <w:rPr>
          <w:rFonts w:eastAsia="方正仿宋_GBK"/>
          <w:color w:val="000000"/>
          <w:sz w:val="28"/>
        </w:rPr>
        <w:t>本年度拟购置固定资产总额为</w:t>
      </w:r>
      <w:r>
        <w:rPr>
          <w:rFonts w:hint="eastAsia" w:eastAsia="方正仿宋_GBK"/>
          <w:color w:val="000000"/>
          <w:sz w:val="28"/>
          <w:lang w:eastAsia="zh-CN"/>
        </w:rPr>
        <w:t>4.2</w:t>
      </w:r>
      <w:r>
        <w:rPr>
          <w:rFonts w:eastAsia="方正仿宋_GBK"/>
          <w:color w:val="000000"/>
          <w:sz w:val="28"/>
        </w:rPr>
        <w:t>万元，已按要求列入政府采购预算，详见政府采购预算表。</w:t>
      </w:r>
    </w:p>
    <w:p>
      <w:pPr>
        <w:jc w:val="center"/>
        <w:rPr>
          <w:rFonts w:ascii="方正小标宋_GBK" w:hAnsi="方正小标宋_GBK" w:eastAsia="方正小标宋_GBK" w:cs="方正小标宋_GBK"/>
          <w:color w:val="000000"/>
          <w:sz w:val="36"/>
          <w:lang w:eastAsia="zh-CN"/>
        </w:rPr>
      </w:pPr>
    </w:p>
    <w:p>
      <w:pPr>
        <w:jc w:val="center"/>
        <w:rPr>
          <w:rFonts w:ascii="方正小标宋_GBK" w:hAnsi="方正小标宋_GBK" w:eastAsia="方正小标宋_GBK" w:cs="方正小标宋_GBK"/>
          <w:color w:val="000000"/>
          <w:sz w:val="36"/>
          <w:lang w:eastAsia="zh-CN"/>
        </w:rPr>
      </w:pPr>
    </w:p>
    <w:p>
      <w:pPr>
        <w:jc w:val="center"/>
        <w:rPr>
          <w:rFonts w:ascii="方正小标宋_GBK" w:hAnsi="方正小标宋_GBK" w:eastAsia="方正小标宋_GBK" w:cs="方正小标宋_GBK"/>
          <w:color w:val="000000"/>
          <w:sz w:val="36"/>
          <w:lang w:val="uk-UA" w:eastAsia="zh-CN"/>
        </w:rPr>
      </w:pP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bottom w:val="single" w:color="000000" w:sz="6" w:space="0"/>
              <w:right w:val="single" w:color="FFFFFF" w:sz="6" w:space="0"/>
            </w:tcBorders>
            <w:vAlign w:val="center"/>
          </w:tcPr>
          <w:p>
            <w:pPr>
              <w:pStyle w:val="24"/>
            </w:pPr>
            <w:r>
              <w:t>560012</w:t>
            </w:r>
            <w:r>
              <w:rPr>
                <w:lang w:val="uk-UA"/>
              </w:rPr>
              <w:t>唐山市动物检疫站</w:t>
            </w:r>
          </w:p>
        </w:tc>
        <w:tc>
          <w:tcPr>
            <w:tcW w:w="9866"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493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lang w:val="uk-UA"/>
              </w:rPr>
              <w:t>资产总额</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pPr>
            <w:r>
              <w:rPr>
                <w:rFonts w:ascii="方正书宋_GBK" w:hAnsi="宋体" w:eastAsia="方正书宋_GBK" w:cs="宋体"/>
                <w:color w:val="000000"/>
                <w:sz w:val="21"/>
                <w:szCs w:val="21"/>
              </w:rPr>
              <w:t>269</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161.22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rPr>
              <w:t>1</w:t>
            </w:r>
            <w:r>
              <w:rPr>
                <w:rFonts w:ascii="方正书宋_GBK" w:hAnsi="宋体" w:eastAsia="方正书宋_GBK" w:cs="宋体"/>
                <w:color w:val="000000"/>
                <w:sz w:val="21"/>
                <w:szCs w:val="21"/>
                <w:lang w:val="uk-UA"/>
              </w:rPr>
              <w:t>、房屋（平方米）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rPr>
                <w:rFonts w:eastAsia="方正书宋_GBK"/>
                <w:lang w:eastAsia="zh-CN"/>
              </w:rPr>
            </w:pPr>
            <w:r>
              <w:rPr>
                <w:rFonts w:eastAsia="方正书宋_GBK"/>
                <w:lang w:eastAsia="zh-CN"/>
              </w:rPr>
              <w:t>83.2</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lang w:val="uk-UA"/>
              </w:rPr>
              <w:t>　　其中：办公用房（平方米）</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rPr>
                <w:rFonts w:eastAsia="宋体"/>
                <w:lang w:eastAsia="zh-CN"/>
              </w:rPr>
            </w:pPr>
            <w:r>
              <w:rPr>
                <w:rFonts w:ascii="方正书宋_GBK" w:hAnsi="宋体" w:eastAsia="方正书宋_GBK" w:cs="宋体"/>
                <w:sz w:val="21"/>
                <w:szCs w:val="21"/>
                <w:lang w:eastAsia="zh-CN"/>
              </w:rPr>
              <w:t>83.2</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rPr>
              <w:t>2</w:t>
            </w:r>
            <w:r>
              <w:rPr>
                <w:rFonts w:ascii="方正书宋_GBK" w:hAnsi="宋体" w:eastAsia="方正书宋_GBK" w:cs="宋体"/>
                <w:color w:val="000000"/>
                <w:sz w:val="21"/>
                <w:szCs w:val="21"/>
                <w:lang w:val="uk-UA"/>
              </w:rPr>
              <w:t>、车辆（台、辆）</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pPr>
            <w:r>
              <w:rPr>
                <w:rFonts w:ascii="方正书宋_GBK" w:hAnsi="宋体" w:eastAsia="方正书宋_GBK" w:cs="宋体"/>
                <w:color w:val="000000"/>
                <w:sz w:val="21"/>
                <w:szCs w:val="21"/>
              </w:rPr>
              <w:t>5</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rPr>
              <w:t>3</w:t>
            </w:r>
            <w:r>
              <w:rPr>
                <w:rFonts w:ascii="方正书宋_GBK" w:hAnsi="宋体" w:eastAsia="方正书宋_GBK" w:cs="宋体"/>
                <w:color w:val="000000"/>
                <w:sz w:val="21"/>
                <w:szCs w:val="21"/>
                <w:lang w:val="uk-UA"/>
              </w:rPr>
              <w:t>、单价在</w:t>
            </w:r>
            <w:r>
              <w:rPr>
                <w:rFonts w:ascii="方正书宋_GBK" w:hAnsi="宋体" w:eastAsia="方正书宋_GBK" w:cs="宋体"/>
                <w:color w:val="000000"/>
                <w:sz w:val="21"/>
                <w:szCs w:val="21"/>
              </w:rPr>
              <w:t>20</w:t>
            </w:r>
            <w:r>
              <w:rPr>
                <w:rFonts w:ascii="方正书宋_GBK" w:hAnsi="宋体" w:eastAsia="方正书宋_GBK" w:cs="宋体"/>
                <w:color w:val="000000"/>
                <w:sz w:val="21"/>
                <w:szCs w:val="21"/>
                <w:lang w:val="uk-UA"/>
              </w:rPr>
              <w:t>万元以上的设备</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pPr>
            <w:r>
              <w:rPr>
                <w:rFonts w:ascii="方正书宋_GBK" w:hAnsi="宋体" w:eastAsia="方正书宋_GBK" w:cs="宋体"/>
                <w:color w:val="000000"/>
                <w:sz w:val="21"/>
                <w:szCs w:val="21"/>
              </w:rPr>
              <w:t>0</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tcBorders>
              <w:top w:val="single" w:color="000000" w:sz="6" w:space="0"/>
              <w:left w:val="single" w:color="000000" w:sz="6" w:space="0"/>
              <w:bottom w:val="single" w:color="000000" w:sz="6" w:space="0"/>
              <w:right w:val="single" w:color="000000" w:sz="6" w:space="0"/>
            </w:tcBorders>
            <w:vAlign w:val="center"/>
          </w:tcPr>
          <w:p>
            <w:r>
              <w:rPr>
                <w:rFonts w:ascii="方正书宋_GBK" w:hAnsi="宋体" w:eastAsia="方正书宋_GBK" w:cs="宋体"/>
                <w:color w:val="000000"/>
                <w:sz w:val="21"/>
                <w:szCs w:val="21"/>
              </w:rPr>
              <w:t>4</w:t>
            </w:r>
            <w:r>
              <w:rPr>
                <w:rFonts w:ascii="方正书宋_GBK" w:hAnsi="宋体" w:eastAsia="方正书宋_GBK" w:cs="宋体"/>
                <w:color w:val="000000"/>
                <w:sz w:val="21"/>
                <w:szCs w:val="21"/>
                <w:lang w:val="uk-UA"/>
              </w:rPr>
              <w:t>、其他固定资产</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center"/>
            </w:pPr>
            <w:r>
              <w:rPr>
                <w:rFonts w:ascii="方正书宋_GBK" w:hAnsi="宋体" w:eastAsia="方正书宋_GBK" w:cs="宋体"/>
                <w:color w:val="000000"/>
                <w:sz w:val="21"/>
                <w:szCs w:val="21"/>
              </w:rPr>
              <w:t>263</w:t>
            </w:r>
          </w:p>
        </w:tc>
        <w:tc>
          <w:tcPr>
            <w:tcW w:w="4933" w:type="dxa"/>
            <w:tcBorders>
              <w:top w:val="single" w:color="000000" w:sz="6" w:space="0"/>
              <w:left w:val="single" w:color="000000" w:sz="6" w:space="0"/>
              <w:bottom w:val="single" w:color="000000" w:sz="6" w:space="0"/>
              <w:right w:val="single" w:color="000000" w:sz="6" w:space="0"/>
            </w:tcBorders>
            <w:vAlign w:val="center"/>
          </w:tcPr>
          <w:p>
            <w:pPr>
              <w:jc w:val="right"/>
            </w:pPr>
            <w:r>
              <w:rPr>
                <w:rFonts w:ascii="方正书宋_GBK" w:hAnsi="宋体" w:eastAsia="方正书宋_GBK" w:cs="宋体"/>
                <w:color w:val="000000"/>
                <w:sz w:val="21"/>
                <w:szCs w:val="21"/>
              </w:rPr>
              <w:t>64.32</w:t>
            </w: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rPr>
          <w:rFonts w:eastAsia="宋体"/>
          <w:lang w:eastAsia="zh-CN"/>
        </w:rPr>
      </w:pPr>
      <w:r>
        <w:rPr>
          <w:rFonts w:eastAsia="方正仿宋_GBK"/>
          <w:color w:val="000000"/>
          <w:sz w:val="28"/>
          <w:lang w:val="uk-UA"/>
        </w:rPr>
        <w:t>我单位无其他需要说明的事</w:t>
      </w:r>
    </w:p>
    <w:p>
      <w:pPr>
        <w:spacing w:line="500" w:lineRule="exact"/>
      </w:pPr>
    </w:p>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jc w:val="center"/>
        <w:outlineLvl w:val="3"/>
      </w:pPr>
      <w:bookmarkStart w:id="233" w:name="_Toc128752556"/>
      <w:bookmarkStart w:id="234" w:name="_Toc_4_4_0000000030"/>
      <w:r>
        <w:rPr>
          <w:rFonts w:hint="eastAsia" w:ascii="方正小标宋_GBK" w:hAnsi="方正小标宋_GBK" w:eastAsia="方正小标宋_GBK" w:cs="方正小标宋_GBK"/>
          <w:color w:val="000000"/>
          <w:sz w:val="44"/>
          <w:lang w:val="uk-UA" w:eastAsia="zh-CN"/>
        </w:rPr>
        <w:t>十二、</w:t>
      </w:r>
      <w:r>
        <w:rPr>
          <w:rFonts w:ascii="方正小标宋_GBK" w:hAnsi="方正小标宋_GBK" w:eastAsia="方正小标宋_GBK" w:cs="方正小标宋_GBK"/>
          <w:color w:val="000000"/>
          <w:sz w:val="44"/>
          <w:lang w:val="uk-UA"/>
        </w:rPr>
        <w:t>唐山市渔业综合行政执法支队收支预算</w:t>
      </w:r>
      <w:bookmarkEnd w:id="233"/>
      <w:bookmarkEnd w:id="234"/>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1038.34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702.39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335.95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1038.34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1038.34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702.39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335.95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49.03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873.35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537.40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335.95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702.39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665.53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36.86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611.41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611.41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173.26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173.26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34.11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83.08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83.08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148.21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148.21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64.73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23.31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25.72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3.48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48.55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6.96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6.96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6.62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维修</w:t>
            </w:r>
            <w:r>
              <w:t>(</w:t>
            </w:r>
            <w:r>
              <w:rPr>
                <w:lang w:val="uk-UA"/>
              </w:rPr>
              <w:t>护</w:t>
            </w:r>
            <w:r>
              <w:t>)</w:t>
            </w:r>
            <w:r>
              <w:rPr>
                <w:lang w:val="uk-UA"/>
              </w:rPr>
              <w:t>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0.18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54.12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44.46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44.46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1.85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医疗费补助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7.76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7.76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2"/>
            </w:pPr>
            <w:r>
              <w:t>7.04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r>
              <w:t>7.04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7.04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7.04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6.84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0.20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唐山市渔业综合行政执法支队</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按照《预算法》、《地方预决算公开操作规程》和《关于进一步推进预算公开工作的实施意见》规定，现将唐山市渔业综合行政执法支队</w:t>
      </w:r>
      <w:r>
        <w:rPr>
          <w:rFonts w:eastAsia="方正仿宋_GBK"/>
          <w:color w:val="000000"/>
          <w:sz w:val="28"/>
        </w:rPr>
        <w:t>2023</w:t>
      </w:r>
      <w:r>
        <w:rPr>
          <w:rFonts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pPr>
      <w:r>
        <w:rPr>
          <w:rFonts w:ascii="方正楷体_GBK" w:hAnsi="方正楷体_GBK" w:eastAsia="方正楷体_GBK" w:cs="方正楷体_GBK"/>
          <w:b/>
          <w:color w:val="000000"/>
          <w:sz w:val="32"/>
          <w:lang w:val="uk-UA"/>
        </w:rPr>
        <w:t>单位职责：</w:t>
      </w:r>
    </w:p>
    <w:p>
      <w:pPr>
        <w:pStyle w:val="35"/>
      </w:pPr>
      <w:r>
        <w:t>1</w:t>
      </w:r>
      <w:r>
        <w:rPr>
          <w:lang w:val="uk-UA"/>
        </w:rPr>
        <w:t>、负责法律法规赋予本市级的渔业资源生态保护、渔业生产秩序、渔船渔港监督管理、水产品质量安全、水生野生动物特许管理、渔业无线电管理、渔业船员管理执法工作，对违法行为进行查处。</w:t>
      </w:r>
    </w:p>
    <w:p>
      <w:pPr>
        <w:pStyle w:val="35"/>
      </w:pPr>
      <w:r>
        <w:t>2</w:t>
      </w:r>
      <w:r>
        <w:rPr>
          <w:lang w:val="uk-UA"/>
        </w:rPr>
        <w:t>、负责职责范围内的较大渔业污染事故、较大渔业安全生产事故以及渔业海损事故的调查处理。</w:t>
      </w:r>
    </w:p>
    <w:p>
      <w:pPr>
        <w:pStyle w:val="35"/>
      </w:pPr>
      <w:r>
        <w:t>3</w:t>
      </w:r>
      <w:r>
        <w:rPr>
          <w:lang w:val="uk-UA"/>
        </w:rPr>
        <w:t>、负责协调处理渔事纠纷，参与渔业应急处置及渔业海难救助。</w:t>
      </w:r>
    </w:p>
    <w:p>
      <w:pPr>
        <w:pStyle w:val="35"/>
      </w:pPr>
      <w:r>
        <w:t>4</w:t>
      </w:r>
      <w:r>
        <w:rPr>
          <w:lang w:val="uk-UA"/>
        </w:rPr>
        <w:t>、负责监督指导辖区内涉渔案件查处和跨区域执法的组织协调工作。</w:t>
      </w:r>
    </w:p>
    <w:p>
      <w:pPr>
        <w:pStyle w:val="35"/>
      </w:pPr>
      <w:r>
        <w:t>5</w:t>
      </w:r>
      <w:r>
        <w:rPr>
          <w:lang w:val="uk-UA"/>
        </w:rPr>
        <w:t>、完成市农业农村局交办的其他任务。</w:t>
      </w:r>
    </w:p>
    <w:p>
      <w:pPr>
        <w:ind w:firstLine="640"/>
      </w:pPr>
      <w:r>
        <w:rPr>
          <w:rFonts w:ascii="方正楷体_GBK" w:hAnsi="方正楷体_GBK" w:eastAsia="方正楷体_GBK" w:cs="方正楷体_GBK"/>
          <w:b/>
          <w:color w:val="000000"/>
          <w:sz w:val="32"/>
          <w:lang w:val="uk-UA"/>
        </w:rPr>
        <w:t>机构设置：</w:t>
      </w:r>
    </w:p>
    <w:p>
      <w:pPr>
        <w:jc w:val="center"/>
      </w:pPr>
      <w:r>
        <w:rPr>
          <w:rFonts w:ascii="方正小标宋_GBK" w:hAnsi="方正小标宋_GBK" w:eastAsia="方正小标宋_GBK" w:cs="方正小标宋_GBK"/>
          <w:color w:val="000000"/>
          <w:sz w:val="32"/>
          <w:lang w:val="uk-UA"/>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唐山市渔业综合行政执法支队</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pStyle w:val="43"/>
      </w:pPr>
      <w:r>
        <w:rPr>
          <w:lang w:val="uk-UA"/>
        </w:rPr>
        <w:t>按照预算管理有关规定，目前我省单位预算的编制实行综合预算管理，即全部收入和支出都反映在预算中。唐山市渔业综合行政执法支队的收支包含在单位预算中。</w:t>
      </w:r>
    </w:p>
    <w:p>
      <w:pPr>
        <w:pStyle w:val="43"/>
      </w:pPr>
      <w:r>
        <w:rPr>
          <w:lang w:val="uk-UA"/>
        </w:rPr>
        <w:t>（一）收入说明</w:t>
      </w:r>
    </w:p>
    <w:p>
      <w:pPr>
        <w:pStyle w:val="43"/>
      </w:pPr>
      <w:r>
        <w:t>2023</w:t>
      </w:r>
      <w:r>
        <w:rPr>
          <w:lang w:val="uk-UA"/>
        </w:rPr>
        <w:t>年预算收入</w:t>
      </w:r>
      <w:r>
        <w:t>1038.34</w:t>
      </w:r>
      <w:r>
        <w:rPr>
          <w:lang w:val="uk-UA"/>
        </w:rPr>
        <w:t>万元，其中：一般公共预算收入</w:t>
      </w:r>
      <w:r>
        <w:t>1038.34</w:t>
      </w:r>
      <w:r>
        <w:rPr>
          <w:lang w:val="uk-UA"/>
        </w:rPr>
        <w:t>万元，基金预算收入</w:t>
      </w:r>
      <w:r>
        <w:t>0</w:t>
      </w:r>
      <w:r>
        <w:rPr>
          <w:lang w:val="uk-UA"/>
        </w:rPr>
        <w:t>万元，财政专户核拨收入</w:t>
      </w:r>
      <w:r>
        <w:t>0</w:t>
      </w:r>
      <w:r>
        <w:rPr>
          <w:lang w:val="uk-UA"/>
        </w:rPr>
        <w:t>万元，其他来源收入</w:t>
      </w:r>
      <w:r>
        <w:t>0</w:t>
      </w:r>
      <w:r>
        <w:rPr>
          <w:lang w:val="uk-UA"/>
        </w:rPr>
        <w:t>万元。</w:t>
      </w:r>
    </w:p>
    <w:p>
      <w:pPr>
        <w:pStyle w:val="43"/>
      </w:pPr>
      <w:r>
        <w:rPr>
          <w:lang w:val="uk-UA"/>
        </w:rPr>
        <w:t>（二）支出说明</w:t>
      </w:r>
    </w:p>
    <w:p>
      <w:pPr>
        <w:pStyle w:val="43"/>
      </w:pPr>
      <w:r>
        <w:t>2023</w:t>
      </w:r>
      <w:r>
        <w:rPr>
          <w:lang w:val="uk-UA"/>
        </w:rPr>
        <w:t>年支出预算为</w:t>
      </w:r>
      <w:r>
        <w:t>1038.34</w:t>
      </w:r>
      <w:r>
        <w:rPr>
          <w:lang w:val="uk-UA"/>
        </w:rPr>
        <w:t>万元，其中：基本支出</w:t>
      </w:r>
      <w:r>
        <w:rPr>
          <w:rFonts w:hint="eastAsia"/>
          <w:lang w:eastAsia="zh-CN"/>
        </w:rPr>
        <w:t>702.39</w:t>
      </w:r>
      <w:r>
        <w:rPr>
          <w:lang w:val="uk-UA"/>
        </w:rPr>
        <w:t>万元，包括人员经费</w:t>
      </w:r>
      <w:r>
        <w:t>665.53</w:t>
      </w:r>
      <w:r>
        <w:rPr>
          <w:lang w:val="uk-UA"/>
        </w:rPr>
        <w:t>万元和日常公用经费</w:t>
      </w:r>
      <w:r>
        <w:t>36.86</w:t>
      </w:r>
      <w:r>
        <w:rPr>
          <w:lang w:val="uk-UA"/>
        </w:rPr>
        <w:t>万元、专项公用经费</w:t>
      </w:r>
      <w:r>
        <w:t>335.95</w:t>
      </w:r>
      <w:r>
        <w:rPr>
          <w:lang w:val="uk-UA"/>
        </w:rPr>
        <w:t>万元。。</w:t>
      </w:r>
    </w:p>
    <w:p>
      <w:pPr>
        <w:pStyle w:val="43"/>
      </w:pPr>
      <w:r>
        <w:rPr>
          <w:lang w:val="uk-UA"/>
        </w:rPr>
        <w:t>（三）比上年增减情况</w:t>
      </w:r>
    </w:p>
    <w:p>
      <w:pPr>
        <w:pStyle w:val="43"/>
      </w:pPr>
      <w:r>
        <w:t>2023</w:t>
      </w:r>
      <w:r>
        <w:rPr>
          <w:lang w:val="uk-UA"/>
        </w:rPr>
        <w:t>年预算收支安排</w:t>
      </w:r>
      <w:r>
        <w:t>1038.34</w:t>
      </w:r>
      <w:r>
        <w:rPr>
          <w:lang w:val="uk-UA"/>
        </w:rPr>
        <w:t>万元，较</w:t>
      </w:r>
      <w:r>
        <w:t>2022</w:t>
      </w:r>
      <w:r>
        <w:rPr>
          <w:lang w:val="uk-UA"/>
        </w:rPr>
        <w:t>年增加</w:t>
      </w:r>
      <w:r>
        <w:t>151.04</w:t>
      </w:r>
      <w:r>
        <w:rPr>
          <w:lang w:val="uk-UA"/>
        </w:rPr>
        <w:t>万元，其中：基本支出增加</w:t>
      </w:r>
      <w:r>
        <w:t>151.04</w:t>
      </w:r>
      <w:r>
        <w:rPr>
          <w:lang w:val="uk-UA"/>
        </w:rPr>
        <w:t>万元，主要是因人员增加，相应增加了人员经费和公用经费。</w:t>
      </w:r>
    </w:p>
    <w:p>
      <w:pPr>
        <w:spacing w:before="10" w:after="10"/>
        <w:ind w:firstLine="640"/>
        <w:outlineLvl w:val="5"/>
        <w:rPr>
          <w:rFonts w:eastAsia="方正仿宋_GBK"/>
          <w:sz w:val="28"/>
        </w:rPr>
      </w:pPr>
      <w:r>
        <w:rPr>
          <w:rFonts w:eastAsia="方正仿宋_GBK"/>
          <w:sz w:val="28"/>
          <w:lang w:val="uk-UA"/>
        </w:rPr>
        <w:t>三、机关运行经费安排情况</w:t>
      </w:r>
    </w:p>
    <w:p>
      <w:pPr>
        <w:pStyle w:val="44"/>
      </w:pPr>
      <w:r>
        <w:t>2023</w:t>
      </w:r>
      <w:r>
        <w:rPr>
          <w:lang w:val="uk-UA"/>
        </w:rPr>
        <w:t>年机关运行经费共计安排</w:t>
      </w:r>
      <w:r>
        <w:t>36.86</w:t>
      </w:r>
      <w:r>
        <w:rPr>
          <w:lang w:val="uk-UA"/>
        </w:rPr>
        <w:t>万元，主要用于保证机关正常运转的办公费、邮电费、差旅费、福利费、水费，电费、日常维修费、物业管理费、公务用车运行维护费，公务接待费，工会经费，培训费以及其他商品和服务支出等支出。</w:t>
      </w:r>
    </w:p>
    <w:p>
      <w:pPr>
        <w:pStyle w:val="44"/>
      </w:pPr>
    </w:p>
    <w:p>
      <w:pPr>
        <w:spacing w:before="10" w:after="10"/>
        <w:ind w:firstLine="640"/>
        <w:outlineLvl w:val="5"/>
        <w:rPr>
          <w:rFonts w:eastAsia="方正仿宋_GBK"/>
          <w:sz w:val="28"/>
        </w:rPr>
      </w:pPr>
      <w:r>
        <w:rPr>
          <w:rFonts w:eastAsia="方正仿宋_GBK"/>
          <w:sz w:val="28"/>
          <w:lang w:val="uk-UA"/>
        </w:rPr>
        <w:t>四、财政拨款</w:t>
      </w:r>
      <w:r>
        <w:rPr>
          <w:rFonts w:eastAsia="方正仿宋_GBK"/>
          <w:sz w:val="28"/>
        </w:rPr>
        <w:t>“</w:t>
      </w:r>
      <w:r>
        <w:rPr>
          <w:rFonts w:eastAsia="方正仿宋_GBK"/>
          <w:sz w:val="28"/>
          <w:lang w:val="uk-UA"/>
        </w:rPr>
        <w:t>三公</w:t>
      </w:r>
      <w:r>
        <w:rPr>
          <w:rFonts w:eastAsia="方正仿宋_GBK"/>
          <w:sz w:val="28"/>
        </w:rPr>
        <w:t>”</w:t>
      </w:r>
      <w:r>
        <w:rPr>
          <w:rFonts w:eastAsia="方正仿宋_GBK"/>
          <w:sz w:val="28"/>
          <w:lang w:val="uk-UA"/>
        </w:rPr>
        <w:t>经费预算情况及增减变化原因</w:t>
      </w:r>
    </w:p>
    <w:p>
      <w:pPr>
        <w:pStyle w:val="45"/>
        <w:ind w:firstLine="700" w:firstLineChars="250"/>
      </w:pPr>
      <w:r>
        <w:t>2023</w:t>
      </w:r>
      <w:r>
        <w:rPr>
          <w:lang w:val="uk-UA"/>
        </w:rPr>
        <w:t>年我单位</w:t>
      </w:r>
      <w:r>
        <w:t>“</w:t>
      </w:r>
      <w:r>
        <w:rPr>
          <w:lang w:val="uk-UA"/>
        </w:rPr>
        <w:t>三公</w:t>
      </w:r>
      <w:r>
        <w:t>”</w:t>
      </w:r>
      <w:r>
        <w:rPr>
          <w:lang w:val="uk-UA"/>
        </w:rPr>
        <w:t>经费预算安排</w:t>
      </w:r>
      <w:r>
        <w:t>7.04</w:t>
      </w:r>
      <w:r>
        <w:rPr>
          <w:lang w:val="uk-UA"/>
        </w:rPr>
        <w:t>万元，较</w:t>
      </w:r>
      <w:r>
        <w:t>2022</w:t>
      </w:r>
      <w:r>
        <w:rPr>
          <w:lang w:val="uk-UA"/>
        </w:rPr>
        <w:t>年增加</w:t>
      </w:r>
      <w:r>
        <w:t>2.28</w:t>
      </w:r>
      <w:r>
        <w:rPr>
          <w:lang w:val="uk-UA"/>
        </w:rPr>
        <w:t>万元。具体安排情况为：</w:t>
      </w:r>
    </w:p>
    <w:p>
      <w:pPr>
        <w:pStyle w:val="45"/>
      </w:pPr>
      <w:r>
        <w:rPr>
          <w:lang w:val="uk-UA"/>
        </w:rPr>
        <w:t>（一）公务用车购置及运行费</w:t>
      </w:r>
      <w:r>
        <w:t>:</w:t>
      </w:r>
      <w:r>
        <w:rPr>
          <w:lang w:val="uk-UA"/>
        </w:rPr>
        <w:t>共计安排</w:t>
      </w:r>
      <w:r>
        <w:t>6.84</w:t>
      </w:r>
      <w:r>
        <w:rPr>
          <w:lang w:val="uk-UA"/>
        </w:rPr>
        <w:t>万元，较上年增加</w:t>
      </w:r>
      <w:r>
        <w:t>2.28</w:t>
      </w:r>
      <w:r>
        <w:rPr>
          <w:lang w:val="uk-UA"/>
        </w:rPr>
        <w:t>万元。</w:t>
      </w:r>
    </w:p>
    <w:p>
      <w:pPr>
        <w:pStyle w:val="45"/>
      </w:pPr>
      <w:r>
        <w:rPr>
          <w:lang w:val="uk-UA"/>
        </w:rPr>
        <w:t>（</w:t>
      </w:r>
      <w:r>
        <w:t>1</w:t>
      </w:r>
      <w:r>
        <w:rPr>
          <w:lang w:val="uk-UA"/>
        </w:rPr>
        <w:t>）公务用车购置安排</w:t>
      </w:r>
      <w:r>
        <w:t>0</w:t>
      </w:r>
      <w:r>
        <w:rPr>
          <w:lang w:val="uk-UA"/>
        </w:rPr>
        <w:t>万元。与上年预算持平，原因为无公务用车购置计划。</w:t>
      </w:r>
    </w:p>
    <w:p>
      <w:pPr>
        <w:pStyle w:val="45"/>
      </w:pPr>
      <w:r>
        <w:rPr>
          <w:lang w:val="uk-UA"/>
        </w:rPr>
        <w:t>（</w:t>
      </w:r>
      <w:r>
        <w:t>2</w:t>
      </w:r>
      <w:r>
        <w:rPr>
          <w:lang w:val="uk-UA"/>
        </w:rPr>
        <w:t>）公务用车运行维护费安排</w:t>
      </w:r>
      <w:r>
        <w:t>6.84</w:t>
      </w:r>
      <w:r>
        <w:rPr>
          <w:lang w:val="uk-UA"/>
        </w:rPr>
        <w:t>万元，较上年预算增加</w:t>
      </w:r>
      <w:r>
        <w:t>2.28</w:t>
      </w:r>
      <w:r>
        <w:rPr>
          <w:lang w:val="uk-UA"/>
        </w:rPr>
        <w:t>万元，增加原因为在</w:t>
      </w:r>
      <w:r>
        <w:t>2023</w:t>
      </w:r>
      <w:r>
        <w:rPr>
          <w:lang w:val="uk-UA"/>
        </w:rPr>
        <w:t>年预算中增加</w:t>
      </w:r>
      <w:r>
        <w:t>1</w:t>
      </w:r>
      <w:r>
        <w:rPr>
          <w:lang w:val="uk-UA"/>
        </w:rPr>
        <w:t>辆执法执勤车，相应的增加公务用车的运行维护费。</w:t>
      </w:r>
    </w:p>
    <w:p>
      <w:pPr>
        <w:pStyle w:val="45"/>
      </w:pPr>
      <w:r>
        <w:rPr>
          <w:lang w:val="uk-UA"/>
        </w:rPr>
        <w:t>（二）公务接待费。安排</w:t>
      </w:r>
      <w:r>
        <w:t>0.20</w:t>
      </w:r>
      <w:r>
        <w:rPr>
          <w:lang w:val="uk-UA"/>
        </w:rPr>
        <w:t>万元，与上年预算持平。</w:t>
      </w:r>
    </w:p>
    <w:p>
      <w:pPr>
        <w:pStyle w:val="45"/>
      </w:pPr>
      <w:r>
        <w:rPr>
          <w:lang w:val="uk-UA"/>
        </w:rPr>
        <w:t>（三）因公出国（境）费。安排</w:t>
      </w:r>
      <w:r>
        <w:t>0</w:t>
      </w:r>
      <w:r>
        <w:rPr>
          <w:lang w:val="uk-UA"/>
        </w:rPr>
        <w:t>万元，与上年预算持平，原因为无因公出国（境）计划。</w:t>
      </w:r>
    </w:p>
    <w:p>
      <w:pPr>
        <w:pStyle w:val="45"/>
      </w:pPr>
    </w:p>
    <w:p>
      <w:pPr>
        <w:spacing w:before="10" w:after="10"/>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color w:val="000000"/>
          <w:sz w:val="28"/>
          <w:lang w:val="uk-UA"/>
        </w:rPr>
        <w:t>、</w:t>
      </w:r>
      <w:r>
        <w:rPr>
          <w:rFonts w:ascii="方正仿宋_GBK" w:hAnsi="方正仿宋_GBK" w:eastAsia="方正仿宋_GBK" w:cs="方正仿宋_GBK"/>
          <w:b/>
          <w:color w:val="000000"/>
          <w:sz w:val="28"/>
        </w:rPr>
        <w:t>13211</w:t>
      </w:r>
      <w:r>
        <w:rPr>
          <w:rFonts w:ascii="方正仿宋_GBK" w:hAnsi="方正仿宋_GBK" w:eastAsia="方正仿宋_GBK" w:cs="方正仿宋_GBK"/>
          <w:b/>
          <w:color w:val="000000"/>
          <w:sz w:val="28"/>
          <w:lang w:val="uk-UA"/>
        </w:rPr>
        <w:t>渔政船保养维修费绩效目标表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8"/>
              <w:jc w:val="left"/>
            </w:pPr>
            <w:r>
              <w:rPr>
                <w:lang w:val="uk-UA"/>
              </w:rPr>
              <w:t>确保船舶航行安全，完成各项执法巡查任务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需进厂上坞维修</w:t>
            </w:r>
            <w:r>
              <w:t>1</w:t>
            </w:r>
            <w:r>
              <w:rPr>
                <w:lang w:val="uk-UA"/>
              </w:rPr>
              <w:t>次，临时航修预计</w:t>
            </w:r>
            <w:r>
              <w:t>4</w:t>
            </w:r>
            <w:r>
              <w:rPr>
                <w:lang w:val="uk-UA"/>
              </w:rPr>
              <w:t>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保证船舶航行安全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ascii="方正仿宋_GBK" w:hAnsi="方正仿宋_GBK" w:eastAsia="方正仿宋_GBK" w:cs="方正仿宋_GBK"/>
          <w:b/>
          <w:color w:val="000000"/>
          <w:sz w:val="28"/>
          <w:lang w:val="uk-UA"/>
        </w:rPr>
        <w:t>、</w:t>
      </w:r>
      <w:r>
        <w:rPr>
          <w:rFonts w:ascii="方正仿宋_GBK" w:hAnsi="方正仿宋_GBK" w:eastAsia="方正仿宋_GBK" w:cs="方正仿宋_GBK"/>
          <w:b/>
          <w:color w:val="000000"/>
          <w:sz w:val="28"/>
        </w:rPr>
        <w:t>13211</w:t>
      </w:r>
      <w:r>
        <w:rPr>
          <w:rFonts w:ascii="方正仿宋_GBK" w:hAnsi="方正仿宋_GBK" w:eastAsia="方正仿宋_GBK" w:cs="方正仿宋_GBK"/>
          <w:b/>
          <w:color w:val="000000"/>
          <w:sz w:val="28"/>
          <w:lang w:val="uk-UA"/>
        </w:rPr>
        <w:t>渔政船运转经费绩效目标表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8"/>
              <w:jc w:val="left"/>
            </w:pPr>
            <w:r>
              <w:rPr>
                <w:lang w:val="uk-UA"/>
              </w:rPr>
              <w:t>确保船舶航行安全，保障后勤供给，完成年度执法巡查任务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color w:val="000000"/>
          <w:sz w:val="28"/>
          <w:lang w:val="uk-UA"/>
        </w:rPr>
        <w:t>、</w:t>
      </w:r>
      <w:r>
        <w:rPr>
          <w:rFonts w:ascii="方正仿宋_GBK" w:hAnsi="方正仿宋_GBK" w:eastAsia="方正仿宋_GBK" w:cs="方正仿宋_GBK"/>
          <w:b/>
          <w:color w:val="000000"/>
          <w:sz w:val="28"/>
        </w:rPr>
        <w:t>13218</w:t>
      </w:r>
      <w:r>
        <w:rPr>
          <w:rFonts w:ascii="方正仿宋_GBK" w:hAnsi="方正仿宋_GBK" w:eastAsia="方正仿宋_GBK" w:cs="方正仿宋_GBK"/>
          <w:b/>
          <w:color w:val="000000"/>
          <w:sz w:val="28"/>
          <w:lang w:val="uk-UA"/>
        </w:rPr>
        <w:t>渔政船维修费绩效目标表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确保船舶航行安全，完成各项执法巡查任务</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上坞维修</w:t>
            </w:r>
            <w:r>
              <w:t>1</w:t>
            </w:r>
            <w:r>
              <w:rPr>
                <w:lang w:val="uk-UA"/>
              </w:rPr>
              <w:t>次，临时航修预计</w:t>
            </w:r>
            <w:r>
              <w:t>4</w:t>
            </w:r>
            <w:r>
              <w:rPr>
                <w:lang w:val="uk-UA"/>
              </w:rPr>
              <w:t>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color w:val="000000"/>
          <w:sz w:val="28"/>
          <w:lang w:val="uk-UA"/>
        </w:rPr>
        <w:t>、</w:t>
      </w:r>
      <w:r>
        <w:rPr>
          <w:rFonts w:ascii="方正仿宋_GBK" w:hAnsi="方正仿宋_GBK" w:eastAsia="方正仿宋_GBK" w:cs="方正仿宋_GBK"/>
          <w:b/>
          <w:color w:val="000000"/>
          <w:sz w:val="28"/>
        </w:rPr>
        <w:t>13218</w:t>
      </w:r>
      <w:r>
        <w:rPr>
          <w:rFonts w:ascii="方正仿宋_GBK" w:hAnsi="方正仿宋_GBK" w:eastAsia="方正仿宋_GBK" w:cs="方正仿宋_GBK"/>
          <w:b/>
          <w:color w:val="000000"/>
          <w:sz w:val="28"/>
          <w:lang w:val="uk-UA"/>
        </w:rPr>
        <w:t>渔政船运转经费绩效目标表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color w:val="000000"/>
          <w:sz w:val="28"/>
          <w:lang w:val="uk-UA"/>
        </w:rPr>
        <w:t>、船员人身保险绩效目标表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确保渔业执法人员足额人身保险，保障生命财产安全</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上保险人数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45</w:t>
            </w:r>
            <w:r>
              <w:rPr>
                <w:lang w:val="uk-UA"/>
              </w:rPr>
              <w:t>人</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每人保险费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w:t>
            </w:r>
            <w:r>
              <w:t>260</w:t>
            </w:r>
            <w:r>
              <w:rPr>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ascii="方正仿宋_GBK" w:hAnsi="方正仿宋_GBK" w:eastAsia="方正仿宋_GBK" w:cs="方正仿宋_GBK"/>
          <w:b/>
          <w:color w:val="000000"/>
          <w:sz w:val="28"/>
          <w:lang w:val="uk-UA"/>
        </w:rPr>
        <w:t>、网络运行维护费绩效目标表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确保网络信息系统运行畅通</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网络运行维护时长</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网络运行维护时长</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12</w:t>
            </w:r>
            <w:r>
              <w:rPr>
                <w:lang w:val="uk-UA"/>
              </w:rPr>
              <w:t>个月</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验收合格合格率（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验收合格合格率（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每月运维费用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w:t>
            </w:r>
            <w:r>
              <w:t>500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设备使用率（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设备使用率（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ascii="方正仿宋_GBK" w:hAnsi="方正仿宋_GBK" w:eastAsia="方正仿宋_GBK" w:cs="方正仿宋_GBK"/>
          <w:b/>
          <w:color w:val="000000"/>
          <w:sz w:val="28"/>
          <w:lang w:val="uk-UA"/>
        </w:rPr>
        <w:t>、渔政船对讲机绩效目标表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rFonts w:hint="eastAsia" w:ascii="宋体" w:hAnsi="宋体" w:eastAsia="方正书宋简体" w:cs="方正书宋简体"/>
                <w:color w:val="000000"/>
                <w:lang w:val="uk-UA"/>
              </w:rPr>
              <w:t>保障</w:t>
            </w:r>
            <w:r>
              <w:rPr>
                <w:rFonts w:hint="eastAsia" w:ascii="宋体" w:hAnsi="宋体" w:eastAsia="方正书宋简体" w:cs="方正书宋简体"/>
                <w:color w:val="000000"/>
                <w:lang w:eastAsia="zh-CN"/>
              </w:rPr>
              <w:t>执法</w:t>
            </w:r>
            <w:r>
              <w:rPr>
                <w:rFonts w:hint="eastAsia" w:ascii="宋体" w:hAnsi="宋体" w:eastAsia="方正书宋简体" w:cs="方正书宋简体"/>
                <w:color w:val="000000"/>
                <w:lang w:val="uk-UA"/>
              </w:rPr>
              <w:t>业务</w:t>
            </w:r>
            <w:r>
              <w:rPr>
                <w:rFonts w:hint="eastAsia" w:ascii="宋体" w:hAnsi="宋体" w:eastAsia="方正书宋简体" w:cs="方正书宋简体"/>
                <w:color w:val="000000"/>
                <w:lang w:eastAsia="zh-CN"/>
              </w:rPr>
              <w:t>正常</w:t>
            </w:r>
            <w:r>
              <w:rPr>
                <w:rFonts w:hint="eastAsia" w:ascii="宋体" w:hAnsi="宋体" w:eastAsia="方正书宋简体" w:cs="方正书宋简体"/>
                <w:color w:val="000000"/>
                <w:lang w:val="uk-UA"/>
              </w:rPr>
              <w:t>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设备和专用材料购置完成率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rFonts w:hint="eastAsia" w:ascii="宋体" w:hAnsi="宋体" w:eastAsia="方正书宋简体" w:cs="方正书宋简体"/>
                <w:color w:val="000000"/>
                <w:lang w:eastAsia="zh-CN"/>
              </w:rPr>
              <w:t>每年补充换新对讲机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rFonts w:hint="eastAsia" w:ascii="宋体" w:hAnsi="宋体" w:eastAsia="方正书宋简体" w:cs="方正书宋简体"/>
                <w:color w:val="000000"/>
                <w:lang w:eastAsia="zh-CN"/>
              </w:rPr>
              <w:t>13</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验收合格率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验收合格率</w:t>
            </w:r>
            <w:r>
              <w:t>=</w:t>
            </w:r>
            <w:r>
              <w:rPr>
                <w:lang w:val="uk-UA"/>
              </w:rPr>
              <w:t>验收合格的设备数量</w:t>
            </w:r>
            <w:r>
              <w:t>/</w:t>
            </w:r>
            <w:r>
              <w:rPr>
                <w:lang w:val="uk-UA"/>
              </w:rPr>
              <w:t>当年购置设备数量</w:t>
            </w:r>
            <w: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提升公共服务水平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购置对公共服务水平的提升情况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有所提升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ascii="方正仿宋_GBK" w:hAnsi="方正仿宋_GBK" w:eastAsia="方正仿宋_GBK" w:cs="方正仿宋_GBK"/>
          <w:b/>
          <w:color w:val="000000"/>
          <w:sz w:val="28"/>
          <w:lang w:val="uk-UA"/>
        </w:rPr>
        <w:t>、渔政船执法办案专项业务经费绩效目标表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保障各项执法业务正常开展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补充执法办案办公耗材</w:t>
            </w:r>
            <w:r>
              <w:t>4</w:t>
            </w:r>
            <w:r>
              <w:rPr>
                <w:lang w:val="uk-UA"/>
              </w:rPr>
              <w:t>次，租赁车辆船舶</w:t>
            </w:r>
            <w:r>
              <w:t>3</w:t>
            </w:r>
            <w:r>
              <w:rPr>
                <w:lang w:val="uk-UA"/>
              </w:rPr>
              <w:t>次，雇佣看船人员</w:t>
            </w:r>
            <w:r>
              <w:t>3</w:t>
            </w:r>
            <w:r>
              <w:rPr>
                <w:lang w:val="uk-UA"/>
              </w:rPr>
              <w:t>人次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ascii="方正仿宋_GBK" w:hAnsi="方正仿宋_GBK" w:eastAsia="方正仿宋_GBK" w:cs="方正仿宋_GBK"/>
          <w:b/>
          <w:color w:val="000000"/>
          <w:sz w:val="28"/>
          <w:lang w:val="uk-UA"/>
        </w:rPr>
        <w:t>、渔政执法人员出海差旅费绩效目标表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rPr>
                <w:lang w:val="uk-UA"/>
              </w:rPr>
              <w:t>做好其他专项支出，保障单位业务开展</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工作完成率（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工作合格率（</w:t>
            </w:r>
            <w:r>
              <w:t>%</w:t>
            </w:r>
            <w:r>
              <w:rPr>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2023</w:t>
            </w:r>
            <w:r>
              <w:rPr>
                <w:lang w:val="uk-UA"/>
              </w:rPr>
              <w:t>年</w:t>
            </w:r>
            <w:r>
              <w:t>12</w:t>
            </w:r>
            <w:r>
              <w:rPr>
                <w:lang w:val="uk-UA"/>
              </w:rPr>
              <w:t>月</w:t>
            </w:r>
            <w:r>
              <w:t>31</w:t>
            </w:r>
            <w:r>
              <w:rPr>
                <w:lang w:val="uk-UA"/>
              </w:rPr>
              <w:t>日</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预算执行率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保障工作正常开展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年，唐山市渔业综合行政执法支队安排政府采购预算</w:t>
      </w:r>
      <w:r>
        <w:rPr>
          <w:rFonts w:eastAsia="方正仿宋_GBK"/>
          <w:color w:val="000000"/>
          <w:sz w:val="28"/>
        </w:rPr>
        <w:t>271.70</w:t>
      </w:r>
      <w:r>
        <w:rPr>
          <w:rFonts w:eastAsia="方正仿宋_GBK"/>
          <w:color w:val="000000"/>
          <w:sz w:val="28"/>
          <w:lang w:val="uk-UA"/>
        </w:rPr>
        <w:t>万元。具体内容见下表。</w:t>
      </w:r>
      <w:r>
        <w:rPr>
          <w:rFonts w:hint="eastAsia" w:eastAsia="方正仿宋_GBK"/>
          <w:color w:val="000000"/>
          <w:sz w:val="28"/>
          <w:lang w:val="uk-UA"/>
        </w:rPr>
        <w:t>本年度拟购置固定资产总额为</w:t>
      </w:r>
      <w:r>
        <w:rPr>
          <w:rFonts w:hint="eastAsia" w:eastAsia="方正仿宋_GBK"/>
          <w:color w:val="000000"/>
          <w:sz w:val="28"/>
          <w:lang w:eastAsia="zh-CN"/>
        </w:rPr>
        <w:t>1.30</w:t>
      </w:r>
      <w:r>
        <w:rPr>
          <w:rFonts w:hint="eastAsia" w:eastAsia="方正仿宋_GBK"/>
          <w:color w:val="000000"/>
          <w:sz w:val="28"/>
          <w:lang w:val="uk-UA"/>
        </w:rPr>
        <w:t>万元，已按要求列入政府采购预算，详见政府采购预算表。</w:t>
      </w:r>
    </w:p>
    <w:p>
      <w:pPr>
        <w:spacing w:line="500" w:lineRule="exact"/>
        <w:ind w:firstLine="560"/>
      </w:pPr>
    </w:p>
    <w:p>
      <w:pPr>
        <w:jc w:val="center"/>
      </w:pPr>
      <w:r>
        <w:rPr>
          <w:rFonts w:ascii="方正小标宋_GBK" w:hAnsi="方正小标宋_GBK" w:eastAsia="方正小标宋_GBK" w:cs="方正小标宋_GBK"/>
          <w:color w:val="000000"/>
          <w:sz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271.70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271.70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264.86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唐山市渔业综合行政执法支队小计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271.70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271.70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264.86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C05990000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其他商业保险服务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C18040199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辆</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车辆维修和保养服务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次</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0.27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2.70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车辆加油、添加燃料服务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C23120302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吨</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3.24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3.24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13211</w:t>
            </w:r>
            <w:r>
              <w:rPr>
                <w:lang w:val="uk-UA"/>
              </w:rPr>
              <w:t>渔政船保养维修费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28.00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28.00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28.00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28.00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13211</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84.10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其他建筑建材</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A07019900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13211</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84.10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其他石油和天然气开采产品</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A07040299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38.60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38.60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38.60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13211</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84.10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其他运行维护服务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C16079900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13211</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84.10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7.60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7.60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7.60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渔政船维修费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155.81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其他安全生产设备</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A02349900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1.90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155.81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柴油</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A07070103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66.00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155.81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C05990000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33.66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33.66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33.66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155.81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其他运行维护服务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C16079900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t>13218</w:t>
            </w:r>
            <w:r>
              <w:rPr>
                <w:lang w:val="uk-UA"/>
              </w:rPr>
              <w:t>渔政船运转经费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155.81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29.75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29.75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29.75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网络运行维护费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其他运行维护服务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C16079900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渔政船对讲机</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其他电话通信设备</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A02080799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部</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渔政船执法办案专项业务经费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办公设备零部件</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A02021700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渔政船执法办案专项业务经费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纸及纸板</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A07100200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1.00</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rPr>
          <w:lang w:eastAsia="zh-CN"/>
        </w:rPr>
      </w:pPr>
      <w:r>
        <w:rPr>
          <w:rFonts w:eastAsia="方正仿宋_GBK"/>
          <w:color w:val="000000"/>
          <w:sz w:val="28"/>
          <w:lang w:val="uk-UA"/>
        </w:rPr>
        <w:t>唐山市渔业综合行政执法支队上年末固定资产金额为</w:t>
      </w:r>
      <w:r>
        <w:rPr>
          <w:rFonts w:eastAsia="方正仿宋_GBK"/>
          <w:color w:val="000000"/>
          <w:sz w:val="28"/>
        </w:rPr>
        <w:t>5132.07</w:t>
      </w:r>
      <w:r>
        <w:rPr>
          <w:rFonts w:eastAsia="方正仿宋_GBK"/>
          <w:color w:val="000000"/>
          <w:sz w:val="28"/>
          <w:lang w:val="uk-UA"/>
        </w:rPr>
        <w:t>万元（详见下表）。</w:t>
      </w: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88"/>
        <w:gridCol w:w="3264"/>
        <w:gridCol w:w="3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tcBorders>
              <w:top w:val="single" w:color="FFFFFF" w:sz="6" w:space="0"/>
              <w:left w:val="single" w:color="FFFFFF" w:sz="6" w:space="0"/>
              <w:bottom w:val="single" w:color="000000" w:sz="6" w:space="0"/>
              <w:right w:val="single" w:color="FFFFFF" w:sz="6" w:space="0"/>
            </w:tcBorders>
            <w:vAlign w:val="center"/>
          </w:tcPr>
          <w:p>
            <w:pPr>
              <w:pStyle w:val="24"/>
            </w:pPr>
            <w:r>
              <w:t>560014</w:t>
            </w:r>
            <w:r>
              <w:rPr>
                <w:lang w:val="uk-UA"/>
              </w:rPr>
              <w:t>唐山市渔业综合行政执法支队</w:t>
            </w:r>
          </w:p>
        </w:tc>
        <w:tc>
          <w:tcPr>
            <w:tcW w:w="6528"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资产总额</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rFonts w:eastAsia="等线"/>
                <w:lang w:eastAsia="zh-CN"/>
              </w:rPr>
            </w:pPr>
            <w:r>
              <w:rPr>
                <w:rFonts w:eastAsia="等线"/>
                <w:lang w:eastAsia="zh-CN"/>
              </w:rPr>
              <w:t>257</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r>
              <w:t>5132.07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t>1</w:t>
            </w:r>
            <w:r>
              <w:rPr>
                <w:lang w:val="uk-UA"/>
              </w:rPr>
              <w:t>、房屋（平方米）</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　　其中：办公用房（平方米）</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t>2</w:t>
            </w:r>
            <w:r>
              <w:rPr>
                <w:lang w:val="uk-UA"/>
              </w:rPr>
              <w:t>、车辆（台、辆）</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r>
              <w:t>48.14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t>3</w:t>
            </w:r>
            <w:r>
              <w:rPr>
                <w:lang w:val="uk-UA"/>
              </w:rPr>
              <w:t>、单价在</w:t>
            </w:r>
            <w:r>
              <w:t>20</w:t>
            </w:r>
            <w:r>
              <w:rPr>
                <w:lang w:val="uk-UA"/>
              </w:rPr>
              <w:t>万元以上的设备</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r>
              <w:t>4509.49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pPr>
            <w:r>
              <w:t>4</w:t>
            </w:r>
            <w:r>
              <w:rPr>
                <w:lang w:val="uk-UA"/>
              </w:rPr>
              <w:t>、其他固定资产</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rFonts w:eastAsia="等线"/>
                <w:lang w:eastAsia="zh-CN"/>
              </w:rPr>
            </w:pPr>
            <w:r>
              <w:rPr>
                <w:rFonts w:eastAsia="等线"/>
                <w:lang w:eastAsia="zh-CN"/>
              </w:rPr>
              <w:t>252</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pPr>
            <w:r>
              <w:t>574.44</w:t>
            </w:r>
          </w:p>
        </w:tc>
      </w:tr>
    </w:tbl>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rPr>
          <w:rFonts w:eastAsia="宋体"/>
          <w:lang w:eastAsia="zh-CN"/>
        </w:rPr>
      </w:pPr>
      <w:r>
        <w:rPr>
          <w:rFonts w:eastAsia="方正仿宋_GBK"/>
          <w:color w:val="000000"/>
          <w:sz w:val="28"/>
          <w:lang w:val="uk-UA"/>
        </w:rPr>
        <w:t>我单位无其他需要说明的事项</w:t>
      </w:r>
      <w:r>
        <w:rPr>
          <w:rFonts w:hint="eastAsia" w:eastAsia="宋体"/>
          <w:color w:val="000000"/>
          <w:sz w:val="28"/>
          <w:lang w:eastAsia="zh-CN"/>
        </w:rPr>
        <w:t>。</w:t>
      </w: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spacing w:line="220" w:lineRule="atLeast"/>
        <w:rPr>
          <w:rFonts w:eastAsiaTheme="minorEastAsia"/>
          <w:lang w:eastAsia="zh-CN"/>
        </w:rPr>
      </w:pPr>
    </w:p>
    <w:p>
      <w:pPr>
        <w:jc w:val="center"/>
        <w:outlineLvl w:val="3"/>
        <w:rPr>
          <w:rFonts w:ascii="方正小标宋_GBK" w:hAnsi="方正小标宋_GBK" w:eastAsia="方正小标宋_GBK" w:cs="方正小标宋_GBK"/>
          <w:color w:val="000000"/>
          <w:sz w:val="44"/>
          <w:lang w:val="uk-UA" w:eastAsia="zh-CN"/>
        </w:rPr>
      </w:pPr>
      <w:bookmarkStart w:id="235" w:name="_Toc128752557"/>
      <w:bookmarkStart w:id="236" w:name="_Toc_4_4_0000000031"/>
      <w:r>
        <w:rPr>
          <w:rFonts w:hint="eastAsia" w:ascii="方正小标宋_GBK" w:hAnsi="方正小标宋_GBK" w:eastAsia="方正小标宋_GBK" w:cs="方正小标宋_GBK"/>
          <w:color w:val="000000"/>
          <w:sz w:val="44"/>
          <w:lang w:val="uk-UA" w:eastAsia="zh-CN"/>
        </w:rPr>
        <w:t>十三、河北省农业广播电视学校唐山市分校收支预算</w:t>
      </w:r>
      <w:bookmarkEnd w:id="235"/>
      <w:bookmarkEnd w:id="236"/>
      <w:bookmarkStart w:id="237" w:name="十三、"/>
      <w:bookmarkEnd w:id="237"/>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126" w:type="dxa"/>
            <w:tcBorders>
              <w:top w:val="single" w:color="FFFFFF" w:sz="6" w:space="0"/>
              <w:left w:val="single" w:color="FFFFFF" w:sz="6" w:space="0"/>
              <w:right w:val="single" w:color="FFFFFF" w:sz="6" w:space="0"/>
            </w:tcBorders>
            <w:vAlign w:val="center"/>
          </w:tcPr>
          <w:p>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313.24</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r>
              <w:t>12.30</w:t>
            </w: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275.37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325.54</w:t>
            </w:r>
          </w:p>
        </w:tc>
        <w:tc>
          <w:tcPr>
            <w:tcW w:w="4535" w:type="dxa"/>
            <w:vAlign w:val="center"/>
          </w:tcPr>
          <w:p>
            <w:pPr>
              <w:pStyle w:val="31"/>
            </w:pPr>
            <w:r>
              <w:t>本年支出合计</w:t>
            </w:r>
          </w:p>
        </w:tc>
        <w:tc>
          <w:tcPr>
            <w:tcW w:w="2126" w:type="dxa"/>
            <w:vAlign w:val="center"/>
          </w:tcPr>
          <w:p>
            <w:pPr>
              <w:pStyle w:val="32"/>
            </w:pPr>
            <w:r>
              <w:t>345.28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r>
              <w:t>19.74</w:t>
            </w: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345.28</w:t>
            </w:r>
          </w:p>
        </w:tc>
        <w:tc>
          <w:tcPr>
            <w:tcW w:w="4535" w:type="dxa"/>
            <w:vAlign w:val="center"/>
          </w:tcPr>
          <w:p>
            <w:pPr>
              <w:pStyle w:val="31"/>
            </w:pPr>
            <w:r>
              <w:t>支出总计</w:t>
            </w:r>
          </w:p>
        </w:tc>
        <w:tc>
          <w:tcPr>
            <w:tcW w:w="2126" w:type="dxa"/>
            <w:vAlign w:val="center"/>
          </w:tcPr>
          <w:p>
            <w:pPr>
              <w:pStyle w:val="32"/>
            </w:pPr>
            <w:r>
              <w:t>345.28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3402"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345.28</w:t>
            </w:r>
          </w:p>
        </w:tc>
        <w:tc>
          <w:tcPr>
            <w:tcW w:w="1134" w:type="dxa"/>
            <w:vAlign w:val="center"/>
          </w:tcPr>
          <w:p>
            <w:pPr>
              <w:pStyle w:val="32"/>
            </w:pPr>
            <w:r>
              <w:t>325.54</w:t>
            </w:r>
          </w:p>
        </w:tc>
        <w:tc>
          <w:tcPr>
            <w:tcW w:w="1134" w:type="dxa"/>
            <w:vAlign w:val="center"/>
          </w:tcPr>
          <w:p>
            <w:pPr>
              <w:pStyle w:val="32"/>
            </w:pPr>
            <w:r>
              <w:t>313.24</w:t>
            </w:r>
          </w:p>
        </w:tc>
        <w:tc>
          <w:tcPr>
            <w:tcW w:w="1134" w:type="dxa"/>
            <w:vAlign w:val="center"/>
          </w:tcPr>
          <w:p>
            <w:pPr>
              <w:pStyle w:val="32"/>
            </w:pPr>
            <w:r>
              <w:t>12.30</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2.20</w:t>
            </w:r>
          </w:p>
        </w:tc>
        <w:tc>
          <w:tcPr>
            <w:tcW w:w="1134" w:type="dxa"/>
            <w:vAlign w:val="center"/>
          </w:tcPr>
          <w:p>
            <w:pPr>
              <w:pStyle w:val="30"/>
            </w:pPr>
            <w:r>
              <w:t>2.20</w:t>
            </w:r>
          </w:p>
        </w:tc>
        <w:tc>
          <w:tcPr>
            <w:tcW w:w="1134" w:type="dxa"/>
            <w:vAlign w:val="center"/>
          </w:tcPr>
          <w:p>
            <w:pPr>
              <w:pStyle w:val="30"/>
            </w:pPr>
            <w:r>
              <w:t>1.20</w:t>
            </w:r>
          </w:p>
        </w:tc>
        <w:tc>
          <w:tcPr>
            <w:tcW w:w="1134" w:type="dxa"/>
            <w:vAlign w:val="center"/>
          </w:tcPr>
          <w:p>
            <w:pPr>
              <w:pStyle w:val="30"/>
            </w:pPr>
            <w:r>
              <w:t>1.00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2.20</w:t>
            </w:r>
          </w:p>
        </w:tc>
        <w:tc>
          <w:tcPr>
            <w:tcW w:w="1134" w:type="dxa"/>
            <w:vAlign w:val="center"/>
          </w:tcPr>
          <w:p>
            <w:pPr>
              <w:pStyle w:val="30"/>
            </w:pPr>
            <w:r>
              <w:t>2.20</w:t>
            </w:r>
          </w:p>
        </w:tc>
        <w:tc>
          <w:tcPr>
            <w:tcW w:w="1134" w:type="dxa"/>
            <w:vAlign w:val="center"/>
          </w:tcPr>
          <w:p>
            <w:pPr>
              <w:pStyle w:val="30"/>
            </w:pPr>
            <w:r>
              <w:t>1.20</w:t>
            </w:r>
          </w:p>
        </w:tc>
        <w:tc>
          <w:tcPr>
            <w:tcW w:w="1134" w:type="dxa"/>
            <w:vAlign w:val="center"/>
          </w:tcPr>
          <w:p>
            <w:pPr>
              <w:pStyle w:val="30"/>
            </w:pPr>
            <w:r>
              <w:t>1.00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2.20</w:t>
            </w:r>
          </w:p>
        </w:tc>
        <w:tc>
          <w:tcPr>
            <w:tcW w:w="1134" w:type="dxa"/>
            <w:vAlign w:val="center"/>
          </w:tcPr>
          <w:p>
            <w:pPr>
              <w:pStyle w:val="30"/>
            </w:pPr>
            <w:r>
              <w:t>2.20</w:t>
            </w:r>
          </w:p>
        </w:tc>
        <w:tc>
          <w:tcPr>
            <w:tcW w:w="1134" w:type="dxa"/>
            <w:vAlign w:val="center"/>
          </w:tcPr>
          <w:p>
            <w:pPr>
              <w:pStyle w:val="30"/>
            </w:pPr>
            <w:r>
              <w:t>1.20</w:t>
            </w:r>
          </w:p>
        </w:tc>
        <w:tc>
          <w:tcPr>
            <w:tcW w:w="1134" w:type="dxa"/>
            <w:vAlign w:val="center"/>
          </w:tcPr>
          <w:p>
            <w:pPr>
              <w:pStyle w:val="30"/>
            </w:pPr>
            <w:r>
              <w:t>1.00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r>
              <w:t>26.87</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20.70</w:t>
            </w:r>
          </w:p>
        </w:tc>
        <w:tc>
          <w:tcPr>
            <w:tcW w:w="1134" w:type="dxa"/>
            <w:vAlign w:val="center"/>
          </w:tcPr>
          <w:p>
            <w:pPr>
              <w:pStyle w:val="30"/>
            </w:pPr>
            <w:r>
              <w:t>20.70</w:t>
            </w:r>
          </w:p>
        </w:tc>
        <w:tc>
          <w:tcPr>
            <w:tcW w:w="1134" w:type="dxa"/>
            <w:vAlign w:val="center"/>
          </w:tcPr>
          <w:p>
            <w:pPr>
              <w:pStyle w:val="30"/>
            </w:pPr>
            <w:r>
              <w:t>20.70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20.70</w:t>
            </w:r>
          </w:p>
        </w:tc>
        <w:tc>
          <w:tcPr>
            <w:tcW w:w="1134" w:type="dxa"/>
            <w:vAlign w:val="center"/>
          </w:tcPr>
          <w:p>
            <w:pPr>
              <w:pStyle w:val="30"/>
            </w:pPr>
            <w:r>
              <w:t>20.70</w:t>
            </w:r>
          </w:p>
        </w:tc>
        <w:tc>
          <w:tcPr>
            <w:tcW w:w="1134" w:type="dxa"/>
            <w:vAlign w:val="center"/>
          </w:tcPr>
          <w:p>
            <w:pPr>
              <w:pStyle w:val="30"/>
            </w:pPr>
            <w:r>
              <w:t>20.70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2101102</w:t>
            </w:r>
          </w:p>
        </w:tc>
        <w:tc>
          <w:tcPr>
            <w:tcW w:w="1559" w:type="dxa"/>
            <w:vAlign w:val="center"/>
          </w:tcPr>
          <w:p>
            <w:pPr>
              <w:pStyle w:val="29"/>
            </w:pPr>
            <w:r>
              <w:t>事业单位医疗</w:t>
            </w:r>
          </w:p>
        </w:tc>
        <w:tc>
          <w:tcPr>
            <w:tcW w:w="1134" w:type="dxa"/>
            <w:vAlign w:val="center"/>
          </w:tcPr>
          <w:p>
            <w:pPr>
              <w:pStyle w:val="30"/>
            </w:pPr>
            <w:r>
              <w:t>9.84</w:t>
            </w:r>
          </w:p>
        </w:tc>
        <w:tc>
          <w:tcPr>
            <w:tcW w:w="1134" w:type="dxa"/>
            <w:vAlign w:val="center"/>
          </w:tcPr>
          <w:p>
            <w:pPr>
              <w:pStyle w:val="30"/>
            </w:pPr>
            <w:r>
              <w:t>9.84</w:t>
            </w:r>
          </w:p>
        </w:tc>
        <w:tc>
          <w:tcPr>
            <w:tcW w:w="1134" w:type="dxa"/>
            <w:vAlign w:val="center"/>
          </w:tcPr>
          <w:p>
            <w:pPr>
              <w:pStyle w:val="30"/>
            </w:pPr>
            <w:r>
              <w:t>9.84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2101103</w:t>
            </w:r>
          </w:p>
        </w:tc>
        <w:tc>
          <w:tcPr>
            <w:tcW w:w="1559" w:type="dxa"/>
            <w:vAlign w:val="center"/>
          </w:tcPr>
          <w:p>
            <w:pPr>
              <w:pStyle w:val="29"/>
            </w:pPr>
            <w:r>
              <w:t>公务员医疗补助</w:t>
            </w:r>
          </w:p>
        </w:tc>
        <w:tc>
          <w:tcPr>
            <w:tcW w:w="1134" w:type="dxa"/>
            <w:vAlign w:val="center"/>
          </w:tcPr>
          <w:p>
            <w:pPr>
              <w:pStyle w:val="30"/>
            </w:pPr>
            <w:r>
              <w:t>10.86</w:t>
            </w:r>
          </w:p>
        </w:tc>
        <w:tc>
          <w:tcPr>
            <w:tcW w:w="1134" w:type="dxa"/>
            <w:vAlign w:val="center"/>
          </w:tcPr>
          <w:p>
            <w:pPr>
              <w:pStyle w:val="30"/>
            </w:pPr>
            <w:r>
              <w:t>10.86</w:t>
            </w:r>
          </w:p>
        </w:tc>
        <w:tc>
          <w:tcPr>
            <w:tcW w:w="1134" w:type="dxa"/>
            <w:vAlign w:val="center"/>
          </w:tcPr>
          <w:p>
            <w:pPr>
              <w:pStyle w:val="30"/>
            </w:pPr>
            <w:r>
              <w:t>10.86</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275.37</w:t>
            </w:r>
          </w:p>
        </w:tc>
        <w:tc>
          <w:tcPr>
            <w:tcW w:w="1134" w:type="dxa"/>
            <w:vAlign w:val="center"/>
          </w:tcPr>
          <w:p>
            <w:pPr>
              <w:pStyle w:val="30"/>
            </w:pPr>
            <w:r>
              <w:t>255.63</w:t>
            </w:r>
          </w:p>
        </w:tc>
        <w:tc>
          <w:tcPr>
            <w:tcW w:w="1134" w:type="dxa"/>
            <w:vAlign w:val="center"/>
          </w:tcPr>
          <w:p>
            <w:pPr>
              <w:pStyle w:val="30"/>
            </w:pPr>
            <w:r>
              <w:t>244.33</w:t>
            </w:r>
          </w:p>
        </w:tc>
        <w:tc>
          <w:tcPr>
            <w:tcW w:w="1134" w:type="dxa"/>
            <w:vAlign w:val="center"/>
          </w:tcPr>
          <w:p>
            <w:pPr>
              <w:pStyle w:val="30"/>
            </w:pPr>
            <w:r>
              <w:t>11.30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275.37</w:t>
            </w:r>
          </w:p>
        </w:tc>
        <w:tc>
          <w:tcPr>
            <w:tcW w:w="1134" w:type="dxa"/>
            <w:vAlign w:val="center"/>
          </w:tcPr>
          <w:p>
            <w:pPr>
              <w:pStyle w:val="30"/>
            </w:pPr>
            <w:r>
              <w:t>255.63</w:t>
            </w:r>
          </w:p>
        </w:tc>
        <w:tc>
          <w:tcPr>
            <w:tcW w:w="1134" w:type="dxa"/>
            <w:vAlign w:val="center"/>
          </w:tcPr>
          <w:p>
            <w:pPr>
              <w:pStyle w:val="30"/>
            </w:pPr>
            <w:r>
              <w:t>244.33</w:t>
            </w:r>
          </w:p>
        </w:tc>
        <w:tc>
          <w:tcPr>
            <w:tcW w:w="1134" w:type="dxa"/>
            <w:vAlign w:val="center"/>
          </w:tcPr>
          <w:p>
            <w:pPr>
              <w:pStyle w:val="30"/>
            </w:pPr>
            <w:r>
              <w:t>11.30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2130106</w:t>
            </w:r>
          </w:p>
        </w:tc>
        <w:tc>
          <w:tcPr>
            <w:tcW w:w="1559" w:type="dxa"/>
            <w:vAlign w:val="center"/>
          </w:tcPr>
          <w:p>
            <w:pPr>
              <w:pStyle w:val="29"/>
            </w:pPr>
            <w:r>
              <w:t>科技转化与推广服务</w:t>
            </w:r>
          </w:p>
        </w:tc>
        <w:tc>
          <w:tcPr>
            <w:tcW w:w="1134" w:type="dxa"/>
            <w:vAlign w:val="center"/>
          </w:tcPr>
          <w:p>
            <w:pPr>
              <w:pStyle w:val="30"/>
            </w:pPr>
            <w:r>
              <w:t>255.63</w:t>
            </w:r>
          </w:p>
        </w:tc>
        <w:tc>
          <w:tcPr>
            <w:tcW w:w="1134" w:type="dxa"/>
            <w:vAlign w:val="center"/>
          </w:tcPr>
          <w:p>
            <w:pPr>
              <w:pStyle w:val="30"/>
            </w:pPr>
            <w:r>
              <w:t>255.63</w:t>
            </w:r>
          </w:p>
        </w:tc>
        <w:tc>
          <w:tcPr>
            <w:tcW w:w="1134" w:type="dxa"/>
            <w:vAlign w:val="center"/>
          </w:tcPr>
          <w:p>
            <w:pPr>
              <w:pStyle w:val="30"/>
            </w:pPr>
            <w:r>
              <w:t>244.33</w:t>
            </w:r>
          </w:p>
        </w:tc>
        <w:tc>
          <w:tcPr>
            <w:tcW w:w="1134" w:type="dxa"/>
            <w:vAlign w:val="center"/>
          </w:tcPr>
          <w:p>
            <w:pPr>
              <w:pStyle w:val="30"/>
            </w:pPr>
            <w:r>
              <w:t>11.30</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2130122</w:t>
            </w:r>
          </w:p>
        </w:tc>
        <w:tc>
          <w:tcPr>
            <w:tcW w:w="1559" w:type="dxa"/>
            <w:vAlign w:val="center"/>
          </w:tcPr>
          <w:p>
            <w:pPr>
              <w:pStyle w:val="29"/>
            </w:pPr>
            <w:r>
              <w:t>农业生产发展</w:t>
            </w:r>
          </w:p>
        </w:tc>
        <w:tc>
          <w:tcPr>
            <w:tcW w:w="1134" w:type="dxa"/>
            <w:vAlign w:val="center"/>
          </w:tcPr>
          <w:p>
            <w:pPr>
              <w:pStyle w:val="30"/>
            </w:pPr>
            <w:r>
              <w:t>19.74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17</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18</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r>
              <w:t>20.14</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722"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345.28</w:t>
            </w:r>
          </w:p>
        </w:tc>
        <w:tc>
          <w:tcPr>
            <w:tcW w:w="1361" w:type="dxa"/>
            <w:vAlign w:val="center"/>
          </w:tcPr>
          <w:p>
            <w:pPr>
              <w:pStyle w:val="32"/>
            </w:pPr>
            <w:r>
              <w:t>310.92</w:t>
            </w:r>
          </w:p>
        </w:tc>
        <w:tc>
          <w:tcPr>
            <w:tcW w:w="1361" w:type="dxa"/>
            <w:vAlign w:val="center"/>
          </w:tcPr>
          <w:p>
            <w:pPr>
              <w:pStyle w:val="32"/>
            </w:pPr>
            <w:r>
              <w:t>34.36</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2.20</w:t>
            </w:r>
          </w:p>
        </w:tc>
        <w:tc>
          <w:tcPr>
            <w:tcW w:w="1361" w:type="dxa"/>
            <w:vAlign w:val="center"/>
          </w:tcPr>
          <w:p>
            <w:pPr>
              <w:pStyle w:val="30"/>
            </w:pPr>
            <w:r>
              <w:t>1.20</w:t>
            </w:r>
          </w:p>
        </w:tc>
        <w:tc>
          <w:tcPr>
            <w:tcW w:w="1361" w:type="dxa"/>
            <w:vAlign w:val="center"/>
          </w:tcPr>
          <w:p>
            <w:pPr>
              <w:pStyle w:val="30"/>
            </w:pPr>
            <w:r>
              <w:t>1.00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2.20</w:t>
            </w:r>
          </w:p>
        </w:tc>
        <w:tc>
          <w:tcPr>
            <w:tcW w:w="1361" w:type="dxa"/>
            <w:vAlign w:val="center"/>
          </w:tcPr>
          <w:p>
            <w:pPr>
              <w:pStyle w:val="30"/>
            </w:pPr>
            <w:r>
              <w:t>1.20</w:t>
            </w:r>
          </w:p>
        </w:tc>
        <w:tc>
          <w:tcPr>
            <w:tcW w:w="1361" w:type="dxa"/>
            <w:vAlign w:val="center"/>
          </w:tcPr>
          <w:p>
            <w:pPr>
              <w:pStyle w:val="30"/>
            </w:pPr>
            <w:r>
              <w:t>1.00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2.20</w:t>
            </w:r>
          </w:p>
        </w:tc>
        <w:tc>
          <w:tcPr>
            <w:tcW w:w="1361" w:type="dxa"/>
            <w:vAlign w:val="center"/>
          </w:tcPr>
          <w:p>
            <w:pPr>
              <w:pStyle w:val="30"/>
            </w:pPr>
            <w:r>
              <w:t>1.20</w:t>
            </w:r>
          </w:p>
        </w:tc>
        <w:tc>
          <w:tcPr>
            <w:tcW w:w="1361" w:type="dxa"/>
            <w:vAlign w:val="center"/>
          </w:tcPr>
          <w:p>
            <w:pPr>
              <w:pStyle w:val="30"/>
            </w:pPr>
            <w:r>
              <w:t>1.00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26.87</w:t>
            </w:r>
          </w:p>
        </w:tc>
        <w:tc>
          <w:tcPr>
            <w:tcW w:w="1361" w:type="dxa"/>
            <w:vAlign w:val="center"/>
          </w:tcPr>
          <w:p>
            <w:pPr>
              <w:pStyle w:val="30"/>
            </w:pPr>
            <w:r>
              <w:t>26.87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26.87</w:t>
            </w:r>
          </w:p>
        </w:tc>
        <w:tc>
          <w:tcPr>
            <w:tcW w:w="1361" w:type="dxa"/>
            <w:vAlign w:val="center"/>
          </w:tcPr>
          <w:p>
            <w:pPr>
              <w:pStyle w:val="30"/>
            </w:pPr>
            <w:r>
              <w:t>26.87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26.87</w:t>
            </w:r>
          </w:p>
        </w:tc>
        <w:tc>
          <w:tcPr>
            <w:tcW w:w="1361" w:type="dxa"/>
            <w:vAlign w:val="center"/>
          </w:tcPr>
          <w:p>
            <w:pPr>
              <w:pStyle w:val="30"/>
            </w:pPr>
            <w:r>
              <w:t>26.87</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20.70</w:t>
            </w:r>
          </w:p>
        </w:tc>
        <w:tc>
          <w:tcPr>
            <w:tcW w:w="1361" w:type="dxa"/>
            <w:vAlign w:val="center"/>
          </w:tcPr>
          <w:p>
            <w:pPr>
              <w:pStyle w:val="30"/>
            </w:pPr>
            <w:r>
              <w:t>20.70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20.70</w:t>
            </w:r>
          </w:p>
        </w:tc>
        <w:tc>
          <w:tcPr>
            <w:tcW w:w="1361" w:type="dxa"/>
            <w:vAlign w:val="center"/>
          </w:tcPr>
          <w:p>
            <w:pPr>
              <w:pStyle w:val="30"/>
            </w:pPr>
            <w:r>
              <w:t>20.70</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2101102</w:t>
            </w:r>
          </w:p>
        </w:tc>
        <w:tc>
          <w:tcPr>
            <w:tcW w:w="4536" w:type="dxa"/>
            <w:vAlign w:val="center"/>
          </w:tcPr>
          <w:p>
            <w:pPr>
              <w:pStyle w:val="29"/>
            </w:pPr>
            <w:r>
              <w:t>事业单位医疗</w:t>
            </w:r>
          </w:p>
        </w:tc>
        <w:tc>
          <w:tcPr>
            <w:tcW w:w="1361" w:type="dxa"/>
            <w:vAlign w:val="center"/>
          </w:tcPr>
          <w:p>
            <w:pPr>
              <w:pStyle w:val="30"/>
            </w:pPr>
            <w:r>
              <w:t>9.84</w:t>
            </w:r>
          </w:p>
        </w:tc>
        <w:tc>
          <w:tcPr>
            <w:tcW w:w="1361" w:type="dxa"/>
            <w:vAlign w:val="center"/>
          </w:tcPr>
          <w:p>
            <w:pPr>
              <w:pStyle w:val="30"/>
            </w:pPr>
            <w:r>
              <w:t>9.84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2101103</w:t>
            </w:r>
          </w:p>
        </w:tc>
        <w:tc>
          <w:tcPr>
            <w:tcW w:w="4536" w:type="dxa"/>
            <w:vAlign w:val="center"/>
          </w:tcPr>
          <w:p>
            <w:pPr>
              <w:pStyle w:val="29"/>
            </w:pPr>
            <w:r>
              <w:t>公务员医疗补助</w:t>
            </w:r>
          </w:p>
        </w:tc>
        <w:tc>
          <w:tcPr>
            <w:tcW w:w="1361" w:type="dxa"/>
            <w:vAlign w:val="center"/>
          </w:tcPr>
          <w:p>
            <w:pPr>
              <w:pStyle w:val="30"/>
            </w:pPr>
            <w:r>
              <w:t>10.86</w:t>
            </w:r>
          </w:p>
        </w:tc>
        <w:tc>
          <w:tcPr>
            <w:tcW w:w="1361" w:type="dxa"/>
            <w:vAlign w:val="center"/>
          </w:tcPr>
          <w:p>
            <w:pPr>
              <w:pStyle w:val="30"/>
            </w:pPr>
            <w:r>
              <w:t>10.86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275.37</w:t>
            </w:r>
          </w:p>
        </w:tc>
        <w:tc>
          <w:tcPr>
            <w:tcW w:w="1361" w:type="dxa"/>
            <w:vAlign w:val="center"/>
          </w:tcPr>
          <w:p>
            <w:pPr>
              <w:pStyle w:val="30"/>
            </w:pPr>
            <w:r>
              <w:t>242.01</w:t>
            </w:r>
          </w:p>
        </w:tc>
        <w:tc>
          <w:tcPr>
            <w:tcW w:w="1361" w:type="dxa"/>
            <w:vAlign w:val="center"/>
          </w:tcPr>
          <w:p>
            <w:pPr>
              <w:pStyle w:val="30"/>
            </w:pPr>
            <w:r>
              <w:t>33.36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275.37</w:t>
            </w:r>
          </w:p>
        </w:tc>
        <w:tc>
          <w:tcPr>
            <w:tcW w:w="1361" w:type="dxa"/>
            <w:vAlign w:val="center"/>
          </w:tcPr>
          <w:p>
            <w:pPr>
              <w:pStyle w:val="30"/>
            </w:pPr>
            <w:r>
              <w:t>242.01</w:t>
            </w:r>
          </w:p>
        </w:tc>
        <w:tc>
          <w:tcPr>
            <w:tcW w:w="1361" w:type="dxa"/>
            <w:vAlign w:val="center"/>
          </w:tcPr>
          <w:p>
            <w:pPr>
              <w:pStyle w:val="30"/>
            </w:pPr>
            <w:r>
              <w:t>33.36</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2130106</w:t>
            </w:r>
          </w:p>
        </w:tc>
        <w:tc>
          <w:tcPr>
            <w:tcW w:w="4536" w:type="dxa"/>
            <w:vAlign w:val="center"/>
          </w:tcPr>
          <w:p>
            <w:pPr>
              <w:pStyle w:val="29"/>
            </w:pPr>
            <w:r>
              <w:t>科技转化与推广服务</w:t>
            </w:r>
          </w:p>
        </w:tc>
        <w:tc>
          <w:tcPr>
            <w:tcW w:w="1361" w:type="dxa"/>
            <w:vAlign w:val="center"/>
          </w:tcPr>
          <w:p>
            <w:pPr>
              <w:pStyle w:val="30"/>
            </w:pPr>
            <w:r>
              <w:t>255.63</w:t>
            </w:r>
          </w:p>
        </w:tc>
        <w:tc>
          <w:tcPr>
            <w:tcW w:w="1361" w:type="dxa"/>
            <w:vAlign w:val="center"/>
          </w:tcPr>
          <w:p>
            <w:pPr>
              <w:pStyle w:val="30"/>
            </w:pPr>
            <w:r>
              <w:t>242.01</w:t>
            </w:r>
          </w:p>
        </w:tc>
        <w:tc>
          <w:tcPr>
            <w:tcW w:w="1361" w:type="dxa"/>
            <w:vAlign w:val="center"/>
          </w:tcPr>
          <w:p>
            <w:pPr>
              <w:pStyle w:val="30"/>
            </w:pPr>
            <w:r>
              <w:t>13.62</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2130122</w:t>
            </w:r>
          </w:p>
        </w:tc>
        <w:tc>
          <w:tcPr>
            <w:tcW w:w="4536" w:type="dxa"/>
            <w:vAlign w:val="center"/>
          </w:tcPr>
          <w:p>
            <w:pPr>
              <w:pStyle w:val="29"/>
            </w:pPr>
            <w:r>
              <w:t>农业生产发展</w:t>
            </w:r>
          </w:p>
        </w:tc>
        <w:tc>
          <w:tcPr>
            <w:tcW w:w="1361" w:type="dxa"/>
            <w:vAlign w:val="center"/>
          </w:tcPr>
          <w:p>
            <w:pPr>
              <w:pStyle w:val="30"/>
            </w:pPr>
            <w:r>
              <w:t>19.74</w:t>
            </w:r>
          </w:p>
        </w:tc>
        <w:tc>
          <w:tcPr>
            <w:tcW w:w="1361" w:type="dxa"/>
            <w:vAlign w:val="center"/>
          </w:tcPr>
          <w:p>
            <w:pPr>
              <w:pStyle w:val="30"/>
            </w:pPr>
          </w:p>
        </w:tc>
        <w:tc>
          <w:tcPr>
            <w:tcW w:w="1361" w:type="dxa"/>
            <w:vAlign w:val="center"/>
          </w:tcPr>
          <w:p>
            <w:pPr>
              <w:pStyle w:val="30"/>
            </w:pPr>
            <w:r>
              <w:t>19.74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20.14</w:t>
            </w:r>
          </w:p>
        </w:tc>
        <w:tc>
          <w:tcPr>
            <w:tcW w:w="1361" w:type="dxa"/>
            <w:vAlign w:val="center"/>
          </w:tcPr>
          <w:p>
            <w:pPr>
              <w:pStyle w:val="30"/>
            </w:pPr>
            <w:r>
              <w:t>20.14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20.14</w:t>
            </w:r>
          </w:p>
        </w:tc>
        <w:tc>
          <w:tcPr>
            <w:tcW w:w="1361" w:type="dxa"/>
            <w:vAlign w:val="center"/>
          </w:tcPr>
          <w:p>
            <w:pPr>
              <w:pStyle w:val="30"/>
            </w:pPr>
            <w:r>
              <w:t>20.14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20.14</w:t>
            </w:r>
          </w:p>
        </w:tc>
        <w:tc>
          <w:tcPr>
            <w:tcW w:w="1361" w:type="dxa"/>
            <w:vAlign w:val="center"/>
          </w:tcPr>
          <w:p>
            <w:pPr>
              <w:pStyle w:val="30"/>
            </w:pPr>
            <w:r>
              <w:t>20.14</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3402" w:type="dxa"/>
            <w:tcBorders>
              <w:top w:val="single" w:color="FFFFFF" w:sz="6" w:space="0"/>
              <w:left w:val="single" w:color="FFFFFF" w:sz="6" w:space="0"/>
              <w:right w:val="single" w:color="FFFFFF" w:sz="6" w:space="0"/>
            </w:tcBorders>
            <w:vAlign w:val="center"/>
          </w:tcPr>
          <w:p>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313.24</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1.20</w:t>
            </w:r>
          </w:p>
        </w:tc>
        <w:tc>
          <w:tcPr>
            <w:tcW w:w="1474" w:type="dxa"/>
            <w:vAlign w:val="center"/>
          </w:tcPr>
          <w:p>
            <w:pPr>
              <w:pStyle w:val="30"/>
            </w:pPr>
            <w:r>
              <w:t>1.20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26.87</w:t>
            </w:r>
          </w:p>
        </w:tc>
        <w:tc>
          <w:tcPr>
            <w:tcW w:w="1474" w:type="dxa"/>
            <w:vAlign w:val="center"/>
          </w:tcPr>
          <w:p>
            <w:pPr>
              <w:pStyle w:val="30"/>
            </w:pPr>
            <w:r>
              <w:t>26.87</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20.70</w:t>
            </w:r>
          </w:p>
        </w:tc>
        <w:tc>
          <w:tcPr>
            <w:tcW w:w="1474" w:type="dxa"/>
            <w:vAlign w:val="center"/>
          </w:tcPr>
          <w:p>
            <w:pPr>
              <w:pStyle w:val="30"/>
            </w:pPr>
            <w:r>
              <w:t>20.70</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264.07</w:t>
            </w:r>
          </w:p>
        </w:tc>
        <w:tc>
          <w:tcPr>
            <w:tcW w:w="1474" w:type="dxa"/>
            <w:vAlign w:val="center"/>
          </w:tcPr>
          <w:p>
            <w:pPr>
              <w:pStyle w:val="30"/>
            </w:pPr>
            <w:r>
              <w:t>264.07</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20.14</w:t>
            </w:r>
          </w:p>
        </w:tc>
        <w:tc>
          <w:tcPr>
            <w:tcW w:w="1474" w:type="dxa"/>
            <w:vAlign w:val="center"/>
          </w:tcPr>
          <w:p>
            <w:pPr>
              <w:pStyle w:val="30"/>
            </w:pPr>
            <w:r>
              <w:t>20.14</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313.24</w:t>
            </w:r>
          </w:p>
        </w:tc>
        <w:tc>
          <w:tcPr>
            <w:tcW w:w="3402" w:type="dxa"/>
            <w:vAlign w:val="center"/>
          </w:tcPr>
          <w:p>
            <w:pPr>
              <w:pStyle w:val="31"/>
            </w:pPr>
            <w:r>
              <w:t>本年支出合计</w:t>
            </w:r>
          </w:p>
        </w:tc>
        <w:tc>
          <w:tcPr>
            <w:tcW w:w="1474" w:type="dxa"/>
            <w:vAlign w:val="center"/>
          </w:tcPr>
          <w:p>
            <w:pPr>
              <w:pStyle w:val="32"/>
            </w:pPr>
            <w:r>
              <w:t>332.98</w:t>
            </w:r>
          </w:p>
        </w:tc>
        <w:tc>
          <w:tcPr>
            <w:tcW w:w="1474" w:type="dxa"/>
            <w:vAlign w:val="center"/>
          </w:tcPr>
          <w:p>
            <w:pPr>
              <w:pStyle w:val="32"/>
            </w:pPr>
            <w:r>
              <w:t>332.98</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r>
              <w:t>19.74</w:t>
            </w: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r>
              <w:t>19.74</w:t>
            </w: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332.98</w:t>
            </w:r>
          </w:p>
        </w:tc>
        <w:tc>
          <w:tcPr>
            <w:tcW w:w="3402" w:type="dxa"/>
            <w:vAlign w:val="center"/>
          </w:tcPr>
          <w:p>
            <w:pPr>
              <w:pStyle w:val="31"/>
            </w:pPr>
            <w:r>
              <w:t>支出总计</w:t>
            </w:r>
          </w:p>
        </w:tc>
        <w:tc>
          <w:tcPr>
            <w:tcW w:w="1474" w:type="dxa"/>
            <w:vAlign w:val="center"/>
          </w:tcPr>
          <w:p>
            <w:pPr>
              <w:pStyle w:val="32"/>
            </w:pPr>
            <w:r>
              <w:t>332.98</w:t>
            </w:r>
          </w:p>
        </w:tc>
        <w:tc>
          <w:tcPr>
            <w:tcW w:w="1474" w:type="dxa"/>
            <w:vAlign w:val="center"/>
          </w:tcPr>
          <w:p>
            <w:pPr>
              <w:pStyle w:val="32"/>
            </w:pPr>
            <w:r>
              <w:t>332.98</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332.98</w:t>
            </w:r>
          </w:p>
        </w:tc>
        <w:tc>
          <w:tcPr>
            <w:tcW w:w="2551" w:type="dxa"/>
            <w:vAlign w:val="center"/>
          </w:tcPr>
          <w:p>
            <w:pPr>
              <w:pStyle w:val="32"/>
            </w:pPr>
            <w:r>
              <w:t>310.92</w:t>
            </w:r>
          </w:p>
        </w:tc>
        <w:tc>
          <w:tcPr>
            <w:tcW w:w="2551" w:type="dxa"/>
            <w:vAlign w:val="center"/>
          </w:tcPr>
          <w:p>
            <w:pPr>
              <w:pStyle w:val="32"/>
            </w:pPr>
            <w:r>
              <w:t>22.06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1.20</w:t>
            </w:r>
          </w:p>
        </w:tc>
        <w:tc>
          <w:tcPr>
            <w:tcW w:w="2551" w:type="dxa"/>
            <w:vAlign w:val="center"/>
          </w:tcPr>
          <w:p>
            <w:pPr>
              <w:pStyle w:val="30"/>
            </w:pPr>
            <w:r>
              <w:t>1.20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1.20</w:t>
            </w:r>
          </w:p>
        </w:tc>
        <w:tc>
          <w:tcPr>
            <w:tcW w:w="2551" w:type="dxa"/>
            <w:vAlign w:val="center"/>
          </w:tcPr>
          <w:p>
            <w:pPr>
              <w:pStyle w:val="30"/>
            </w:pPr>
            <w:r>
              <w:t>1.20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1.20</w:t>
            </w:r>
          </w:p>
        </w:tc>
        <w:tc>
          <w:tcPr>
            <w:tcW w:w="2551" w:type="dxa"/>
            <w:vAlign w:val="center"/>
          </w:tcPr>
          <w:p>
            <w:pPr>
              <w:pStyle w:val="30"/>
            </w:pPr>
            <w:r>
              <w:t>1.20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26.87</w:t>
            </w:r>
          </w:p>
        </w:tc>
        <w:tc>
          <w:tcPr>
            <w:tcW w:w="2551" w:type="dxa"/>
            <w:vAlign w:val="center"/>
          </w:tcPr>
          <w:p>
            <w:pPr>
              <w:pStyle w:val="30"/>
            </w:pPr>
            <w:r>
              <w:t>26.87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26.87</w:t>
            </w:r>
          </w:p>
        </w:tc>
        <w:tc>
          <w:tcPr>
            <w:tcW w:w="2551" w:type="dxa"/>
            <w:vAlign w:val="center"/>
          </w:tcPr>
          <w:p>
            <w:pPr>
              <w:pStyle w:val="30"/>
            </w:pPr>
            <w:r>
              <w:t>26.87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26.87</w:t>
            </w:r>
          </w:p>
        </w:tc>
        <w:tc>
          <w:tcPr>
            <w:tcW w:w="2551" w:type="dxa"/>
            <w:vAlign w:val="center"/>
          </w:tcPr>
          <w:p>
            <w:pPr>
              <w:pStyle w:val="30"/>
            </w:pPr>
            <w:r>
              <w:t>26.87</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20.70</w:t>
            </w:r>
          </w:p>
        </w:tc>
        <w:tc>
          <w:tcPr>
            <w:tcW w:w="2551" w:type="dxa"/>
            <w:vAlign w:val="center"/>
          </w:tcPr>
          <w:p>
            <w:pPr>
              <w:pStyle w:val="30"/>
            </w:pPr>
            <w:r>
              <w:t>20.70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20.70</w:t>
            </w:r>
          </w:p>
        </w:tc>
        <w:tc>
          <w:tcPr>
            <w:tcW w:w="2551" w:type="dxa"/>
            <w:vAlign w:val="center"/>
          </w:tcPr>
          <w:p>
            <w:pPr>
              <w:pStyle w:val="30"/>
            </w:pPr>
            <w:r>
              <w:t>20.70</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2101102</w:t>
            </w:r>
          </w:p>
        </w:tc>
        <w:tc>
          <w:tcPr>
            <w:tcW w:w="4535" w:type="dxa"/>
            <w:vAlign w:val="center"/>
          </w:tcPr>
          <w:p>
            <w:pPr>
              <w:pStyle w:val="29"/>
            </w:pPr>
            <w:r>
              <w:t>事业单位医疗</w:t>
            </w:r>
          </w:p>
        </w:tc>
        <w:tc>
          <w:tcPr>
            <w:tcW w:w="2551" w:type="dxa"/>
            <w:vAlign w:val="center"/>
          </w:tcPr>
          <w:p>
            <w:pPr>
              <w:pStyle w:val="30"/>
            </w:pPr>
            <w:r>
              <w:t>9.84</w:t>
            </w:r>
          </w:p>
        </w:tc>
        <w:tc>
          <w:tcPr>
            <w:tcW w:w="2551" w:type="dxa"/>
            <w:vAlign w:val="center"/>
          </w:tcPr>
          <w:p>
            <w:pPr>
              <w:pStyle w:val="30"/>
            </w:pPr>
            <w:r>
              <w:t>9.84</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2101103</w:t>
            </w:r>
          </w:p>
        </w:tc>
        <w:tc>
          <w:tcPr>
            <w:tcW w:w="4535" w:type="dxa"/>
            <w:vAlign w:val="center"/>
          </w:tcPr>
          <w:p>
            <w:pPr>
              <w:pStyle w:val="29"/>
            </w:pPr>
            <w:r>
              <w:t>公务员医疗补助</w:t>
            </w:r>
          </w:p>
        </w:tc>
        <w:tc>
          <w:tcPr>
            <w:tcW w:w="2551" w:type="dxa"/>
            <w:vAlign w:val="center"/>
          </w:tcPr>
          <w:p>
            <w:pPr>
              <w:pStyle w:val="30"/>
            </w:pPr>
            <w:r>
              <w:t>10.86</w:t>
            </w:r>
          </w:p>
        </w:tc>
        <w:tc>
          <w:tcPr>
            <w:tcW w:w="2551" w:type="dxa"/>
            <w:vAlign w:val="center"/>
          </w:tcPr>
          <w:p>
            <w:pPr>
              <w:pStyle w:val="30"/>
            </w:pPr>
            <w:r>
              <w:t>10.86</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264.07</w:t>
            </w:r>
          </w:p>
        </w:tc>
        <w:tc>
          <w:tcPr>
            <w:tcW w:w="2551" w:type="dxa"/>
            <w:vAlign w:val="center"/>
          </w:tcPr>
          <w:p>
            <w:pPr>
              <w:pStyle w:val="30"/>
            </w:pPr>
            <w:r>
              <w:t>242.01</w:t>
            </w:r>
          </w:p>
        </w:tc>
        <w:tc>
          <w:tcPr>
            <w:tcW w:w="2551" w:type="dxa"/>
            <w:vAlign w:val="center"/>
          </w:tcPr>
          <w:p>
            <w:pPr>
              <w:pStyle w:val="30"/>
            </w:pPr>
            <w:r>
              <w:t>22.06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264.07</w:t>
            </w:r>
          </w:p>
        </w:tc>
        <w:tc>
          <w:tcPr>
            <w:tcW w:w="2551" w:type="dxa"/>
            <w:vAlign w:val="center"/>
          </w:tcPr>
          <w:p>
            <w:pPr>
              <w:pStyle w:val="30"/>
            </w:pPr>
            <w:r>
              <w:t>242.01</w:t>
            </w:r>
          </w:p>
        </w:tc>
        <w:tc>
          <w:tcPr>
            <w:tcW w:w="2551" w:type="dxa"/>
            <w:vAlign w:val="center"/>
          </w:tcPr>
          <w:p>
            <w:pPr>
              <w:pStyle w:val="30"/>
            </w:pPr>
            <w:r>
              <w:t>22.06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2130106</w:t>
            </w:r>
          </w:p>
        </w:tc>
        <w:tc>
          <w:tcPr>
            <w:tcW w:w="4535" w:type="dxa"/>
            <w:vAlign w:val="center"/>
          </w:tcPr>
          <w:p>
            <w:pPr>
              <w:pStyle w:val="29"/>
            </w:pPr>
            <w:r>
              <w:t>科技转化与推广服务</w:t>
            </w:r>
          </w:p>
        </w:tc>
        <w:tc>
          <w:tcPr>
            <w:tcW w:w="2551" w:type="dxa"/>
            <w:vAlign w:val="center"/>
          </w:tcPr>
          <w:p>
            <w:pPr>
              <w:pStyle w:val="30"/>
            </w:pPr>
            <w:r>
              <w:t>244.33</w:t>
            </w:r>
          </w:p>
        </w:tc>
        <w:tc>
          <w:tcPr>
            <w:tcW w:w="2551" w:type="dxa"/>
            <w:vAlign w:val="center"/>
          </w:tcPr>
          <w:p>
            <w:pPr>
              <w:pStyle w:val="30"/>
            </w:pPr>
            <w:r>
              <w:t>242.01</w:t>
            </w:r>
          </w:p>
        </w:tc>
        <w:tc>
          <w:tcPr>
            <w:tcW w:w="2551" w:type="dxa"/>
            <w:vAlign w:val="center"/>
          </w:tcPr>
          <w:p>
            <w:pPr>
              <w:pStyle w:val="30"/>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2130122</w:t>
            </w:r>
          </w:p>
        </w:tc>
        <w:tc>
          <w:tcPr>
            <w:tcW w:w="4535" w:type="dxa"/>
            <w:vAlign w:val="center"/>
          </w:tcPr>
          <w:p>
            <w:pPr>
              <w:pStyle w:val="29"/>
            </w:pPr>
            <w:r>
              <w:t>农业生产发展</w:t>
            </w:r>
          </w:p>
        </w:tc>
        <w:tc>
          <w:tcPr>
            <w:tcW w:w="2551" w:type="dxa"/>
            <w:vAlign w:val="center"/>
          </w:tcPr>
          <w:p>
            <w:pPr>
              <w:pStyle w:val="30"/>
            </w:pPr>
            <w:r>
              <w:t>19.74</w:t>
            </w:r>
          </w:p>
        </w:tc>
        <w:tc>
          <w:tcPr>
            <w:tcW w:w="2551" w:type="dxa"/>
            <w:vAlign w:val="center"/>
          </w:tcPr>
          <w:p>
            <w:pPr>
              <w:pStyle w:val="30"/>
            </w:pPr>
          </w:p>
        </w:tc>
        <w:tc>
          <w:tcPr>
            <w:tcW w:w="2551" w:type="dxa"/>
            <w:vAlign w:val="center"/>
          </w:tcPr>
          <w:p>
            <w:pPr>
              <w:pStyle w:val="30"/>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20.14</w:t>
            </w:r>
          </w:p>
        </w:tc>
        <w:tc>
          <w:tcPr>
            <w:tcW w:w="2551" w:type="dxa"/>
            <w:vAlign w:val="center"/>
          </w:tcPr>
          <w:p>
            <w:pPr>
              <w:pStyle w:val="30"/>
            </w:pPr>
            <w:r>
              <w:t>20.14</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20.14</w:t>
            </w:r>
          </w:p>
        </w:tc>
        <w:tc>
          <w:tcPr>
            <w:tcW w:w="2551" w:type="dxa"/>
            <w:vAlign w:val="center"/>
          </w:tcPr>
          <w:p>
            <w:pPr>
              <w:pStyle w:val="30"/>
            </w:pPr>
            <w:r>
              <w:t>20.14</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20.14</w:t>
            </w:r>
          </w:p>
        </w:tc>
        <w:tc>
          <w:tcPr>
            <w:tcW w:w="2551" w:type="dxa"/>
            <w:vAlign w:val="center"/>
          </w:tcPr>
          <w:p>
            <w:pPr>
              <w:pStyle w:val="30"/>
            </w:pPr>
            <w:r>
              <w:t>20.14</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310.92</w:t>
            </w:r>
          </w:p>
        </w:tc>
        <w:tc>
          <w:tcPr>
            <w:tcW w:w="2551" w:type="dxa"/>
            <w:vAlign w:val="center"/>
          </w:tcPr>
          <w:p>
            <w:pPr>
              <w:pStyle w:val="32"/>
            </w:pPr>
            <w:r>
              <w:t>299.32</w:t>
            </w:r>
          </w:p>
        </w:tc>
        <w:tc>
          <w:tcPr>
            <w:tcW w:w="2552" w:type="dxa"/>
            <w:vAlign w:val="center"/>
          </w:tcPr>
          <w:p>
            <w:pPr>
              <w:pStyle w:val="3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251.84</w:t>
            </w:r>
          </w:p>
        </w:tc>
        <w:tc>
          <w:tcPr>
            <w:tcW w:w="2551" w:type="dxa"/>
            <w:vAlign w:val="center"/>
          </w:tcPr>
          <w:p>
            <w:pPr>
              <w:pStyle w:val="30"/>
            </w:pPr>
            <w:r>
              <w:t>251.84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78.37</w:t>
            </w:r>
          </w:p>
        </w:tc>
        <w:tc>
          <w:tcPr>
            <w:tcW w:w="2551" w:type="dxa"/>
            <w:vAlign w:val="center"/>
          </w:tcPr>
          <w:p>
            <w:pPr>
              <w:pStyle w:val="30"/>
            </w:pPr>
            <w:r>
              <w:t>78.37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14.53</w:t>
            </w:r>
          </w:p>
        </w:tc>
        <w:tc>
          <w:tcPr>
            <w:tcW w:w="2551" w:type="dxa"/>
            <w:vAlign w:val="center"/>
          </w:tcPr>
          <w:p>
            <w:pPr>
              <w:pStyle w:val="30"/>
            </w:pPr>
            <w:r>
              <w:t>14.53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32.29</w:t>
            </w:r>
          </w:p>
        </w:tc>
        <w:tc>
          <w:tcPr>
            <w:tcW w:w="2551" w:type="dxa"/>
            <w:vAlign w:val="center"/>
          </w:tcPr>
          <w:p>
            <w:pPr>
              <w:pStyle w:val="30"/>
            </w:pPr>
            <w:r>
              <w:t>32.29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30107</w:t>
            </w:r>
          </w:p>
        </w:tc>
        <w:tc>
          <w:tcPr>
            <w:tcW w:w="4535" w:type="dxa"/>
            <w:vAlign w:val="center"/>
          </w:tcPr>
          <w:p>
            <w:pPr>
              <w:pStyle w:val="29"/>
            </w:pPr>
            <w:r>
              <w:t>绩效工资</w:t>
            </w:r>
          </w:p>
        </w:tc>
        <w:tc>
          <w:tcPr>
            <w:tcW w:w="2551" w:type="dxa"/>
            <w:vAlign w:val="center"/>
          </w:tcPr>
          <w:p>
            <w:pPr>
              <w:pStyle w:val="30"/>
            </w:pPr>
            <w:r>
              <w:t>57.19</w:t>
            </w:r>
          </w:p>
        </w:tc>
        <w:tc>
          <w:tcPr>
            <w:tcW w:w="2551" w:type="dxa"/>
            <w:vAlign w:val="center"/>
          </w:tcPr>
          <w:p>
            <w:pPr>
              <w:pStyle w:val="30"/>
            </w:pPr>
            <w:r>
              <w:t>57.19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26.87</w:t>
            </w:r>
          </w:p>
        </w:tc>
        <w:tc>
          <w:tcPr>
            <w:tcW w:w="2551" w:type="dxa"/>
            <w:vAlign w:val="center"/>
          </w:tcPr>
          <w:p>
            <w:pPr>
              <w:pStyle w:val="30"/>
            </w:pPr>
            <w:r>
              <w:t>26.87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9.84</w:t>
            </w:r>
          </w:p>
        </w:tc>
        <w:tc>
          <w:tcPr>
            <w:tcW w:w="2551" w:type="dxa"/>
            <w:vAlign w:val="center"/>
          </w:tcPr>
          <w:p>
            <w:pPr>
              <w:pStyle w:val="30"/>
            </w:pPr>
            <w:r>
              <w:t>9.84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10.86</w:t>
            </w:r>
          </w:p>
        </w:tc>
        <w:tc>
          <w:tcPr>
            <w:tcW w:w="2551" w:type="dxa"/>
            <w:vAlign w:val="center"/>
          </w:tcPr>
          <w:p>
            <w:pPr>
              <w:pStyle w:val="30"/>
            </w:pPr>
            <w:r>
              <w:t>10.86</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1.75</w:t>
            </w:r>
          </w:p>
        </w:tc>
        <w:tc>
          <w:tcPr>
            <w:tcW w:w="2551" w:type="dxa"/>
            <w:vAlign w:val="center"/>
          </w:tcPr>
          <w:p>
            <w:pPr>
              <w:pStyle w:val="30"/>
            </w:pPr>
            <w:r>
              <w:t>1.75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20.14</w:t>
            </w:r>
          </w:p>
        </w:tc>
        <w:tc>
          <w:tcPr>
            <w:tcW w:w="2551" w:type="dxa"/>
            <w:vAlign w:val="center"/>
          </w:tcPr>
          <w:p>
            <w:pPr>
              <w:pStyle w:val="30"/>
            </w:pPr>
            <w:r>
              <w:t>20.14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11.60</w:t>
            </w:r>
          </w:p>
        </w:tc>
        <w:tc>
          <w:tcPr>
            <w:tcW w:w="2551" w:type="dxa"/>
            <w:vAlign w:val="center"/>
          </w:tcPr>
          <w:p>
            <w:pPr>
              <w:pStyle w:val="30"/>
            </w:pPr>
          </w:p>
        </w:tc>
        <w:tc>
          <w:tcPr>
            <w:tcW w:w="2552" w:type="dxa"/>
            <w:vAlign w:val="center"/>
          </w:tcPr>
          <w:p>
            <w:pPr>
              <w:pStyle w:val="30"/>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0.80</w:t>
            </w:r>
          </w:p>
        </w:tc>
        <w:tc>
          <w:tcPr>
            <w:tcW w:w="2551" w:type="dxa"/>
            <w:vAlign w:val="center"/>
          </w:tcPr>
          <w:p>
            <w:pPr>
              <w:pStyle w:val="30"/>
            </w:pPr>
          </w:p>
        </w:tc>
        <w:tc>
          <w:tcPr>
            <w:tcW w:w="2552" w:type="dxa"/>
            <w:vAlign w:val="center"/>
          </w:tcPr>
          <w:p>
            <w:pPr>
              <w:pStyle w:val="30"/>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0.68</w:t>
            </w:r>
          </w:p>
        </w:tc>
        <w:tc>
          <w:tcPr>
            <w:tcW w:w="2551" w:type="dxa"/>
            <w:vAlign w:val="center"/>
          </w:tcPr>
          <w:p>
            <w:pPr>
              <w:pStyle w:val="30"/>
            </w:pPr>
          </w:p>
        </w:tc>
        <w:tc>
          <w:tcPr>
            <w:tcW w:w="2552" w:type="dxa"/>
            <w:vAlign w:val="center"/>
          </w:tcPr>
          <w:p>
            <w:pPr>
              <w:pStyle w:val="30"/>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0.75</w:t>
            </w:r>
          </w:p>
        </w:tc>
        <w:tc>
          <w:tcPr>
            <w:tcW w:w="2551" w:type="dxa"/>
            <w:vAlign w:val="center"/>
          </w:tcPr>
          <w:p>
            <w:pPr>
              <w:pStyle w:val="30"/>
            </w:pPr>
          </w:p>
        </w:tc>
        <w:tc>
          <w:tcPr>
            <w:tcW w:w="2552" w:type="dxa"/>
            <w:vAlign w:val="center"/>
          </w:tcPr>
          <w:p>
            <w:pPr>
              <w:pStyle w:val="30"/>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2.03</w:t>
            </w:r>
          </w:p>
        </w:tc>
        <w:tc>
          <w:tcPr>
            <w:tcW w:w="2551" w:type="dxa"/>
            <w:vAlign w:val="center"/>
          </w:tcPr>
          <w:p>
            <w:pPr>
              <w:pStyle w:val="30"/>
            </w:pPr>
          </w:p>
        </w:tc>
        <w:tc>
          <w:tcPr>
            <w:tcW w:w="2552" w:type="dxa"/>
            <w:vAlign w:val="center"/>
          </w:tcPr>
          <w:p>
            <w:pPr>
              <w:pStyle w:val="30"/>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1.20</w:t>
            </w:r>
          </w:p>
        </w:tc>
        <w:tc>
          <w:tcPr>
            <w:tcW w:w="2551" w:type="dxa"/>
            <w:vAlign w:val="center"/>
          </w:tcPr>
          <w:p>
            <w:pPr>
              <w:pStyle w:val="30"/>
            </w:pPr>
          </w:p>
        </w:tc>
        <w:tc>
          <w:tcPr>
            <w:tcW w:w="2552" w:type="dxa"/>
            <w:vAlign w:val="center"/>
          </w:tcPr>
          <w:p>
            <w:pPr>
              <w:pStyle w:val="30"/>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0.07</w:t>
            </w:r>
          </w:p>
        </w:tc>
        <w:tc>
          <w:tcPr>
            <w:tcW w:w="2551" w:type="dxa"/>
            <w:vAlign w:val="center"/>
          </w:tcPr>
          <w:p>
            <w:pPr>
              <w:pStyle w:val="30"/>
            </w:pPr>
          </w:p>
        </w:tc>
        <w:tc>
          <w:tcPr>
            <w:tcW w:w="2552" w:type="dxa"/>
            <w:vAlign w:val="center"/>
          </w:tcPr>
          <w:p>
            <w:pPr>
              <w:pStyle w:val="30"/>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1.55</w:t>
            </w:r>
          </w:p>
        </w:tc>
        <w:tc>
          <w:tcPr>
            <w:tcW w:w="2551" w:type="dxa"/>
            <w:vAlign w:val="center"/>
          </w:tcPr>
          <w:p>
            <w:pPr>
              <w:pStyle w:val="30"/>
            </w:pPr>
          </w:p>
        </w:tc>
        <w:tc>
          <w:tcPr>
            <w:tcW w:w="2552" w:type="dxa"/>
            <w:vAlign w:val="center"/>
          </w:tcPr>
          <w:p>
            <w:pPr>
              <w:pStyle w:val="30"/>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1.96</w:t>
            </w:r>
          </w:p>
        </w:tc>
        <w:tc>
          <w:tcPr>
            <w:tcW w:w="2551" w:type="dxa"/>
            <w:vAlign w:val="center"/>
          </w:tcPr>
          <w:p>
            <w:pPr>
              <w:pStyle w:val="30"/>
            </w:pPr>
          </w:p>
        </w:tc>
        <w:tc>
          <w:tcPr>
            <w:tcW w:w="2552" w:type="dxa"/>
            <w:vAlign w:val="center"/>
          </w:tcPr>
          <w:p>
            <w:pPr>
              <w:pStyle w:val="30"/>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2.56</w:t>
            </w:r>
          </w:p>
        </w:tc>
        <w:tc>
          <w:tcPr>
            <w:tcW w:w="2551" w:type="dxa"/>
            <w:vAlign w:val="center"/>
          </w:tcPr>
          <w:p>
            <w:pPr>
              <w:pStyle w:val="30"/>
            </w:pPr>
          </w:p>
        </w:tc>
        <w:tc>
          <w:tcPr>
            <w:tcW w:w="2552" w:type="dxa"/>
            <w:vAlign w:val="center"/>
          </w:tcPr>
          <w:p>
            <w:pPr>
              <w:pStyle w:val="30"/>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47.48</w:t>
            </w:r>
          </w:p>
        </w:tc>
        <w:tc>
          <w:tcPr>
            <w:tcW w:w="2551" w:type="dxa"/>
            <w:vAlign w:val="center"/>
          </w:tcPr>
          <w:p>
            <w:pPr>
              <w:pStyle w:val="30"/>
            </w:pPr>
            <w:r>
              <w:t>47.48</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30301</w:t>
            </w:r>
          </w:p>
        </w:tc>
        <w:tc>
          <w:tcPr>
            <w:tcW w:w="4535" w:type="dxa"/>
            <w:vAlign w:val="center"/>
          </w:tcPr>
          <w:p>
            <w:pPr>
              <w:pStyle w:val="29"/>
            </w:pPr>
            <w:r>
              <w:t>离休费</w:t>
            </w:r>
          </w:p>
        </w:tc>
        <w:tc>
          <w:tcPr>
            <w:tcW w:w="2551" w:type="dxa"/>
            <w:vAlign w:val="center"/>
          </w:tcPr>
          <w:p>
            <w:pPr>
              <w:pStyle w:val="30"/>
            </w:pPr>
            <w:r>
              <w:t>5.67</w:t>
            </w:r>
          </w:p>
        </w:tc>
        <w:tc>
          <w:tcPr>
            <w:tcW w:w="2551" w:type="dxa"/>
            <w:vAlign w:val="center"/>
          </w:tcPr>
          <w:p>
            <w:pPr>
              <w:pStyle w:val="30"/>
            </w:pPr>
            <w:r>
              <w:t>5.67</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35.10</w:t>
            </w:r>
          </w:p>
        </w:tc>
        <w:tc>
          <w:tcPr>
            <w:tcW w:w="2551" w:type="dxa"/>
            <w:vAlign w:val="center"/>
          </w:tcPr>
          <w:p>
            <w:pPr>
              <w:pStyle w:val="30"/>
            </w:pPr>
            <w:r>
              <w:t>35.10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1191" w:type="dxa"/>
            <w:vAlign w:val="center"/>
          </w:tcPr>
          <w:p>
            <w:pPr>
              <w:pStyle w:val="29"/>
            </w:pPr>
            <w:r>
              <w:t>30305</w:t>
            </w:r>
          </w:p>
        </w:tc>
        <w:tc>
          <w:tcPr>
            <w:tcW w:w="4535" w:type="dxa"/>
            <w:vAlign w:val="center"/>
          </w:tcPr>
          <w:p>
            <w:pPr>
              <w:pStyle w:val="29"/>
            </w:pPr>
            <w:r>
              <w:t>生活补助</w:t>
            </w:r>
          </w:p>
        </w:tc>
        <w:tc>
          <w:tcPr>
            <w:tcW w:w="2551" w:type="dxa"/>
            <w:vAlign w:val="center"/>
          </w:tcPr>
          <w:p>
            <w:pPr>
              <w:pStyle w:val="30"/>
            </w:pPr>
            <w:r>
              <w:t>0.93</w:t>
            </w:r>
          </w:p>
        </w:tc>
        <w:tc>
          <w:tcPr>
            <w:tcW w:w="2551" w:type="dxa"/>
            <w:vAlign w:val="center"/>
          </w:tcPr>
          <w:p>
            <w:pPr>
              <w:pStyle w:val="30"/>
            </w:pPr>
            <w:r>
              <w:t>0.93</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5.69</w:t>
            </w:r>
          </w:p>
        </w:tc>
        <w:tc>
          <w:tcPr>
            <w:tcW w:w="2551" w:type="dxa"/>
            <w:vAlign w:val="center"/>
          </w:tcPr>
          <w:p>
            <w:pPr>
              <w:pStyle w:val="30"/>
            </w:pPr>
            <w:r>
              <w:t>5.69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1191" w:type="dxa"/>
            <w:vAlign w:val="center"/>
          </w:tcPr>
          <w:p>
            <w:pPr>
              <w:pStyle w:val="29"/>
            </w:pPr>
            <w:r>
              <w:t>30309</w:t>
            </w:r>
          </w:p>
        </w:tc>
        <w:tc>
          <w:tcPr>
            <w:tcW w:w="4535" w:type="dxa"/>
            <w:vAlign w:val="center"/>
          </w:tcPr>
          <w:p>
            <w:pPr>
              <w:pStyle w:val="29"/>
            </w:pPr>
            <w:r>
              <w:t>奖励金</w:t>
            </w:r>
          </w:p>
        </w:tc>
        <w:tc>
          <w:tcPr>
            <w:tcW w:w="2551" w:type="dxa"/>
            <w:vAlign w:val="center"/>
          </w:tcPr>
          <w:p>
            <w:pPr>
              <w:pStyle w:val="30"/>
            </w:pPr>
            <w:r>
              <w:t>0.09</w:t>
            </w:r>
          </w:p>
        </w:tc>
        <w:tc>
          <w:tcPr>
            <w:tcW w:w="2551" w:type="dxa"/>
            <w:vAlign w:val="center"/>
          </w:tcPr>
          <w:p>
            <w:pPr>
              <w:pStyle w:val="30"/>
            </w:pPr>
            <w:r>
              <w:t>0.09</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2381" w:type="dxa"/>
            <w:tcBorders>
              <w:top w:val="single" w:color="FFFFFF" w:sz="6" w:space="0"/>
              <w:left w:val="single" w:color="FFFFFF" w:sz="6" w:space="0"/>
              <w:right w:val="single" w:color="FFFFFF" w:sz="6" w:space="0"/>
            </w:tcBorders>
            <w:vAlign w:val="center"/>
          </w:tcPr>
          <w:p>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2.39</w:t>
            </w:r>
          </w:p>
        </w:tc>
        <w:tc>
          <w:tcPr>
            <w:tcW w:w="2381" w:type="dxa"/>
            <w:vAlign w:val="center"/>
          </w:tcPr>
          <w:p>
            <w:pPr>
              <w:pStyle w:val="32"/>
            </w:pPr>
            <w:r>
              <w:t>2.39</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2.39</w:t>
            </w:r>
          </w:p>
        </w:tc>
        <w:tc>
          <w:tcPr>
            <w:tcW w:w="2381" w:type="dxa"/>
            <w:vAlign w:val="center"/>
          </w:tcPr>
          <w:p>
            <w:pPr>
              <w:pStyle w:val="30"/>
            </w:pPr>
            <w:r>
              <w:t>2.39</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r>
              <w:t>2.32</w:t>
            </w:r>
          </w:p>
        </w:tc>
        <w:tc>
          <w:tcPr>
            <w:tcW w:w="2381" w:type="dxa"/>
            <w:vAlign w:val="center"/>
          </w:tcPr>
          <w:p>
            <w:pPr>
              <w:pStyle w:val="30"/>
            </w:pPr>
            <w:r>
              <w:t>2.32</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r>
              <w:t>2.32</w:t>
            </w:r>
          </w:p>
        </w:tc>
        <w:tc>
          <w:tcPr>
            <w:tcW w:w="2381" w:type="dxa"/>
            <w:vAlign w:val="center"/>
          </w:tcPr>
          <w:p>
            <w:pPr>
              <w:pStyle w:val="30"/>
            </w:pPr>
            <w:r>
              <w:t>2.32</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0.07</w:t>
            </w:r>
          </w:p>
        </w:tc>
        <w:tc>
          <w:tcPr>
            <w:tcW w:w="2381" w:type="dxa"/>
            <w:vAlign w:val="center"/>
          </w:tcPr>
          <w:p>
            <w:pPr>
              <w:pStyle w:val="30"/>
            </w:pPr>
            <w:r>
              <w:t>0.07</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河北省农业广播电视学校唐山市分校2023年单位预算信息公开情况说明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按照《预算法》、《地方预决算公开操作规程》和《关于进一步推进预算公开工作的实施意见》规定，现将河北省农业广播电视学校唐山市分校2023年单位预算公开如下：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44"/>
        <w:rPr>
          <w:lang w:eastAsia="zh-CN"/>
        </w:rPr>
      </w:pPr>
      <w:r>
        <w:rPr>
          <w:rFonts w:hint="eastAsia"/>
          <w:lang w:eastAsia="zh-CN"/>
        </w:rPr>
        <w:t>开展农民教育培训研究，参与编制和组织实施全市农民教育培训规划；对县级农广校进行业务指导、协调和管理；组织全市农广校实施农民教育培训工作，培养新型职业农民和农村实用人才；组织开展农村基层干部继续教育，服务基层组织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河北省农业广播电视学校唐山市分校</w:t>
            </w:r>
          </w:p>
        </w:tc>
        <w:tc>
          <w:tcPr>
            <w:tcW w:w="1843" w:type="dxa"/>
            <w:vAlign w:val="center"/>
          </w:tcPr>
          <w:p>
            <w:pPr>
              <w:pStyle w:val="28"/>
            </w:pPr>
            <w:r>
              <w:t>事业</w:t>
            </w:r>
          </w:p>
        </w:tc>
        <w:tc>
          <w:tcPr>
            <w:tcW w:w="2126" w:type="dxa"/>
            <w:vAlign w:val="center"/>
          </w:tcPr>
          <w:p>
            <w:pPr>
              <w:pStyle w:val="28"/>
            </w:pPr>
            <w:r>
              <w:t>正科级</w:t>
            </w:r>
          </w:p>
        </w:tc>
        <w:tc>
          <w:tcPr>
            <w:tcW w:w="3827"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按照预算管理有关规定，目前我省单位预算的编制实行综合预算管理，即全部收入和支出都反映在预算中。河北省农业广播电视学校唐山市分校</w:t>
      </w:r>
      <w:r>
        <w:rPr>
          <w:rFonts w:hint="eastAsia" w:eastAsia="方正仿宋_GBK"/>
          <w:color w:val="000000"/>
          <w:sz w:val="28"/>
        </w:rPr>
        <w:t>收支包含在单位预算中</w:t>
      </w:r>
      <w:r>
        <w:rPr>
          <w:rFonts w:hint="eastAsia" w:eastAsia="方正仿宋_GBK"/>
          <w:color w:val="000000"/>
          <w:sz w:val="28"/>
          <w:lang w:eastAsia="zh-CN"/>
        </w:rPr>
        <w:t>。</w:t>
      </w:r>
    </w:p>
    <w:p>
      <w:pPr>
        <w:pStyle w:val="44"/>
        <w:rPr>
          <w:lang w:eastAsia="zh-CN"/>
        </w:rPr>
      </w:pPr>
      <w:r>
        <w:rPr>
          <w:rFonts w:hint="eastAsia"/>
          <w:lang w:eastAsia="zh-CN"/>
        </w:rPr>
        <w:t>（一）收入说明</w:t>
      </w:r>
    </w:p>
    <w:p>
      <w:pPr>
        <w:pStyle w:val="44"/>
        <w:rPr>
          <w:lang w:eastAsia="zh-CN"/>
        </w:rPr>
      </w:pPr>
      <w:r>
        <w:rPr>
          <w:rFonts w:hint="eastAsia"/>
          <w:lang w:eastAsia="zh-CN"/>
        </w:rPr>
        <w:t>2023年河北省农业广播电视学校唐山市分校预算收入</w:t>
      </w:r>
      <w:r>
        <w:t>345.28</w:t>
      </w:r>
      <w:r>
        <w:rPr>
          <w:rFonts w:hint="eastAsia"/>
          <w:lang w:eastAsia="zh-CN"/>
        </w:rPr>
        <w:t>万元，其中</w:t>
      </w:r>
      <w:r>
        <w:t>一般公共预算拨款收入313.24</w:t>
      </w:r>
      <w:r>
        <w:rPr>
          <w:rFonts w:hint="eastAsia"/>
          <w:lang w:eastAsia="zh-CN"/>
        </w:rPr>
        <w:t>万元，</w:t>
      </w:r>
      <w:r>
        <w:t>财政专户管理资金收入12.30</w:t>
      </w:r>
      <w:r>
        <w:rPr>
          <w:rFonts w:hint="eastAsia"/>
          <w:lang w:eastAsia="zh-CN"/>
        </w:rPr>
        <w:t>万元，</w:t>
      </w:r>
      <w:r>
        <w:t>上年结转结余19.74</w:t>
      </w:r>
      <w:r>
        <w:rPr>
          <w:rFonts w:hint="eastAsia"/>
          <w:lang w:eastAsia="zh-CN"/>
        </w:rPr>
        <w:t>万元。</w:t>
      </w:r>
    </w:p>
    <w:p>
      <w:pPr>
        <w:pStyle w:val="44"/>
        <w:rPr>
          <w:color w:val="FF0000"/>
          <w:lang w:eastAsia="zh-CN"/>
        </w:rPr>
      </w:pPr>
      <w:r>
        <w:rPr>
          <w:rFonts w:hint="eastAsia"/>
          <w:lang w:eastAsia="zh-CN"/>
        </w:rPr>
        <w:t>（二）支出说明</w:t>
      </w:r>
    </w:p>
    <w:p>
      <w:pPr>
        <w:pStyle w:val="44"/>
        <w:rPr>
          <w:lang w:eastAsia="zh-CN"/>
        </w:rPr>
      </w:pPr>
      <w:r>
        <w:rPr>
          <w:rFonts w:hint="eastAsia"/>
          <w:lang w:eastAsia="zh-CN"/>
        </w:rPr>
        <w:t>2023年河北省农业广播电视学校唐山市分校预算支出</w:t>
      </w:r>
      <w:r>
        <w:t>345.28</w:t>
      </w:r>
      <w:r>
        <w:rPr>
          <w:rFonts w:hint="eastAsia"/>
          <w:lang w:eastAsia="zh-CN"/>
        </w:rPr>
        <w:t>万元，其中人员经费</w:t>
      </w:r>
      <w:r>
        <w:t>299.32</w:t>
      </w:r>
      <w:r>
        <w:rPr>
          <w:rFonts w:hint="eastAsia"/>
          <w:lang w:eastAsia="zh-CN"/>
        </w:rPr>
        <w:t>万元、公用经费</w:t>
      </w:r>
      <w:r>
        <w:t>11.60</w:t>
      </w:r>
      <w:r>
        <w:rPr>
          <w:rFonts w:hint="eastAsia"/>
          <w:lang w:eastAsia="zh-CN"/>
        </w:rPr>
        <w:t>万元、项目支出34.36万元。</w:t>
      </w:r>
    </w:p>
    <w:p>
      <w:pPr>
        <w:pStyle w:val="44"/>
        <w:rPr>
          <w:lang w:eastAsia="zh-CN"/>
        </w:rPr>
      </w:pPr>
      <w:r>
        <w:rPr>
          <w:rFonts w:hint="eastAsia"/>
          <w:lang w:eastAsia="zh-CN"/>
        </w:rPr>
        <w:t>（三）比上年增减情况</w:t>
      </w:r>
    </w:p>
    <w:p>
      <w:pPr>
        <w:pStyle w:val="44"/>
      </w:pPr>
      <w:r>
        <w:rPr>
          <w:rFonts w:hint="eastAsia"/>
          <w:lang w:eastAsia="zh-CN"/>
        </w:rPr>
        <w:t>2023年河北省农业广播电视学校唐山市分校预算较2022年增加90.88万元，其中人员经费增加83.24万元，主要是职称晋升、薪级调整、保险基数调整等，公用经费增加0.44万元，主要是工会经费、福利费、其他商品和服务支出增加，项目支出增加7.2万元，主要是由于上年结转项目纳入预算项目支出。</w:t>
      </w:r>
    </w:p>
    <w:p>
      <w:pPr>
        <w:spacing w:before="10" w:after="10"/>
        <w:ind w:firstLine="640"/>
        <w:outlineLvl w:val="5"/>
        <w:rPr>
          <w:color w:val="FF0000"/>
        </w:rPr>
      </w:pPr>
      <w:r>
        <w:rPr>
          <w:rFonts w:ascii="黑体" w:hAnsi="黑体" w:eastAsia="黑体" w:cs="黑体"/>
          <w:color w:val="000000"/>
          <w:sz w:val="32"/>
        </w:rPr>
        <w:t>三、</w:t>
      </w:r>
      <w:r>
        <w:rPr>
          <w:rFonts w:ascii="黑体" w:hAnsi="黑体" w:eastAsia="黑体" w:cs="黑体"/>
          <w:sz w:val="32"/>
        </w:rPr>
        <w:t>机关运行经费安排情况</w:t>
      </w:r>
    </w:p>
    <w:p>
      <w:pPr>
        <w:pStyle w:val="44"/>
        <w:rPr>
          <w:lang w:eastAsia="zh-CN"/>
        </w:rPr>
      </w:pPr>
      <w:r>
        <w:rPr>
          <w:rFonts w:hint="eastAsia"/>
          <w:lang w:eastAsia="zh-CN"/>
        </w:rPr>
        <w:t>2023年单位运行经费共计安排</w:t>
      </w:r>
      <w:r>
        <w:t>11.60</w:t>
      </w:r>
      <w:r>
        <w:rPr>
          <w:rFonts w:hint="eastAsia"/>
          <w:lang w:eastAsia="zh-CN"/>
        </w:rPr>
        <w:t>万元，主要包括用于保证单位正常运转的办公费、邮电费、差旅费、福利费、物业管理费等支出。</w:t>
      </w:r>
    </w:p>
    <w:p>
      <w:pPr>
        <w:spacing w:before="10" w:after="10"/>
        <w:ind w:firstLine="640"/>
        <w:outlineLvl w:val="5"/>
      </w:pPr>
      <w:r>
        <w:rPr>
          <w:rFonts w:ascii="黑体" w:hAnsi="黑体" w:eastAsia="黑体" w:cs="黑体"/>
          <w:sz w:val="32"/>
        </w:rPr>
        <w:t>四、财政拨款“三公”经费预算情况及增减变化原因</w:t>
      </w:r>
    </w:p>
    <w:p>
      <w:pPr>
        <w:spacing w:line="360" w:lineRule="auto"/>
        <w:ind w:firstLine="560" w:firstLineChars="200"/>
        <w:rPr>
          <w:rFonts w:eastAsia="方正仿宋_GBK"/>
          <w:sz w:val="28"/>
          <w:lang w:eastAsia="zh-CN"/>
        </w:rPr>
      </w:pPr>
      <w:r>
        <w:rPr>
          <w:rFonts w:hint="eastAsia" w:eastAsia="方正仿宋_GBK"/>
          <w:sz w:val="28"/>
          <w:lang w:eastAsia="zh-CN"/>
        </w:rPr>
        <w:t>2023年单位“三公”经费预算安排2.39万元，较上年无增减变动。具体增减情况为：</w:t>
      </w:r>
    </w:p>
    <w:p>
      <w:pPr>
        <w:spacing w:line="360" w:lineRule="auto"/>
        <w:ind w:firstLine="560" w:firstLineChars="200"/>
        <w:rPr>
          <w:rFonts w:eastAsia="方正仿宋_GBK"/>
          <w:sz w:val="28"/>
          <w:lang w:eastAsia="zh-CN"/>
        </w:rPr>
      </w:pPr>
      <w:r>
        <w:rPr>
          <w:rFonts w:hint="eastAsia" w:eastAsia="方正仿宋_GBK"/>
          <w:sz w:val="28"/>
          <w:lang w:eastAsia="zh-CN"/>
        </w:rPr>
        <w:t>（一）公务用车购置及运行费。共计安排2.32万元，较上年无增减变动。</w:t>
      </w:r>
    </w:p>
    <w:p>
      <w:pPr>
        <w:spacing w:line="360" w:lineRule="auto"/>
        <w:ind w:firstLine="560" w:firstLineChars="200"/>
        <w:rPr>
          <w:rFonts w:eastAsia="方正仿宋_GBK"/>
          <w:sz w:val="28"/>
          <w:lang w:eastAsia="zh-CN"/>
        </w:rPr>
      </w:pPr>
      <w:r>
        <w:rPr>
          <w:rFonts w:hint="eastAsia" w:eastAsia="方正仿宋_GBK"/>
          <w:sz w:val="28"/>
          <w:lang w:eastAsia="zh-CN"/>
        </w:rPr>
        <w:t>（二）公务接待费。安排0.07万元，较上年无增减变动。</w:t>
      </w:r>
    </w:p>
    <w:p>
      <w:pPr>
        <w:spacing w:line="360" w:lineRule="auto"/>
        <w:ind w:firstLine="560" w:firstLineChars="200"/>
        <w:rPr>
          <w:rFonts w:eastAsia="方正仿宋_GBK"/>
          <w:sz w:val="28"/>
          <w:lang w:eastAsia="zh-CN"/>
        </w:rPr>
      </w:pPr>
      <w:r>
        <w:rPr>
          <w:rFonts w:hint="eastAsia" w:eastAsia="方正仿宋_GBK"/>
          <w:sz w:val="28"/>
          <w:lang w:eastAsia="zh-CN"/>
        </w:rPr>
        <w:t>（三）因公出国（境）费安排0万元，无增减变动。</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b/>
          <w:sz w:val="28"/>
        </w:rPr>
        <w:t>、按比例上缴收入绩效目</w:t>
      </w:r>
      <w:r>
        <w:rPr>
          <w:rFonts w:ascii="方正仿宋_GBK" w:hAnsi="方正仿宋_GBK" w:eastAsia="方正仿宋_GBK" w:cs="方正仿宋_GBK"/>
          <w:b/>
          <w:color w:val="000000"/>
          <w:sz w:val="28"/>
        </w:rPr>
        <w:t>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rPr>
                <w:rFonts w:hint="eastAsia"/>
                <w:lang w:eastAsia="zh-CN"/>
              </w:rPr>
              <w:t>2023年计划</w:t>
            </w:r>
            <w:r>
              <w:rPr>
                <w:rFonts w:hint="eastAsia"/>
              </w:rPr>
              <w:t>招生1000人，需上缴省农广校中专学费4万元。</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产出指标</w:t>
            </w: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rPr>
                <w:rFonts w:hint="eastAsia"/>
              </w:rPr>
              <w:t>100</w:t>
            </w:r>
            <w:r>
              <w:rPr>
                <w:rFonts w:hint="eastAsia"/>
                <w:lang w:eastAsia="zh-CN"/>
              </w:rPr>
              <w:t>%</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rPr>
                <w:rFonts w:hint="eastAsia"/>
              </w:rPr>
              <w:t>100</w:t>
            </w:r>
            <w:r>
              <w:rPr>
                <w:rFonts w:hint="eastAsia"/>
                <w:lang w:eastAsia="zh-CN"/>
              </w:rPr>
              <w:t>%</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rPr>
                <w:rFonts w:hint="eastAsia"/>
              </w:rPr>
              <w:t>≥</w:t>
            </w:r>
            <w:r>
              <w:rPr>
                <w:rFonts w:hint="eastAsia"/>
                <w:lang w:eastAsia="zh-CN"/>
              </w:rPr>
              <w:t>90%</w:t>
            </w:r>
          </w:p>
        </w:tc>
        <w:tc>
          <w:tcPr>
            <w:tcW w:w="2268"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2、多</w:t>
      </w:r>
      <w:r>
        <w:rPr>
          <w:rFonts w:ascii="方正仿宋_GBK" w:hAnsi="方正仿宋_GBK" w:eastAsia="方正仿宋_GBK" w:cs="方正仿宋_GBK"/>
          <w:b/>
          <w:sz w:val="28"/>
        </w:rPr>
        <w:t>媒体教学设施设备维护费绩</w:t>
      </w:r>
      <w:r>
        <w:rPr>
          <w:rFonts w:ascii="方正仿宋_GBK" w:hAnsi="方正仿宋_GBK" w:eastAsia="方正仿宋_GBK" w:cs="方正仿宋_GBK"/>
          <w:b/>
          <w:color w:val="000000"/>
          <w:sz w:val="28"/>
        </w:rPr>
        <w:t>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rPr>
                <w:rFonts w:hint="eastAsia" w:ascii="宋体" w:hAnsi="宋体" w:eastAsia="方正书宋简体" w:cs="方正书宋简体"/>
                <w:color w:val="000000"/>
                <w:lang w:eastAsia="zh-CN"/>
              </w:rPr>
              <w:t>保障网络教育学员网上学习、网上考试顺利进行</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产出指标</w:t>
            </w: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rPr>
                <w:rFonts w:hint="eastAsia"/>
                <w:lang w:eastAsia="zh-CN"/>
              </w:rPr>
              <w:t>100%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提升公共服务水平</w:t>
            </w:r>
          </w:p>
        </w:tc>
        <w:tc>
          <w:tcPr>
            <w:tcW w:w="2835" w:type="dxa"/>
            <w:vAlign w:val="center"/>
          </w:tcPr>
          <w:p>
            <w:pPr>
              <w:pStyle w:val="29"/>
            </w:pPr>
            <w:r>
              <w:t>维护对公共服务水平的提升情况</w:t>
            </w:r>
          </w:p>
        </w:tc>
        <w:tc>
          <w:tcPr>
            <w:tcW w:w="2551" w:type="dxa"/>
            <w:vAlign w:val="center"/>
          </w:tcPr>
          <w:p>
            <w:pPr>
              <w:pStyle w:val="29"/>
            </w:pPr>
            <w:r>
              <w:rPr>
                <w:rFonts w:hint="eastAsia"/>
                <w:lang w:eastAsia="zh-CN"/>
              </w:rPr>
              <w:t>90%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rPr>
                <w:rFonts w:hint="eastAsia"/>
                <w:lang w:eastAsia="zh-CN"/>
              </w:rPr>
              <w:t>≥90%</w:t>
            </w:r>
          </w:p>
        </w:tc>
        <w:tc>
          <w:tcPr>
            <w:tcW w:w="2268"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ascii="方正仿宋_GBK" w:hAnsi="方正仿宋_GBK" w:eastAsia="方正仿宋_GBK" w:cs="方正仿宋_GBK"/>
          <w:b/>
          <w:sz w:val="28"/>
        </w:rPr>
        <w:t>、公务用车运行维护费绩效</w:t>
      </w:r>
      <w:r>
        <w:rPr>
          <w:rFonts w:ascii="方正仿宋_GBK" w:hAnsi="方正仿宋_GBK" w:eastAsia="方正仿宋_GBK" w:cs="方正仿宋_GBK"/>
          <w:b/>
          <w:color w:val="000000"/>
          <w:sz w:val="28"/>
        </w:rPr>
        <w:t>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rPr>
                <w:rFonts w:hint="eastAsia" w:ascii="宋体" w:hAnsi="宋体" w:eastAsia="方正书宋简体" w:cs="方正书宋简体"/>
                <w:color w:val="000000"/>
                <w:lang w:eastAsia="zh-CN"/>
              </w:rPr>
              <w:t>及时保养，保障车辆正常运行，保障正常用车</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数量指标</w:t>
            </w:r>
          </w:p>
        </w:tc>
        <w:tc>
          <w:tcPr>
            <w:tcW w:w="2835" w:type="dxa"/>
            <w:vAlign w:val="center"/>
          </w:tcPr>
          <w:p>
            <w:pPr>
              <w:pStyle w:val="29"/>
            </w:pPr>
            <w:r>
              <w:rPr>
                <w:rFonts w:hint="eastAsia"/>
                <w:lang w:eastAsia="zh-CN"/>
              </w:rPr>
              <w:t>保障</w:t>
            </w:r>
            <w:r>
              <w:rPr>
                <w:rFonts w:hint="eastAsia"/>
              </w:rPr>
              <w:t>公务车</w:t>
            </w:r>
            <w:r>
              <w:rPr>
                <w:rFonts w:hint="eastAsia"/>
                <w:lang w:eastAsia="zh-CN"/>
              </w:rPr>
              <w:t>数量</w:t>
            </w:r>
          </w:p>
        </w:tc>
        <w:tc>
          <w:tcPr>
            <w:tcW w:w="2835" w:type="dxa"/>
            <w:vAlign w:val="center"/>
          </w:tcPr>
          <w:p>
            <w:pPr>
              <w:pStyle w:val="29"/>
            </w:pPr>
            <w:r>
              <w:rPr>
                <w:rFonts w:hint="eastAsia"/>
                <w:lang w:eastAsia="zh-CN"/>
              </w:rPr>
              <w:t>1辆</w:t>
            </w:r>
          </w:p>
        </w:tc>
        <w:tc>
          <w:tcPr>
            <w:tcW w:w="2551" w:type="dxa"/>
            <w:vAlign w:val="center"/>
          </w:tcPr>
          <w:p>
            <w:pPr>
              <w:pStyle w:val="29"/>
            </w:pPr>
            <w:r>
              <w:rPr>
                <w:rFonts w:hint="eastAsia"/>
                <w:lang w:eastAsia="zh-CN"/>
              </w:rPr>
              <w:t>1</w:t>
            </w:r>
          </w:p>
        </w:tc>
        <w:tc>
          <w:tcPr>
            <w:tcW w:w="2268" w:type="dxa"/>
            <w:vAlign w:val="center"/>
          </w:tcPr>
          <w:p>
            <w:pPr>
              <w:pStyle w:val="2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rPr>
                <w:rFonts w:hint="eastAsia"/>
                <w:lang w:eastAsia="zh-CN"/>
              </w:rPr>
              <w:t>100%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pPr>
            <w:r>
              <w:rPr>
                <w:rFonts w:hint="eastAsia"/>
                <w:lang w:eastAsia="zh-CN"/>
              </w:rPr>
              <w:t>2023年12月31日</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pPr>
              <w:pStyle w:val="29"/>
            </w:pPr>
            <w:r>
              <w:rPr>
                <w:rFonts w:hint="eastAsia"/>
                <w:lang w:eastAsia="zh-CN"/>
              </w:rPr>
              <w:t>100%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rPr>
                <w:rFonts w:hint="eastAsia"/>
                <w:lang w:eastAsia="zh-CN"/>
              </w:rPr>
              <w:t>100%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pPr>
            <w:r>
              <w:rPr>
                <w:rFonts w:hint="eastAsia"/>
                <w:lang w:eastAsia="zh-CN"/>
              </w:rPr>
              <w:t>≥90%</w:t>
            </w:r>
          </w:p>
        </w:tc>
        <w:tc>
          <w:tcPr>
            <w:tcW w:w="2268"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ascii="方正仿宋_GBK" w:hAnsi="方正仿宋_GBK" w:eastAsia="方正仿宋_GBK" w:cs="方正仿宋_GBK"/>
          <w:b/>
          <w:sz w:val="28"/>
        </w:rPr>
        <w:t>、农民科技教育专项培训经费绩效</w:t>
      </w:r>
      <w:r>
        <w:rPr>
          <w:rFonts w:ascii="方正仿宋_GBK" w:hAnsi="方正仿宋_GBK" w:eastAsia="方正仿宋_GBK" w:cs="方正仿宋_GBK"/>
          <w:b/>
          <w:color w:val="000000"/>
          <w:sz w:val="28"/>
        </w:rPr>
        <w:t>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rPr>
                <w:rFonts w:hint="eastAsia" w:ascii="宋体" w:hAnsi="宋体" w:eastAsia="方正书宋简体" w:cs="方正书宋简体"/>
                <w:color w:val="000000"/>
                <w:lang w:eastAsia="zh-CN"/>
              </w:rPr>
              <w:t>提升受训学员种植养殖技术，服务对象满意度达到90%以上</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产出指标</w:t>
            </w: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pPr>
              <w:pStyle w:val="29"/>
            </w:pPr>
            <w:r>
              <w:rPr>
                <w:rFonts w:hint="eastAsia"/>
                <w:lang w:eastAsia="zh-CN"/>
              </w:rPr>
              <w:t>100%</w:t>
            </w:r>
          </w:p>
        </w:tc>
        <w:tc>
          <w:tcPr>
            <w:tcW w:w="2268" w:type="dxa"/>
            <w:vAlign w:val="center"/>
          </w:tcPr>
          <w:p>
            <w:pPr>
              <w:pStyle w:val="2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保障工作正常开展</w:t>
            </w:r>
          </w:p>
        </w:tc>
        <w:tc>
          <w:tcPr>
            <w:tcW w:w="2835" w:type="dxa"/>
            <w:vAlign w:val="center"/>
          </w:tcPr>
          <w:p>
            <w:pPr>
              <w:pStyle w:val="29"/>
            </w:pPr>
            <w:r>
              <w:t>保障工作正常开展</w:t>
            </w:r>
          </w:p>
        </w:tc>
        <w:tc>
          <w:tcPr>
            <w:tcW w:w="2551" w:type="dxa"/>
            <w:vAlign w:val="center"/>
          </w:tcPr>
          <w:p>
            <w:pPr>
              <w:pStyle w:val="29"/>
            </w:pPr>
            <w:r>
              <w:rPr>
                <w:rFonts w:hint="eastAsia"/>
                <w:lang w:eastAsia="zh-CN"/>
              </w:rPr>
              <w:t>100%</w:t>
            </w:r>
          </w:p>
        </w:tc>
        <w:tc>
          <w:tcPr>
            <w:tcW w:w="2268"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rPr>
                <w:lang w:eastAsia="zh-CN"/>
              </w:rPr>
            </w:pPr>
            <w:r>
              <w:rPr>
                <w:rFonts w:hint="eastAsia"/>
                <w:lang w:eastAsia="zh-CN"/>
              </w:rPr>
              <w:t>服务对象满意度</w:t>
            </w:r>
          </w:p>
        </w:tc>
        <w:tc>
          <w:tcPr>
            <w:tcW w:w="2551" w:type="dxa"/>
            <w:vAlign w:val="center"/>
          </w:tcPr>
          <w:p>
            <w:pPr>
              <w:pStyle w:val="29"/>
              <w:rPr>
                <w:lang w:eastAsia="zh-CN"/>
              </w:rPr>
            </w:pPr>
            <w:r>
              <w:rPr>
                <w:rFonts w:hint="eastAsia"/>
                <w:lang w:eastAsia="zh-CN"/>
              </w:rPr>
              <w:t>≥90%</w:t>
            </w:r>
          </w:p>
        </w:tc>
        <w:tc>
          <w:tcPr>
            <w:tcW w:w="2268"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ascii="方正仿宋_GBK" w:hAnsi="方正仿宋_GBK" w:eastAsia="方正仿宋_GBK" w:cs="方正仿宋_GBK"/>
          <w:b/>
          <w:sz w:val="28"/>
        </w:rPr>
        <w:t>、学历教育、农民培训绩效</w:t>
      </w:r>
      <w:r>
        <w:rPr>
          <w:rFonts w:ascii="方正仿宋_GBK" w:hAnsi="方正仿宋_GBK" w:eastAsia="方正仿宋_GBK" w:cs="方正仿宋_GBK"/>
          <w:b/>
          <w:color w:val="000000"/>
          <w:sz w:val="28"/>
        </w:rPr>
        <w:t>目标表</w:t>
      </w:r>
    </w:p>
    <w:tbl>
      <w:tblPr>
        <w:tblStyle w:val="17"/>
        <w:tblW w:w="14827"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531"/>
        <w:gridCol w:w="1329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1" w:type="dxa"/>
            <w:tcBorders>
              <w:bottom w:val="single" w:color="FFFFFF" w:sz="6" w:space="0"/>
            </w:tcBorders>
            <w:vAlign w:val="center"/>
          </w:tcPr>
          <w:p>
            <w:pPr>
              <w:pStyle w:val="27"/>
            </w:pPr>
            <w:r>
              <w:t>绩效目标</w:t>
            </w:r>
          </w:p>
        </w:tc>
        <w:tc>
          <w:tcPr>
            <w:tcW w:w="13296" w:type="dxa"/>
            <w:tcBorders>
              <w:bottom w:val="single" w:color="FFFFFF" w:sz="6" w:space="0"/>
            </w:tcBorders>
            <w:vAlign w:val="center"/>
          </w:tcPr>
          <w:p>
            <w:pPr>
              <w:pStyle w:val="29"/>
            </w:pPr>
            <w:r>
              <w:rPr>
                <w:rFonts w:hint="eastAsia" w:ascii="宋体" w:hAnsi="宋体" w:eastAsia="方正书宋简体" w:cs="方正书宋简体"/>
                <w:color w:val="000000"/>
                <w:lang w:eastAsia="zh-CN"/>
              </w:rPr>
              <w:t>保障与联合办学学校、省农广校、各县农广校教学和管理各项业务正常开展</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产出指标</w:t>
            </w:r>
          </w:p>
        </w:tc>
        <w:tc>
          <w:tcPr>
            <w:tcW w:w="2466" w:type="dxa"/>
            <w:vAlign w:val="center"/>
          </w:tcPr>
          <w:p>
            <w:pPr>
              <w:pStyle w:val="29"/>
            </w:pPr>
            <w:r>
              <w:t>质量指标</w:t>
            </w:r>
          </w:p>
        </w:tc>
        <w:tc>
          <w:tcPr>
            <w:tcW w:w="2466" w:type="dxa"/>
            <w:vAlign w:val="center"/>
          </w:tcPr>
          <w:p>
            <w:pPr>
              <w:pStyle w:val="29"/>
            </w:pPr>
            <w:r>
              <w:t>工作合格率</w:t>
            </w:r>
          </w:p>
        </w:tc>
        <w:tc>
          <w:tcPr>
            <w:tcW w:w="2466" w:type="dxa"/>
            <w:vAlign w:val="center"/>
          </w:tcPr>
          <w:p>
            <w:pPr>
              <w:pStyle w:val="29"/>
            </w:pPr>
            <w:r>
              <w:t>工作合格率</w:t>
            </w:r>
          </w:p>
        </w:tc>
        <w:tc>
          <w:tcPr>
            <w:tcW w:w="2466" w:type="dxa"/>
            <w:vAlign w:val="center"/>
          </w:tcPr>
          <w:p>
            <w:pPr>
              <w:pStyle w:val="29"/>
            </w:pPr>
            <w:r>
              <w:rPr>
                <w:rFonts w:hint="eastAsia"/>
                <w:lang w:eastAsia="zh-CN"/>
              </w:rPr>
              <w:t>100%</w:t>
            </w:r>
          </w:p>
        </w:tc>
        <w:tc>
          <w:tcPr>
            <w:tcW w:w="2466" w:type="dxa"/>
            <w:vAlign w:val="center"/>
          </w:tcPr>
          <w:p>
            <w:pPr>
              <w:pStyle w:val="2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效益指标</w:t>
            </w:r>
          </w:p>
        </w:tc>
        <w:tc>
          <w:tcPr>
            <w:tcW w:w="2466" w:type="dxa"/>
            <w:vAlign w:val="center"/>
          </w:tcPr>
          <w:p>
            <w:pPr>
              <w:pStyle w:val="29"/>
            </w:pPr>
            <w:r>
              <w:t>社会效益指标</w:t>
            </w:r>
          </w:p>
        </w:tc>
        <w:tc>
          <w:tcPr>
            <w:tcW w:w="2466" w:type="dxa"/>
            <w:vAlign w:val="center"/>
          </w:tcPr>
          <w:p>
            <w:pPr>
              <w:pStyle w:val="29"/>
            </w:pPr>
            <w:r>
              <w:t>保障工作正常开展</w:t>
            </w:r>
          </w:p>
        </w:tc>
        <w:tc>
          <w:tcPr>
            <w:tcW w:w="2466" w:type="dxa"/>
            <w:vAlign w:val="center"/>
          </w:tcPr>
          <w:p>
            <w:pPr>
              <w:pStyle w:val="29"/>
            </w:pPr>
            <w:r>
              <w:t>保障工作正常开展</w:t>
            </w:r>
          </w:p>
        </w:tc>
        <w:tc>
          <w:tcPr>
            <w:tcW w:w="2466" w:type="dxa"/>
            <w:vAlign w:val="center"/>
          </w:tcPr>
          <w:p>
            <w:pPr>
              <w:pStyle w:val="29"/>
            </w:pPr>
            <w:r>
              <w:rPr>
                <w:rFonts w:hint="eastAsia"/>
                <w:lang w:eastAsia="zh-CN"/>
              </w:rPr>
              <w:t>100%</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满意度指标</w:t>
            </w:r>
          </w:p>
        </w:tc>
        <w:tc>
          <w:tcPr>
            <w:tcW w:w="2466" w:type="dxa"/>
            <w:vAlign w:val="center"/>
          </w:tcPr>
          <w:p>
            <w:pPr>
              <w:pStyle w:val="29"/>
            </w:pPr>
            <w:r>
              <w:t>服务对象满意度指标</w:t>
            </w:r>
          </w:p>
        </w:tc>
        <w:tc>
          <w:tcPr>
            <w:tcW w:w="2466" w:type="dxa"/>
            <w:vAlign w:val="center"/>
          </w:tcPr>
          <w:p>
            <w:pPr>
              <w:pStyle w:val="29"/>
            </w:pPr>
            <w:r>
              <w:t>服务对象满意</w:t>
            </w:r>
          </w:p>
        </w:tc>
        <w:tc>
          <w:tcPr>
            <w:tcW w:w="2466" w:type="dxa"/>
            <w:vAlign w:val="center"/>
          </w:tcPr>
          <w:p>
            <w:pPr>
              <w:pStyle w:val="29"/>
            </w:pPr>
            <w:r>
              <w:t>服务对象满意</w:t>
            </w:r>
          </w:p>
        </w:tc>
        <w:tc>
          <w:tcPr>
            <w:tcW w:w="2466" w:type="dxa"/>
            <w:vAlign w:val="center"/>
          </w:tcPr>
          <w:p>
            <w:pPr>
              <w:pStyle w:val="29"/>
            </w:pPr>
            <w:r>
              <w:rPr>
                <w:rFonts w:hint="eastAsia"/>
                <w:lang w:eastAsia="zh-CN"/>
              </w:rPr>
              <w:t>≥90%</w:t>
            </w:r>
          </w:p>
        </w:tc>
        <w:tc>
          <w:tcPr>
            <w:tcW w:w="2466"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sz w:val="28"/>
        </w:rPr>
        <w:t>6、高素质农民培训</w:t>
      </w:r>
      <w:r>
        <w:rPr>
          <w:rFonts w:ascii="方正仿宋_GBK" w:hAnsi="方正仿宋_GBK" w:eastAsia="方正仿宋_GBK" w:cs="方正仿宋_GBK"/>
          <w:b/>
          <w:color w:val="000000"/>
          <w:sz w:val="28"/>
        </w:rPr>
        <w:t>绩效目标表</w:t>
      </w:r>
    </w:p>
    <w:tbl>
      <w:tblPr>
        <w:tblStyle w:val="17"/>
        <w:tblW w:w="14791"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602"/>
        <w:gridCol w:w="1318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602" w:type="dxa"/>
            <w:tcBorders>
              <w:bottom w:val="single" w:color="FFFFFF" w:sz="6" w:space="0"/>
            </w:tcBorders>
            <w:vAlign w:val="center"/>
          </w:tcPr>
          <w:p>
            <w:pPr>
              <w:pStyle w:val="27"/>
            </w:pPr>
            <w:r>
              <w:t>绩效目标</w:t>
            </w:r>
          </w:p>
        </w:tc>
        <w:tc>
          <w:tcPr>
            <w:tcW w:w="13189" w:type="dxa"/>
            <w:tcBorders>
              <w:bottom w:val="single" w:color="FFFFFF" w:sz="6" w:space="0"/>
            </w:tcBorders>
            <w:vAlign w:val="center"/>
          </w:tcPr>
          <w:p>
            <w:pPr>
              <w:pStyle w:val="29"/>
            </w:pPr>
            <w:r>
              <w:t>1.创新创业者培训（70人）</w:t>
            </w:r>
          </w:p>
          <w:p>
            <w:pPr>
              <w:pStyle w:val="29"/>
            </w:pPr>
            <w:r>
              <w:t>2.完成高素质农民培育对象库建立</w:t>
            </w:r>
          </w:p>
          <w:p>
            <w:pPr>
              <w:pStyle w:val="29"/>
            </w:pPr>
            <w:r>
              <w:t>3.提升高素质农民服务现代农业发展水平</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t>数量指标</w:t>
            </w:r>
          </w:p>
        </w:tc>
        <w:tc>
          <w:tcPr>
            <w:tcW w:w="2466" w:type="dxa"/>
            <w:vAlign w:val="center"/>
          </w:tcPr>
          <w:p>
            <w:pPr>
              <w:pStyle w:val="29"/>
            </w:pPr>
            <w:r>
              <w:rPr>
                <w:rFonts w:hint="eastAsia"/>
                <w:lang w:eastAsia="zh-CN"/>
              </w:rPr>
              <w:t>高素质农民创新创业者培训</w:t>
            </w:r>
          </w:p>
        </w:tc>
        <w:tc>
          <w:tcPr>
            <w:tcW w:w="2466" w:type="dxa"/>
            <w:vAlign w:val="center"/>
          </w:tcPr>
          <w:p>
            <w:pPr>
              <w:pStyle w:val="29"/>
            </w:pPr>
            <w:r>
              <w:rPr>
                <w:rFonts w:hint="eastAsia"/>
                <w:lang w:eastAsia="zh-CN"/>
              </w:rPr>
              <w:t>70人高素质农民创新创业者培训</w:t>
            </w:r>
          </w:p>
        </w:tc>
        <w:tc>
          <w:tcPr>
            <w:tcW w:w="2466" w:type="dxa"/>
            <w:vAlign w:val="center"/>
          </w:tcPr>
          <w:p>
            <w:pPr>
              <w:pStyle w:val="29"/>
            </w:pPr>
            <w:r>
              <w:rPr>
                <w:rFonts w:hint="eastAsia"/>
                <w:lang w:eastAsia="zh-CN"/>
              </w:rPr>
              <w:t>70</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质量指标</w:t>
            </w:r>
          </w:p>
        </w:tc>
        <w:tc>
          <w:tcPr>
            <w:tcW w:w="2466" w:type="dxa"/>
            <w:vAlign w:val="center"/>
          </w:tcPr>
          <w:p>
            <w:pPr>
              <w:pStyle w:val="29"/>
            </w:pPr>
            <w:r>
              <w:rPr>
                <w:rFonts w:hint="eastAsia" w:ascii="宋体" w:hAnsi="宋体" w:eastAsia="方正书宋简体" w:cs="方正书宋简体"/>
                <w:color w:val="000000"/>
                <w:szCs w:val="21"/>
              </w:rPr>
              <w:t>工作合格率</w:t>
            </w:r>
          </w:p>
        </w:tc>
        <w:tc>
          <w:tcPr>
            <w:tcW w:w="2466" w:type="dxa"/>
            <w:vAlign w:val="center"/>
          </w:tcPr>
          <w:p>
            <w:pPr>
              <w:pStyle w:val="29"/>
            </w:pPr>
            <w:r>
              <w:rPr>
                <w:rFonts w:hint="eastAsia" w:ascii="宋体" w:hAnsi="宋体" w:eastAsia="方正书宋简体" w:cs="方正书宋简体"/>
                <w:color w:val="000000"/>
                <w:szCs w:val="21"/>
              </w:rPr>
              <w:t>工作合格率</w:t>
            </w:r>
          </w:p>
        </w:tc>
        <w:tc>
          <w:tcPr>
            <w:tcW w:w="2466" w:type="dxa"/>
            <w:vAlign w:val="center"/>
          </w:tcPr>
          <w:p>
            <w:pPr>
              <w:pStyle w:val="29"/>
            </w:pPr>
            <w:r>
              <w:rPr>
                <w:rFonts w:hint="eastAsia"/>
                <w:lang w:eastAsia="zh-CN"/>
              </w:rPr>
              <w:t>100%</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成本指标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预算执行率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预算执行率</w:t>
            </w:r>
          </w:p>
        </w:tc>
        <w:tc>
          <w:tcPr>
            <w:tcW w:w="2466" w:type="dxa"/>
            <w:vAlign w:val="center"/>
          </w:tcPr>
          <w:p>
            <w:pPr>
              <w:pStyle w:val="29"/>
              <w:rPr>
                <w:rFonts w:ascii="宋体" w:hAnsi="宋体" w:eastAsia="方正书宋简体" w:cs="方正书宋简体"/>
                <w:color w:val="000000"/>
                <w:szCs w:val="21"/>
                <w:lang w:eastAsia="zh-CN"/>
              </w:rPr>
            </w:pPr>
            <w:r>
              <w:rPr>
                <w:rFonts w:hint="eastAsia"/>
                <w:lang w:eastAsia="zh-CN"/>
              </w:rPr>
              <w:t>100%</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效益指标</w:t>
            </w:r>
          </w:p>
        </w:tc>
        <w:tc>
          <w:tcPr>
            <w:tcW w:w="2466" w:type="dxa"/>
            <w:vAlign w:val="center"/>
          </w:tcPr>
          <w:p>
            <w:pPr>
              <w:pStyle w:val="29"/>
            </w:pPr>
            <w:r>
              <w:t>社会效益指标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高素质农民服务现代农业发展水平</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高素质农民服务现代农业发展水平</w:t>
            </w:r>
          </w:p>
        </w:tc>
        <w:tc>
          <w:tcPr>
            <w:tcW w:w="2466" w:type="dxa"/>
            <w:vAlign w:val="center"/>
          </w:tcPr>
          <w:p>
            <w:pPr>
              <w:pStyle w:val="29"/>
              <w:rPr>
                <w:rFonts w:ascii="宋体" w:hAnsi="宋体" w:eastAsia="方正书宋简体" w:cs="方正书宋简体"/>
                <w:color w:val="000000"/>
                <w:szCs w:val="21"/>
                <w:lang w:eastAsia="zh-CN"/>
              </w:rPr>
            </w:pPr>
            <w:r>
              <w:rPr>
                <w:rFonts w:hint="eastAsia" w:ascii="宋体" w:hAnsi="宋体" w:eastAsia="方正书宋简体" w:cs="方正书宋简体"/>
                <w:color w:val="000000"/>
              </w:rPr>
              <w:t>高素质农民服务现代农业发展水平</w:t>
            </w:r>
            <w:r>
              <w:rPr>
                <w:rFonts w:hint="eastAsia" w:ascii="宋体" w:hAnsi="宋体" w:eastAsia="方正书宋简体" w:cs="方正书宋简体"/>
                <w:color w:val="000000"/>
                <w:lang w:eastAsia="zh-CN"/>
              </w:rPr>
              <w:t>显著提升</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可持续影响指标</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szCs w:val="21"/>
              </w:rPr>
              <w:t>高素质农民生产经营能力和带动能力</w:t>
            </w:r>
          </w:p>
        </w:tc>
        <w:tc>
          <w:tcPr>
            <w:tcW w:w="2466" w:type="dxa"/>
            <w:vAlign w:val="center"/>
          </w:tcPr>
          <w:p>
            <w:pPr>
              <w:pStyle w:val="29"/>
              <w:rPr>
                <w:rFonts w:ascii="宋体" w:hAnsi="宋体" w:eastAsia="方正书宋简体" w:cs="方正书宋简体"/>
                <w:color w:val="000000"/>
                <w:szCs w:val="21"/>
              </w:rPr>
            </w:pPr>
            <w:r>
              <w:rPr>
                <w:rFonts w:hint="eastAsia" w:ascii="宋体" w:hAnsi="宋体" w:eastAsia="方正书宋简体" w:cs="方正书宋简体"/>
                <w:color w:val="000000"/>
              </w:rPr>
              <w:t>高素质农民生产经营能力和带动能力</w:t>
            </w:r>
          </w:p>
        </w:tc>
        <w:tc>
          <w:tcPr>
            <w:tcW w:w="2466" w:type="dxa"/>
            <w:vAlign w:val="center"/>
          </w:tcPr>
          <w:p>
            <w:pPr>
              <w:pStyle w:val="29"/>
              <w:rPr>
                <w:rFonts w:ascii="宋体" w:hAnsi="宋体" w:eastAsia="方正书宋简体" w:cs="方正书宋简体"/>
                <w:color w:val="000000"/>
                <w:szCs w:val="21"/>
                <w:lang w:eastAsia="zh-CN"/>
              </w:rPr>
            </w:pPr>
            <w:r>
              <w:rPr>
                <w:rFonts w:hint="eastAsia" w:ascii="宋体" w:hAnsi="宋体" w:eastAsia="方正书宋简体" w:cs="方正书宋简体"/>
                <w:color w:val="000000"/>
              </w:rPr>
              <w:t>高素质农民生产经营能力和带动能力</w:t>
            </w:r>
            <w:r>
              <w:rPr>
                <w:rFonts w:hint="eastAsia" w:ascii="宋体" w:hAnsi="宋体" w:eastAsia="方正书宋简体" w:cs="方正书宋简体"/>
                <w:color w:val="000000"/>
                <w:lang w:eastAsia="zh-CN"/>
              </w:rPr>
              <w:t>明显增强</w:t>
            </w:r>
          </w:p>
        </w:tc>
        <w:tc>
          <w:tcPr>
            <w:tcW w:w="2466" w:type="dxa"/>
            <w:vAlign w:val="center"/>
          </w:tcPr>
          <w:p>
            <w:pPr>
              <w:pStyle w:val="29"/>
            </w:pPr>
            <w:r>
              <w:rPr>
                <w:rFonts w:ascii="宋体" w:hAnsi="宋体" w:eastAsia="方正书宋简体" w:cs="方正书宋简体"/>
                <w:color w:val="000000"/>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满意度指标</w:t>
            </w:r>
          </w:p>
        </w:tc>
        <w:tc>
          <w:tcPr>
            <w:tcW w:w="2466" w:type="dxa"/>
            <w:vAlign w:val="center"/>
          </w:tcPr>
          <w:p>
            <w:pPr>
              <w:pStyle w:val="29"/>
            </w:pPr>
            <w:r>
              <w:t>服务对象满意度指标</w:t>
            </w:r>
          </w:p>
        </w:tc>
        <w:tc>
          <w:tcPr>
            <w:tcW w:w="2466" w:type="dxa"/>
            <w:vAlign w:val="center"/>
          </w:tcPr>
          <w:p>
            <w:pPr>
              <w:pStyle w:val="29"/>
            </w:pPr>
            <w:r>
              <w:rPr>
                <w:rFonts w:hint="eastAsia" w:ascii="宋体" w:hAnsi="宋体" w:eastAsia="方正书宋简体" w:cs="方正书宋简体"/>
                <w:color w:val="000000"/>
                <w:szCs w:val="21"/>
              </w:rPr>
              <w:t>学员综合满意度（学员对班级组织、师资、基地等评价的均值）（%）</w:t>
            </w:r>
          </w:p>
        </w:tc>
        <w:tc>
          <w:tcPr>
            <w:tcW w:w="2466" w:type="dxa"/>
            <w:vAlign w:val="center"/>
          </w:tcPr>
          <w:p>
            <w:pPr>
              <w:pStyle w:val="29"/>
            </w:pPr>
            <w:r>
              <w:rPr>
                <w:rFonts w:hint="eastAsia" w:ascii="宋体" w:hAnsi="宋体" w:eastAsia="方正书宋简体" w:cs="方正书宋简体"/>
                <w:color w:val="000000"/>
              </w:rPr>
              <w:t>服务对象满意</w:t>
            </w:r>
            <w:r>
              <w:rPr>
                <w:rFonts w:hint="eastAsia" w:ascii="宋体" w:hAnsi="宋体" w:eastAsia="方正书宋简体" w:cs="方正书宋简体"/>
                <w:color w:val="000000"/>
                <w:lang w:eastAsia="zh-CN"/>
              </w:rPr>
              <w:t>度</w:t>
            </w:r>
          </w:p>
        </w:tc>
        <w:tc>
          <w:tcPr>
            <w:tcW w:w="2466" w:type="dxa"/>
            <w:vAlign w:val="center"/>
          </w:tcPr>
          <w:p>
            <w:pPr>
              <w:pStyle w:val="29"/>
            </w:pPr>
            <w:r>
              <w:rPr>
                <w:rFonts w:hint="eastAsia"/>
                <w:lang w:eastAsia="zh-CN"/>
              </w:rPr>
              <w:t>100%</w:t>
            </w:r>
          </w:p>
        </w:tc>
        <w:tc>
          <w:tcPr>
            <w:tcW w:w="2466" w:type="dxa"/>
            <w:vAlign w:val="center"/>
          </w:tcPr>
          <w:p>
            <w:pPr>
              <w:pStyle w:val="29"/>
            </w:pPr>
            <w:r>
              <w:rPr>
                <w:rFonts w:ascii="宋体" w:hAnsi="宋体" w:eastAsia="方正书宋简体" w:cs="方正书宋简体"/>
                <w:color w:val="000000"/>
                <w:szCs w:val="21"/>
              </w:rPr>
              <w:t>年初工作计划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2023年，河北省农业广播电视学校唐山市分校安排政府采购预算3.07万元。具体内容见下表。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867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3.07</w:t>
            </w:r>
          </w:p>
        </w:tc>
        <w:tc>
          <w:tcPr>
            <w:tcW w:w="964" w:type="dxa"/>
            <w:vAlign w:val="center"/>
          </w:tcPr>
          <w:p>
            <w:pPr>
              <w:pStyle w:val="32"/>
            </w:pPr>
            <w:r>
              <w:t>3.07</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河北省农业广播电视学校唐山市分校小计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3.07</w:t>
            </w:r>
          </w:p>
        </w:tc>
        <w:tc>
          <w:tcPr>
            <w:tcW w:w="964" w:type="dxa"/>
            <w:vAlign w:val="center"/>
          </w:tcPr>
          <w:p>
            <w:pPr>
              <w:pStyle w:val="32"/>
            </w:pPr>
            <w:r>
              <w:t>3.07</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11.60</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0.75</w:t>
            </w:r>
          </w:p>
        </w:tc>
        <w:tc>
          <w:tcPr>
            <w:tcW w:w="964" w:type="dxa"/>
            <w:vAlign w:val="center"/>
          </w:tcPr>
          <w:p>
            <w:pPr>
              <w:pStyle w:val="30"/>
            </w:pPr>
            <w:r>
              <w:t>0.75</w:t>
            </w:r>
          </w:p>
        </w:tc>
        <w:tc>
          <w:tcPr>
            <w:tcW w:w="964" w:type="dxa"/>
            <w:vAlign w:val="center"/>
          </w:tcPr>
          <w:p>
            <w:pPr>
              <w:pStyle w:val="30"/>
            </w:pPr>
            <w:r>
              <w:t>0.75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公务用车运行维护费</w:t>
            </w:r>
          </w:p>
        </w:tc>
        <w:tc>
          <w:tcPr>
            <w:tcW w:w="964" w:type="dxa"/>
            <w:vAlign w:val="center"/>
          </w:tcPr>
          <w:p>
            <w:pPr>
              <w:pStyle w:val="30"/>
            </w:pPr>
            <w:r>
              <w:t>2.32</w:t>
            </w:r>
          </w:p>
        </w:tc>
        <w:tc>
          <w:tcPr>
            <w:tcW w:w="1134" w:type="dxa"/>
            <w:vAlign w:val="center"/>
          </w:tcPr>
          <w:p>
            <w:pPr>
              <w:pStyle w:val="29"/>
            </w:pPr>
            <w:r>
              <w:t>其他保险服务</w:t>
            </w:r>
          </w:p>
        </w:tc>
        <w:tc>
          <w:tcPr>
            <w:tcW w:w="1134" w:type="dxa"/>
            <w:vAlign w:val="center"/>
          </w:tcPr>
          <w:p>
            <w:pPr>
              <w:pStyle w:val="29"/>
            </w:pPr>
            <w:r>
              <w:t>C18049900</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0.25</w:t>
            </w:r>
          </w:p>
        </w:tc>
        <w:tc>
          <w:tcPr>
            <w:tcW w:w="964" w:type="dxa"/>
            <w:vAlign w:val="center"/>
          </w:tcPr>
          <w:p>
            <w:pPr>
              <w:pStyle w:val="30"/>
            </w:pPr>
            <w:r>
              <w:t>0.25</w:t>
            </w:r>
          </w:p>
        </w:tc>
        <w:tc>
          <w:tcPr>
            <w:tcW w:w="964" w:type="dxa"/>
            <w:vAlign w:val="center"/>
          </w:tcPr>
          <w:p>
            <w:pPr>
              <w:pStyle w:val="30"/>
            </w:pPr>
            <w:r>
              <w:t>0.25</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公务用车运行维护费</w:t>
            </w:r>
          </w:p>
        </w:tc>
        <w:tc>
          <w:tcPr>
            <w:tcW w:w="964" w:type="dxa"/>
            <w:vAlign w:val="center"/>
          </w:tcPr>
          <w:p>
            <w:pPr>
              <w:pStyle w:val="30"/>
            </w:pPr>
            <w:r>
              <w:t>2.32</w:t>
            </w:r>
          </w:p>
        </w:tc>
        <w:tc>
          <w:tcPr>
            <w:tcW w:w="1134" w:type="dxa"/>
            <w:vAlign w:val="center"/>
          </w:tcPr>
          <w:p>
            <w:pPr>
              <w:pStyle w:val="29"/>
            </w:pPr>
            <w:r>
              <w:t>车辆维修和保养服务</w:t>
            </w:r>
          </w:p>
        </w:tc>
        <w:tc>
          <w:tcPr>
            <w:tcW w:w="1134" w:type="dxa"/>
            <w:vAlign w:val="center"/>
          </w:tcPr>
          <w:p>
            <w:pPr>
              <w:pStyle w:val="29"/>
            </w:pPr>
            <w:r>
              <w:t>C23120301</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1.67</w:t>
            </w:r>
          </w:p>
        </w:tc>
        <w:tc>
          <w:tcPr>
            <w:tcW w:w="964" w:type="dxa"/>
            <w:vAlign w:val="center"/>
          </w:tcPr>
          <w:p>
            <w:pPr>
              <w:pStyle w:val="30"/>
            </w:pPr>
            <w:r>
              <w:t>1.67</w:t>
            </w:r>
          </w:p>
        </w:tc>
        <w:tc>
          <w:tcPr>
            <w:tcW w:w="964" w:type="dxa"/>
            <w:vAlign w:val="center"/>
          </w:tcPr>
          <w:p>
            <w:pPr>
              <w:pStyle w:val="30"/>
            </w:pPr>
            <w:r>
              <w:t>1.67</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公务用车运行维护费</w:t>
            </w:r>
          </w:p>
        </w:tc>
        <w:tc>
          <w:tcPr>
            <w:tcW w:w="964" w:type="dxa"/>
            <w:vAlign w:val="center"/>
          </w:tcPr>
          <w:p>
            <w:pPr>
              <w:pStyle w:val="30"/>
            </w:pPr>
            <w:r>
              <w:t>2.32</w:t>
            </w:r>
          </w:p>
        </w:tc>
        <w:tc>
          <w:tcPr>
            <w:tcW w:w="1134" w:type="dxa"/>
            <w:vAlign w:val="center"/>
          </w:tcPr>
          <w:p>
            <w:pPr>
              <w:pStyle w:val="29"/>
            </w:pPr>
            <w:r>
              <w:t>车辆加油、添加燃料服务</w:t>
            </w:r>
          </w:p>
        </w:tc>
        <w:tc>
          <w:tcPr>
            <w:tcW w:w="1134" w:type="dxa"/>
            <w:vAlign w:val="center"/>
          </w:tcPr>
          <w:p>
            <w:pPr>
              <w:pStyle w:val="29"/>
            </w:pPr>
            <w:r>
              <w:t>C23120302</w:t>
            </w:r>
          </w:p>
        </w:tc>
        <w:tc>
          <w:tcPr>
            <w:tcW w:w="709" w:type="dxa"/>
            <w:vAlign w:val="center"/>
          </w:tcPr>
          <w:p>
            <w:pPr>
              <w:pStyle w:val="28"/>
            </w:pPr>
            <w:r>
              <w:t>年</w:t>
            </w:r>
          </w:p>
        </w:tc>
        <w:tc>
          <w:tcPr>
            <w:tcW w:w="850" w:type="dxa"/>
            <w:vAlign w:val="center"/>
          </w:tcPr>
          <w:p>
            <w:pPr>
              <w:pStyle w:val="30"/>
            </w:pPr>
            <w:r>
              <w:t>1</w:t>
            </w:r>
          </w:p>
        </w:tc>
        <w:tc>
          <w:tcPr>
            <w:tcW w:w="850" w:type="dxa"/>
            <w:vAlign w:val="center"/>
          </w:tcPr>
          <w:p>
            <w:pPr>
              <w:pStyle w:val="30"/>
            </w:pPr>
            <w:r>
              <w:t>0.40</w:t>
            </w:r>
          </w:p>
        </w:tc>
        <w:tc>
          <w:tcPr>
            <w:tcW w:w="964" w:type="dxa"/>
            <w:vAlign w:val="center"/>
          </w:tcPr>
          <w:p>
            <w:pPr>
              <w:pStyle w:val="30"/>
            </w:pPr>
            <w:r>
              <w:t>0.40</w:t>
            </w:r>
          </w:p>
        </w:tc>
        <w:tc>
          <w:tcPr>
            <w:tcW w:w="964" w:type="dxa"/>
            <w:vAlign w:val="center"/>
          </w:tcPr>
          <w:p>
            <w:pPr>
              <w:pStyle w:val="30"/>
            </w:pPr>
            <w:r>
              <w:t>0.40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0.40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河北省农业广播电视学校唐山市分校上年末固定资产金额为</w:t>
      </w:r>
      <w:r>
        <w:rPr>
          <w:rFonts w:hint="eastAsia" w:eastAsia="方正仿宋_GBK"/>
          <w:color w:val="000000"/>
          <w:sz w:val="28"/>
          <w:lang w:eastAsia="zh-CN"/>
        </w:rPr>
        <w:t>112.02</w:t>
      </w:r>
      <w:r>
        <w:rPr>
          <w:rFonts w:eastAsia="方正仿宋_GBK"/>
          <w:color w:val="000000"/>
          <w:sz w:val="28"/>
        </w:rPr>
        <w:t>万元（详见下表）。</w:t>
      </w:r>
    </w:p>
    <w:p>
      <w:pPr>
        <w:jc w:val="center"/>
      </w:pPr>
      <w:r>
        <w:rPr>
          <w:rFonts w:ascii="方正小标宋_GBK" w:hAnsi="方正小标宋_GBK" w:eastAsia="方正小标宋_GBK" w:cs="方正小标宋_GBK"/>
          <w:sz w:val="36"/>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24"/>
            </w:pPr>
            <w:r>
              <w:t>560016河北省农业广播电视学校唐山市分校</w:t>
            </w:r>
          </w:p>
        </w:tc>
        <w:tc>
          <w:tcPr>
            <w:tcW w:w="9866" w:type="dxa"/>
            <w:gridSpan w:val="2"/>
            <w:tcBorders>
              <w:top w:val="single" w:color="FFFFFF" w:sz="6" w:space="0"/>
              <w:left w:val="single" w:color="FFFFFF" w:sz="6" w:space="0"/>
              <w:right w:val="single" w:color="FFFFFF" w:sz="6" w:space="0"/>
            </w:tcBorders>
            <w:vAlign w:val="center"/>
          </w:tcPr>
          <w:p>
            <w:pPr>
              <w:pStyle w:val="26"/>
              <w:ind w:right="480"/>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27"/>
            </w:pPr>
            <w:r>
              <w:t>项   目</w:t>
            </w:r>
          </w:p>
        </w:tc>
        <w:tc>
          <w:tcPr>
            <w:tcW w:w="4933" w:type="dxa"/>
            <w:vAlign w:val="center"/>
          </w:tcPr>
          <w:p>
            <w:pPr>
              <w:pStyle w:val="27"/>
            </w:pPr>
            <w:r>
              <w:t>数量</w:t>
            </w:r>
          </w:p>
        </w:tc>
        <w:tc>
          <w:tcPr>
            <w:tcW w:w="4933"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资产总额</w:t>
            </w:r>
          </w:p>
        </w:tc>
        <w:tc>
          <w:tcPr>
            <w:tcW w:w="4933" w:type="dxa"/>
            <w:vAlign w:val="center"/>
          </w:tcPr>
          <w:p>
            <w:pPr>
              <w:pStyle w:val="28"/>
            </w:pPr>
          </w:p>
        </w:tc>
        <w:tc>
          <w:tcPr>
            <w:tcW w:w="4933" w:type="dxa"/>
            <w:vAlign w:val="center"/>
          </w:tcPr>
          <w:p>
            <w:pPr>
              <w:pStyle w:val="30"/>
              <w:rPr>
                <w:lang w:eastAsia="zh-CN"/>
              </w:rPr>
            </w:pPr>
            <w:r>
              <w:rPr>
                <w:rFonts w:hint="eastAsia"/>
                <w:lang w:eastAsia="zh-CN"/>
              </w:rPr>
              <w:t>112.02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rPr>
            </w:pPr>
            <w:r>
              <w:rPr>
                <w:rFonts w:hint="eastAsia" w:ascii="方正书宋_GBK" w:hAnsi="方正书宋_GBK" w:eastAsia="方正书宋_GBK" w:cs="方正书宋_GBK"/>
                <w:sz w:val="21"/>
                <w:lang w:eastAsia="zh-CN"/>
              </w:rPr>
              <w:t>1</w:t>
            </w:r>
            <w:r>
              <w:rPr>
                <w:rFonts w:hint="eastAsia" w:ascii="方正书宋_GBK" w:hAnsi="方正书宋_GBK" w:eastAsia="方正书宋_GBK" w:cs="方正书宋_GBK"/>
                <w:sz w:val="21"/>
              </w:rPr>
              <w:t>、房屋（平方米）</w:t>
            </w:r>
          </w:p>
        </w:tc>
        <w:tc>
          <w:tcPr>
            <w:tcW w:w="4933" w:type="dxa"/>
            <w:vAlign w:val="center"/>
          </w:tcPr>
          <w:p>
            <w:pPr>
              <w:pStyle w:val="28"/>
              <w:rPr>
                <w:lang w:eastAsia="zh-CN"/>
              </w:rPr>
            </w:pPr>
            <w:r>
              <w:rPr>
                <w:rFonts w:hint="eastAsia"/>
                <w:lang w:eastAsia="zh-CN"/>
              </w:rPr>
              <w:t>500</w:t>
            </w:r>
          </w:p>
        </w:tc>
        <w:tc>
          <w:tcPr>
            <w:tcW w:w="4933" w:type="dxa"/>
            <w:vAlign w:val="center"/>
          </w:tcPr>
          <w:p>
            <w:pPr>
              <w:pStyle w:val="30"/>
              <w:rPr>
                <w:lang w:eastAsia="zh-CN"/>
              </w:rPr>
            </w:pPr>
            <w:r>
              <w:rPr>
                <w:rFonts w:hint="eastAsia"/>
                <w:lang w:eastAsia="zh-CN"/>
              </w:rPr>
              <w:t>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 xml:space="preserve">      其中：办公用房（平方米）</w:t>
            </w:r>
          </w:p>
        </w:tc>
        <w:tc>
          <w:tcPr>
            <w:tcW w:w="4933" w:type="dxa"/>
            <w:vAlign w:val="center"/>
          </w:tcPr>
          <w:p>
            <w:pPr>
              <w:pStyle w:val="28"/>
              <w:rPr>
                <w:lang w:eastAsia="zh-CN"/>
              </w:rPr>
            </w:pPr>
            <w:r>
              <w:rPr>
                <w:rFonts w:hint="eastAsia"/>
                <w:lang w:eastAsia="zh-CN"/>
              </w:rPr>
              <w:t>130</w:t>
            </w:r>
          </w:p>
        </w:tc>
        <w:tc>
          <w:tcPr>
            <w:tcW w:w="4933" w:type="dxa"/>
            <w:vAlign w:val="center"/>
          </w:tcPr>
          <w:p>
            <w:pPr>
              <w:pStyle w:val="30"/>
              <w:rPr>
                <w:lang w:eastAsia="zh-CN"/>
              </w:rPr>
            </w:pPr>
            <w:r>
              <w:rPr>
                <w:rFonts w:hint="eastAsia"/>
                <w:lang w:eastAsia="zh-CN"/>
              </w:rPr>
              <w:t>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2</w:t>
            </w:r>
            <w:r>
              <w:rPr>
                <w:rFonts w:hint="eastAsia" w:ascii="方正书宋_GBK" w:hAnsi="方正书宋_GBK" w:eastAsia="方正书宋_GBK" w:cs="方正书宋_GBK"/>
                <w:sz w:val="21"/>
              </w:rPr>
              <w:t>、</w:t>
            </w:r>
            <w:r>
              <w:rPr>
                <w:rFonts w:hint="eastAsia" w:ascii="方正书宋_GBK" w:hAnsi="方正书宋_GBK" w:eastAsia="方正书宋_GBK" w:cs="方正书宋_GBK"/>
                <w:sz w:val="21"/>
                <w:lang w:eastAsia="zh-CN"/>
              </w:rPr>
              <w:t>车辆</w:t>
            </w:r>
            <w:r>
              <w:rPr>
                <w:rFonts w:hint="eastAsia" w:ascii="方正书宋_GBK" w:hAnsi="方正书宋_GBK" w:eastAsia="方正书宋_GBK" w:cs="方正书宋_GBK"/>
                <w:sz w:val="21"/>
              </w:rPr>
              <w:t>（台、辆）</w:t>
            </w:r>
          </w:p>
        </w:tc>
        <w:tc>
          <w:tcPr>
            <w:tcW w:w="4933" w:type="dxa"/>
            <w:vAlign w:val="center"/>
          </w:tcPr>
          <w:p>
            <w:pPr>
              <w:pStyle w:val="28"/>
              <w:rPr>
                <w:lang w:eastAsia="zh-CN"/>
              </w:rPr>
            </w:pPr>
            <w:r>
              <w:rPr>
                <w:rFonts w:hint="eastAsia"/>
                <w:lang w:eastAsia="zh-CN"/>
              </w:rPr>
              <w:t>1</w:t>
            </w:r>
          </w:p>
        </w:tc>
        <w:tc>
          <w:tcPr>
            <w:tcW w:w="4933" w:type="dxa"/>
            <w:vAlign w:val="center"/>
          </w:tcPr>
          <w:p>
            <w:pPr>
              <w:pStyle w:val="30"/>
              <w:rPr>
                <w:lang w:eastAsia="zh-CN"/>
              </w:rPr>
            </w:pPr>
            <w:r>
              <w:rPr>
                <w:rFonts w:hint="eastAsia"/>
                <w:lang w:eastAsia="zh-CN"/>
              </w:rP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3</w:t>
            </w:r>
            <w:r>
              <w:rPr>
                <w:rFonts w:hint="eastAsia" w:ascii="方正书宋_GBK" w:hAnsi="方正书宋_GBK" w:eastAsia="方正书宋_GBK" w:cs="方正书宋_GBK"/>
                <w:sz w:val="21"/>
              </w:rPr>
              <w:t>、</w:t>
            </w:r>
            <w:r>
              <w:rPr>
                <w:rFonts w:hint="eastAsia" w:ascii="方正书宋_GBK" w:hAnsi="方正书宋_GBK" w:eastAsia="方正书宋_GBK" w:cs="方正书宋_GBK"/>
                <w:sz w:val="21"/>
                <w:lang w:eastAsia="zh-CN"/>
              </w:rPr>
              <w:t>单价在20万元以上的设备</w:t>
            </w:r>
          </w:p>
        </w:tc>
        <w:tc>
          <w:tcPr>
            <w:tcW w:w="4933" w:type="dxa"/>
            <w:vAlign w:val="center"/>
          </w:tcPr>
          <w:p>
            <w:pPr>
              <w:pStyle w:val="28"/>
              <w:rPr>
                <w:lang w:eastAsia="zh-CN"/>
              </w:rPr>
            </w:pPr>
            <w:r>
              <w:rPr>
                <w:rFonts w:hint="eastAsia"/>
                <w:lang w:eastAsia="zh-CN"/>
              </w:rPr>
              <w:t>0</w:t>
            </w:r>
          </w:p>
        </w:tc>
        <w:tc>
          <w:tcPr>
            <w:tcW w:w="4933" w:type="dxa"/>
            <w:vAlign w:val="center"/>
          </w:tcPr>
          <w:p>
            <w:pPr>
              <w:pStyle w:val="30"/>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hAnsi="方正书宋_GBK" w:eastAsia="方正书宋_GBK" w:cs="方正书宋_GBK"/>
                <w:sz w:val="21"/>
              </w:rPr>
            </w:pPr>
            <w:r>
              <w:rPr>
                <w:rFonts w:hint="eastAsia" w:ascii="方正书宋_GBK" w:hAnsi="方正书宋_GBK" w:eastAsia="方正书宋_GBK" w:cs="方正书宋_GBK"/>
                <w:sz w:val="21"/>
                <w:lang w:eastAsia="zh-CN"/>
              </w:rPr>
              <w:t>4</w:t>
            </w:r>
            <w:r>
              <w:rPr>
                <w:rFonts w:hint="eastAsia" w:ascii="方正书宋_GBK" w:hAnsi="方正书宋_GBK" w:eastAsia="方正书宋_GBK" w:cs="方正书宋_GBK"/>
                <w:sz w:val="21"/>
              </w:rPr>
              <w:t>、其他固定资产</w:t>
            </w:r>
          </w:p>
        </w:tc>
        <w:tc>
          <w:tcPr>
            <w:tcW w:w="4933" w:type="dxa"/>
            <w:vAlign w:val="center"/>
          </w:tcPr>
          <w:p>
            <w:pPr>
              <w:pStyle w:val="28"/>
              <w:rPr>
                <w:lang w:eastAsia="zh-CN"/>
              </w:rPr>
            </w:pPr>
            <w:r>
              <w:rPr>
                <w:rFonts w:hint="eastAsia"/>
                <w:lang w:eastAsia="zh-CN"/>
              </w:rPr>
              <w:t>171</w:t>
            </w:r>
          </w:p>
        </w:tc>
        <w:tc>
          <w:tcPr>
            <w:tcW w:w="4933" w:type="dxa"/>
            <w:vAlign w:val="center"/>
          </w:tcPr>
          <w:p>
            <w:pPr>
              <w:pStyle w:val="30"/>
              <w:rPr>
                <w:lang w:eastAsia="zh-CN"/>
              </w:rPr>
            </w:pPr>
            <w:r>
              <w:rPr>
                <w:rFonts w:hint="eastAsia"/>
                <w:lang w:eastAsia="zh-CN"/>
              </w:rPr>
              <w:t>51.22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r>
        <w:rPr>
          <w:rFonts w:eastAsia="方正仿宋_GBK"/>
          <w:color w:val="000000"/>
          <w:sz w:val="28"/>
          <w:lang w:val="uk-UA"/>
        </w:rPr>
        <w:t>收入等。</w:t>
      </w:r>
    </w:p>
    <w:p>
      <w:pPr>
        <w:rPr>
          <w:rFonts w:eastAsiaTheme="minorEastAsia"/>
          <w:lang w:eastAsia="zh-CN"/>
        </w:rPr>
      </w:pPr>
    </w:p>
    <w:p>
      <w:pPr>
        <w:rPr>
          <w:rFonts w:eastAsiaTheme="minorEastAsia"/>
          <w:lang w:eastAsia="zh-CN"/>
        </w:rPr>
      </w:pPr>
    </w:p>
    <w:p>
      <w:pPr>
        <w:rPr>
          <w:rFonts w:eastAsiaTheme="minorEastAsia"/>
          <w:lang w:eastAsia="zh-CN"/>
        </w:rPr>
      </w:pPr>
    </w:p>
    <w:p>
      <w:pPr>
        <w:jc w:val="center"/>
        <w:outlineLvl w:val="3"/>
        <w:rPr>
          <w:rFonts w:ascii="方正小标宋_GBK" w:hAnsi="方正小标宋_GBK" w:eastAsia="方正小标宋_GBK" w:cs="方正小标宋_GBK"/>
          <w:color w:val="000000"/>
          <w:sz w:val="44"/>
          <w:lang w:eastAsia="zh-CN"/>
        </w:rPr>
      </w:pPr>
      <w:bookmarkStart w:id="238" w:name="_Toc_4_4_0000000032"/>
      <w:bookmarkStart w:id="239" w:name="_Toc_4_4_0000000033"/>
    </w:p>
    <w:p>
      <w:pPr>
        <w:jc w:val="center"/>
        <w:outlineLvl w:val="3"/>
        <w:rPr>
          <w:rFonts w:ascii="方正小标宋_GBK" w:hAnsi="方正小标宋_GBK" w:eastAsia="方正小标宋_GBK" w:cs="方正小标宋_GBK"/>
          <w:color w:val="000000"/>
          <w:sz w:val="44"/>
          <w:lang w:val="uk-UA" w:eastAsia="zh-CN"/>
        </w:rPr>
      </w:pPr>
      <w:bookmarkStart w:id="240" w:name="_Toc128752558"/>
    </w:p>
    <w:p>
      <w:pPr>
        <w:jc w:val="center"/>
        <w:outlineLvl w:val="3"/>
        <w:rPr>
          <w:rFonts w:ascii="方正小标宋_GBK" w:hAnsi="方正小标宋_GBK" w:eastAsia="方正小标宋_GBK" w:cs="方正小标宋_GBK"/>
          <w:color w:val="000000"/>
          <w:sz w:val="44"/>
          <w:lang w:val="uk-UA" w:eastAsia="zh-CN"/>
        </w:rPr>
      </w:pPr>
      <w:r>
        <w:rPr>
          <w:rFonts w:hint="eastAsia" w:ascii="方正小标宋_GBK" w:hAnsi="方正小标宋_GBK" w:eastAsia="方正小标宋_GBK" w:cs="方正小标宋_GBK"/>
          <w:color w:val="000000"/>
          <w:sz w:val="44"/>
          <w:lang w:val="uk-UA" w:eastAsia="zh-CN"/>
        </w:rPr>
        <w:t>十四、唐山市新能源技术服务中心收支预算</w:t>
      </w:r>
      <w:bookmarkEnd w:id="238"/>
      <w:bookmarkEnd w:id="240"/>
    </w:p>
    <w:p>
      <w:pPr>
        <w:jc w:val="center"/>
        <w:outlineLvl w:val="4"/>
      </w:pPr>
      <w:r>
        <w:rPr>
          <w:rFonts w:ascii="方正小标宋_GBK" w:hAnsi="方正小标宋_GBK" w:eastAsia="方正小标宋_GBK" w:cs="方正小标宋_GBK"/>
          <w:color w:val="000000"/>
          <w:sz w:val="36"/>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126" w:type="dxa"/>
            <w:tcBorders>
              <w:top w:val="single" w:color="FFFFFF" w:sz="6" w:space="0"/>
              <w:left w:val="single" w:color="FFFFFF" w:sz="6" w:space="0"/>
              <w:right w:val="single" w:color="FFFFFF" w:sz="6" w:space="0"/>
            </w:tcBorders>
            <w:vAlign w:val="center"/>
          </w:tcPr>
          <w:p>
            <w:pPr>
              <w:pStyle w:val="25"/>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6662" w:type="dxa"/>
            <w:gridSpan w:val="2"/>
            <w:vAlign w:val="center"/>
          </w:tcPr>
          <w:p>
            <w:pPr>
              <w:pStyle w:val="27"/>
            </w:pPr>
            <w:r>
              <w:t>收入</w:t>
            </w:r>
          </w:p>
        </w:tc>
        <w:tc>
          <w:tcPr>
            <w:tcW w:w="6661" w:type="dxa"/>
            <w:gridSpan w:val="2"/>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27"/>
            </w:pPr>
            <w:r>
              <w:t>项  目</w:t>
            </w:r>
          </w:p>
        </w:tc>
        <w:tc>
          <w:tcPr>
            <w:tcW w:w="2126" w:type="dxa"/>
            <w:vAlign w:val="center"/>
          </w:tcPr>
          <w:p>
            <w:pPr>
              <w:pStyle w:val="27"/>
            </w:pPr>
            <w:r>
              <w:t>预算数</w:t>
            </w:r>
          </w:p>
        </w:tc>
        <w:tc>
          <w:tcPr>
            <w:tcW w:w="4535" w:type="dxa"/>
            <w:vAlign w:val="center"/>
          </w:tcPr>
          <w:p>
            <w:pPr>
              <w:pStyle w:val="27"/>
            </w:pPr>
            <w:r>
              <w:t>项  目</w:t>
            </w:r>
          </w:p>
        </w:tc>
        <w:tc>
          <w:tcPr>
            <w:tcW w:w="2126" w:type="dxa"/>
            <w:vAlign w:val="center"/>
          </w:tcPr>
          <w:p>
            <w:pPr>
              <w:pStyle w:val="2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4536" w:type="dxa"/>
            <w:vAlign w:val="center"/>
          </w:tcPr>
          <w:p>
            <w:pPr>
              <w:pStyle w:val="27"/>
            </w:pPr>
            <w:r>
              <w:t>1</w:t>
            </w:r>
          </w:p>
        </w:tc>
        <w:tc>
          <w:tcPr>
            <w:tcW w:w="2126" w:type="dxa"/>
            <w:vAlign w:val="center"/>
          </w:tcPr>
          <w:p>
            <w:pPr>
              <w:pStyle w:val="27"/>
            </w:pPr>
            <w:r>
              <w:t>2</w:t>
            </w:r>
          </w:p>
        </w:tc>
        <w:tc>
          <w:tcPr>
            <w:tcW w:w="4535" w:type="dxa"/>
            <w:vAlign w:val="center"/>
          </w:tcPr>
          <w:p>
            <w:pPr>
              <w:pStyle w:val="27"/>
            </w:pPr>
            <w:r>
              <w:t>3</w:t>
            </w:r>
          </w:p>
        </w:tc>
        <w:tc>
          <w:tcPr>
            <w:tcW w:w="2126" w:type="dxa"/>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4536" w:type="dxa"/>
            <w:vAlign w:val="center"/>
          </w:tcPr>
          <w:p>
            <w:pPr>
              <w:pStyle w:val="29"/>
            </w:pPr>
            <w:r>
              <w:t>一、一般公共预算拨款收入</w:t>
            </w:r>
          </w:p>
        </w:tc>
        <w:tc>
          <w:tcPr>
            <w:tcW w:w="2126" w:type="dxa"/>
            <w:vAlign w:val="center"/>
          </w:tcPr>
          <w:p>
            <w:pPr>
              <w:pStyle w:val="30"/>
            </w:pPr>
            <w:r>
              <w:t>132.44</w:t>
            </w:r>
          </w:p>
        </w:tc>
        <w:tc>
          <w:tcPr>
            <w:tcW w:w="4535" w:type="dxa"/>
            <w:vAlign w:val="center"/>
          </w:tcPr>
          <w:p>
            <w:pPr>
              <w:pStyle w:val="29"/>
            </w:pPr>
            <w:r>
              <w:t>一、一般公共服务支出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4536" w:type="dxa"/>
            <w:vAlign w:val="center"/>
          </w:tcPr>
          <w:p>
            <w:pPr>
              <w:pStyle w:val="29"/>
            </w:pPr>
            <w:r>
              <w:t>二、政府性基金预算拨款收入</w:t>
            </w:r>
          </w:p>
        </w:tc>
        <w:tc>
          <w:tcPr>
            <w:tcW w:w="2126" w:type="dxa"/>
            <w:vAlign w:val="center"/>
          </w:tcPr>
          <w:p>
            <w:pPr>
              <w:pStyle w:val="30"/>
            </w:pPr>
          </w:p>
        </w:tc>
        <w:tc>
          <w:tcPr>
            <w:tcW w:w="4535" w:type="dxa"/>
            <w:vAlign w:val="center"/>
          </w:tcPr>
          <w:p>
            <w:pPr>
              <w:pStyle w:val="29"/>
            </w:pPr>
            <w:r>
              <w:t>二、外交支出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4536" w:type="dxa"/>
            <w:vAlign w:val="center"/>
          </w:tcPr>
          <w:p>
            <w:pPr>
              <w:pStyle w:val="29"/>
            </w:pPr>
            <w:r>
              <w:t>三、国有资本经营预算拨款收入</w:t>
            </w:r>
          </w:p>
        </w:tc>
        <w:tc>
          <w:tcPr>
            <w:tcW w:w="2126" w:type="dxa"/>
            <w:vAlign w:val="center"/>
          </w:tcPr>
          <w:p>
            <w:pPr>
              <w:pStyle w:val="30"/>
            </w:pPr>
          </w:p>
        </w:tc>
        <w:tc>
          <w:tcPr>
            <w:tcW w:w="4535" w:type="dxa"/>
            <w:vAlign w:val="center"/>
          </w:tcPr>
          <w:p>
            <w:pPr>
              <w:pStyle w:val="29"/>
            </w:pPr>
            <w:r>
              <w:t>三、国防支出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4536" w:type="dxa"/>
            <w:vAlign w:val="center"/>
          </w:tcPr>
          <w:p>
            <w:pPr>
              <w:pStyle w:val="29"/>
            </w:pPr>
            <w:r>
              <w:t>四、财政专户管理资金收入</w:t>
            </w:r>
          </w:p>
        </w:tc>
        <w:tc>
          <w:tcPr>
            <w:tcW w:w="2126" w:type="dxa"/>
            <w:vAlign w:val="center"/>
          </w:tcPr>
          <w:p>
            <w:pPr>
              <w:pStyle w:val="30"/>
            </w:pPr>
          </w:p>
        </w:tc>
        <w:tc>
          <w:tcPr>
            <w:tcW w:w="4535" w:type="dxa"/>
            <w:vAlign w:val="center"/>
          </w:tcPr>
          <w:p>
            <w:pPr>
              <w:pStyle w:val="29"/>
            </w:pPr>
            <w:r>
              <w:t>四、公共安全支出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4536" w:type="dxa"/>
            <w:vAlign w:val="center"/>
          </w:tcPr>
          <w:p>
            <w:pPr>
              <w:pStyle w:val="29"/>
            </w:pPr>
            <w:r>
              <w:t>五、事业收入</w:t>
            </w:r>
          </w:p>
        </w:tc>
        <w:tc>
          <w:tcPr>
            <w:tcW w:w="2126" w:type="dxa"/>
            <w:vAlign w:val="center"/>
          </w:tcPr>
          <w:p>
            <w:pPr>
              <w:pStyle w:val="30"/>
            </w:pPr>
          </w:p>
        </w:tc>
        <w:tc>
          <w:tcPr>
            <w:tcW w:w="4535" w:type="dxa"/>
            <w:vAlign w:val="center"/>
          </w:tcPr>
          <w:p>
            <w:pPr>
              <w:pStyle w:val="29"/>
            </w:pPr>
            <w:r>
              <w:t>五、教育支出</w:t>
            </w:r>
          </w:p>
        </w:tc>
        <w:tc>
          <w:tcPr>
            <w:tcW w:w="2126" w:type="dxa"/>
            <w:vAlign w:val="center"/>
          </w:tcPr>
          <w:p>
            <w:pPr>
              <w:pStyle w:val="30"/>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4536" w:type="dxa"/>
            <w:vAlign w:val="center"/>
          </w:tcPr>
          <w:p>
            <w:pPr>
              <w:pStyle w:val="29"/>
            </w:pPr>
            <w:r>
              <w:t>六、事业单位经营收入</w:t>
            </w:r>
          </w:p>
        </w:tc>
        <w:tc>
          <w:tcPr>
            <w:tcW w:w="2126" w:type="dxa"/>
            <w:vAlign w:val="center"/>
          </w:tcPr>
          <w:p>
            <w:pPr>
              <w:pStyle w:val="30"/>
            </w:pPr>
          </w:p>
        </w:tc>
        <w:tc>
          <w:tcPr>
            <w:tcW w:w="4535" w:type="dxa"/>
            <w:vAlign w:val="center"/>
          </w:tcPr>
          <w:p>
            <w:pPr>
              <w:pStyle w:val="29"/>
            </w:pPr>
            <w:r>
              <w:t>六、科学技术支出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4536" w:type="dxa"/>
            <w:vAlign w:val="center"/>
          </w:tcPr>
          <w:p>
            <w:pPr>
              <w:pStyle w:val="29"/>
            </w:pPr>
            <w:r>
              <w:t>七、上级补助收入</w:t>
            </w:r>
          </w:p>
        </w:tc>
        <w:tc>
          <w:tcPr>
            <w:tcW w:w="2126" w:type="dxa"/>
            <w:vAlign w:val="center"/>
          </w:tcPr>
          <w:p>
            <w:pPr>
              <w:pStyle w:val="30"/>
            </w:pPr>
          </w:p>
        </w:tc>
        <w:tc>
          <w:tcPr>
            <w:tcW w:w="4535" w:type="dxa"/>
            <w:vAlign w:val="center"/>
          </w:tcPr>
          <w:p>
            <w:pPr>
              <w:pStyle w:val="29"/>
            </w:pPr>
            <w:r>
              <w:t>七、文化旅游体育与传媒支出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4536" w:type="dxa"/>
            <w:vAlign w:val="center"/>
          </w:tcPr>
          <w:p>
            <w:pPr>
              <w:pStyle w:val="29"/>
            </w:pPr>
            <w:r>
              <w:t>八、附属单位上缴收入</w:t>
            </w:r>
          </w:p>
        </w:tc>
        <w:tc>
          <w:tcPr>
            <w:tcW w:w="2126" w:type="dxa"/>
            <w:vAlign w:val="center"/>
          </w:tcPr>
          <w:p>
            <w:pPr>
              <w:pStyle w:val="30"/>
            </w:pPr>
          </w:p>
        </w:tc>
        <w:tc>
          <w:tcPr>
            <w:tcW w:w="4535" w:type="dxa"/>
            <w:vAlign w:val="center"/>
          </w:tcPr>
          <w:p>
            <w:pPr>
              <w:pStyle w:val="29"/>
            </w:pPr>
            <w:r>
              <w:t>八、社会保障和就业支出</w:t>
            </w:r>
          </w:p>
        </w:tc>
        <w:tc>
          <w:tcPr>
            <w:tcW w:w="2126" w:type="dxa"/>
            <w:vAlign w:val="center"/>
          </w:tcPr>
          <w:p>
            <w:pPr>
              <w:pStyle w:val="30"/>
            </w:pPr>
            <w:r>
              <w:t>12.11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4536" w:type="dxa"/>
            <w:vAlign w:val="center"/>
          </w:tcPr>
          <w:p>
            <w:pPr>
              <w:pStyle w:val="29"/>
            </w:pPr>
            <w:r>
              <w:t>九、其他收入</w:t>
            </w:r>
          </w:p>
        </w:tc>
        <w:tc>
          <w:tcPr>
            <w:tcW w:w="2126" w:type="dxa"/>
            <w:vAlign w:val="center"/>
          </w:tcPr>
          <w:p>
            <w:pPr>
              <w:pStyle w:val="30"/>
            </w:pPr>
          </w:p>
        </w:tc>
        <w:tc>
          <w:tcPr>
            <w:tcW w:w="4535" w:type="dxa"/>
            <w:vAlign w:val="center"/>
          </w:tcPr>
          <w:p>
            <w:pPr>
              <w:pStyle w:val="29"/>
            </w:pPr>
            <w:r>
              <w:t>九、社会保险基金支出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十、卫生健康支出</w:t>
            </w:r>
          </w:p>
        </w:tc>
        <w:tc>
          <w:tcPr>
            <w:tcW w:w="2126" w:type="dxa"/>
            <w:vAlign w:val="center"/>
          </w:tcPr>
          <w:p>
            <w:pPr>
              <w:pStyle w:val="30"/>
            </w:pPr>
            <w:r>
              <w:t>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十一、节能环保支出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十二、城乡社区支出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十三、农林水支出</w:t>
            </w:r>
          </w:p>
        </w:tc>
        <w:tc>
          <w:tcPr>
            <w:tcW w:w="2126" w:type="dxa"/>
            <w:vAlign w:val="center"/>
          </w:tcPr>
          <w:p>
            <w:pPr>
              <w:pStyle w:val="30"/>
            </w:pPr>
            <w:r>
              <w:t>101.58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十四、交通运输支出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十五、资源勘探工业信息等支出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十六、商业服务业等支出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十七、金融支出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十八、援助其他地区支出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十九、自然资源海洋气象等支出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二十、住房保障支出</w:t>
            </w:r>
          </w:p>
        </w:tc>
        <w:tc>
          <w:tcPr>
            <w:tcW w:w="2126" w:type="dxa"/>
            <w:vAlign w:val="center"/>
          </w:tcPr>
          <w:p>
            <w:pPr>
              <w:pStyle w:val="30"/>
            </w:pPr>
            <w:r>
              <w:t>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二十一、粮油物资储备支出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二十二、国有资本经营预算支出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二十三、灾害防治及应急管理支出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二十四、预备费</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二十五、其他支出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二十六、转移性支出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二十七、债务还本支出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二十八、债务付息支出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二十九、债务发行费用支出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三十、抗疫特别国债安排的支出</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4536" w:type="dxa"/>
            <w:vAlign w:val="center"/>
          </w:tcPr>
          <w:p>
            <w:pPr>
              <w:pStyle w:val="29"/>
            </w:pPr>
          </w:p>
        </w:tc>
        <w:tc>
          <w:tcPr>
            <w:tcW w:w="2126" w:type="dxa"/>
            <w:vAlign w:val="center"/>
          </w:tcPr>
          <w:p>
            <w:pPr>
              <w:pStyle w:val="30"/>
            </w:pPr>
          </w:p>
        </w:tc>
        <w:tc>
          <w:tcPr>
            <w:tcW w:w="4535" w:type="dxa"/>
            <w:vAlign w:val="center"/>
          </w:tcPr>
          <w:p>
            <w:pPr>
              <w:pStyle w:val="29"/>
            </w:pPr>
            <w:r>
              <w:t>三十一、人行科目</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4536" w:type="dxa"/>
            <w:vAlign w:val="center"/>
          </w:tcPr>
          <w:p>
            <w:pPr>
              <w:pStyle w:val="31"/>
            </w:pPr>
            <w:r>
              <w:t>本年收入合计</w:t>
            </w:r>
          </w:p>
        </w:tc>
        <w:tc>
          <w:tcPr>
            <w:tcW w:w="2126" w:type="dxa"/>
            <w:vAlign w:val="center"/>
          </w:tcPr>
          <w:p>
            <w:pPr>
              <w:pStyle w:val="32"/>
            </w:pPr>
            <w:r>
              <w:t>132.44</w:t>
            </w:r>
          </w:p>
        </w:tc>
        <w:tc>
          <w:tcPr>
            <w:tcW w:w="4535" w:type="dxa"/>
            <w:vAlign w:val="center"/>
          </w:tcPr>
          <w:p>
            <w:pPr>
              <w:pStyle w:val="31"/>
            </w:pPr>
            <w:r>
              <w:t>本年支出合计</w:t>
            </w:r>
          </w:p>
        </w:tc>
        <w:tc>
          <w:tcPr>
            <w:tcW w:w="2126" w:type="dxa"/>
            <w:vAlign w:val="center"/>
          </w:tcPr>
          <w:p>
            <w:pPr>
              <w:pStyle w:val="32"/>
            </w:pPr>
            <w:r>
              <w:t>132.44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4536" w:type="dxa"/>
            <w:vAlign w:val="center"/>
          </w:tcPr>
          <w:p>
            <w:pPr>
              <w:pStyle w:val="29"/>
            </w:pPr>
            <w:r>
              <w:t>上年结转结余</w:t>
            </w:r>
          </w:p>
        </w:tc>
        <w:tc>
          <w:tcPr>
            <w:tcW w:w="2126" w:type="dxa"/>
            <w:vAlign w:val="center"/>
          </w:tcPr>
          <w:p>
            <w:pPr>
              <w:pStyle w:val="30"/>
            </w:pPr>
          </w:p>
        </w:tc>
        <w:tc>
          <w:tcPr>
            <w:tcW w:w="4535" w:type="dxa"/>
            <w:vAlign w:val="center"/>
          </w:tcPr>
          <w:p>
            <w:pPr>
              <w:pStyle w:val="29"/>
            </w:pPr>
            <w:r>
              <w:t>年终结转结余</w:t>
            </w:r>
          </w:p>
        </w:tc>
        <w:tc>
          <w:tcPr>
            <w:tcW w:w="2126"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4536" w:type="dxa"/>
            <w:vAlign w:val="center"/>
          </w:tcPr>
          <w:p>
            <w:pPr>
              <w:pStyle w:val="31"/>
            </w:pPr>
            <w:r>
              <w:t>收入总计</w:t>
            </w:r>
          </w:p>
        </w:tc>
        <w:tc>
          <w:tcPr>
            <w:tcW w:w="2126" w:type="dxa"/>
            <w:vAlign w:val="center"/>
          </w:tcPr>
          <w:p>
            <w:pPr>
              <w:pStyle w:val="32"/>
            </w:pPr>
            <w:r>
              <w:t>132.44</w:t>
            </w:r>
          </w:p>
        </w:tc>
        <w:tc>
          <w:tcPr>
            <w:tcW w:w="4535" w:type="dxa"/>
            <w:vAlign w:val="center"/>
          </w:tcPr>
          <w:p>
            <w:pPr>
              <w:pStyle w:val="31"/>
            </w:pPr>
            <w:r>
              <w:t>支出总计</w:t>
            </w:r>
          </w:p>
        </w:tc>
        <w:tc>
          <w:tcPr>
            <w:tcW w:w="2126" w:type="dxa"/>
            <w:vAlign w:val="center"/>
          </w:tcPr>
          <w:p>
            <w:pPr>
              <w:pStyle w:val="32"/>
            </w:pPr>
            <w:r>
              <w:t>132.44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3402" w:type="dxa"/>
            <w:gridSpan w:val="3"/>
            <w:tcBorders>
              <w:top w:val="single" w:color="FFFFFF" w:sz="6" w:space="0"/>
              <w:left w:val="single" w:color="FFFFFF" w:sz="6" w:space="0"/>
              <w:right w:val="single" w:color="FFFFFF" w:sz="6" w:space="0"/>
            </w:tcBorders>
            <w:vAlign w:val="center"/>
          </w:tcPr>
          <w:p>
            <w:pPr>
              <w:pStyle w:val="25"/>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27"/>
            </w:pPr>
            <w:r>
              <w:t>序号</w:t>
            </w:r>
          </w:p>
        </w:tc>
        <w:tc>
          <w:tcPr>
            <w:tcW w:w="2551" w:type="dxa"/>
            <w:gridSpan w:val="2"/>
            <w:vAlign w:val="center"/>
          </w:tcPr>
          <w:p>
            <w:pPr>
              <w:pStyle w:val="27"/>
            </w:pPr>
            <w:r>
              <w:t>功能分类科目</w:t>
            </w:r>
          </w:p>
        </w:tc>
        <w:tc>
          <w:tcPr>
            <w:tcW w:w="1134" w:type="dxa"/>
            <w:vMerge w:val="restart"/>
            <w:vAlign w:val="center"/>
          </w:tcPr>
          <w:p>
            <w:pPr>
              <w:pStyle w:val="27"/>
            </w:pPr>
            <w:r>
              <w:t>合计</w:t>
            </w:r>
          </w:p>
        </w:tc>
        <w:tc>
          <w:tcPr>
            <w:tcW w:w="9072" w:type="dxa"/>
            <w:gridSpan w:val="8"/>
            <w:vAlign w:val="center"/>
          </w:tcPr>
          <w:p>
            <w:pPr>
              <w:pStyle w:val="27"/>
            </w:pPr>
            <w:r>
              <w:t>本年收入</w:t>
            </w:r>
          </w:p>
        </w:tc>
        <w:tc>
          <w:tcPr>
            <w:tcW w:w="1134" w:type="dxa"/>
            <w:vMerge w:val="restart"/>
            <w:vAlign w:val="center"/>
          </w:tcPr>
          <w:p>
            <w:pPr>
              <w:pStyle w:val="2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27"/>
            </w:pPr>
            <w:r>
              <w:t>科目    编码</w:t>
            </w:r>
          </w:p>
        </w:tc>
        <w:tc>
          <w:tcPr>
            <w:tcW w:w="1559" w:type="dxa"/>
            <w:vAlign w:val="center"/>
          </w:tcPr>
          <w:p>
            <w:pPr>
              <w:pStyle w:val="27"/>
            </w:pPr>
            <w:r>
              <w:t>科目名称</w:t>
            </w:r>
          </w:p>
        </w:tc>
        <w:tc>
          <w:tcPr>
            <w:tcW w:w="1134" w:type="dxa"/>
            <w:vMerge w:val="continue"/>
          </w:tcPr>
          <w:p/>
        </w:tc>
        <w:tc>
          <w:tcPr>
            <w:tcW w:w="1134" w:type="dxa"/>
            <w:vAlign w:val="center"/>
          </w:tcPr>
          <w:p>
            <w:pPr>
              <w:pStyle w:val="27"/>
            </w:pPr>
            <w:r>
              <w:t>小计</w:t>
            </w:r>
          </w:p>
        </w:tc>
        <w:tc>
          <w:tcPr>
            <w:tcW w:w="1134" w:type="dxa"/>
            <w:vAlign w:val="center"/>
          </w:tcPr>
          <w:p>
            <w:pPr>
              <w:pStyle w:val="27"/>
            </w:pPr>
            <w:r>
              <w:t>财政拨款 收入</w:t>
            </w:r>
          </w:p>
        </w:tc>
        <w:tc>
          <w:tcPr>
            <w:tcW w:w="1134" w:type="dxa"/>
            <w:vAlign w:val="center"/>
          </w:tcPr>
          <w:p>
            <w:pPr>
              <w:pStyle w:val="27"/>
            </w:pPr>
            <w:r>
              <w:t>财政专户 收入</w:t>
            </w:r>
          </w:p>
        </w:tc>
        <w:tc>
          <w:tcPr>
            <w:tcW w:w="1134" w:type="dxa"/>
            <w:vAlign w:val="center"/>
          </w:tcPr>
          <w:p>
            <w:pPr>
              <w:pStyle w:val="27"/>
            </w:pPr>
            <w:r>
              <w:t>事业收入</w:t>
            </w:r>
          </w:p>
        </w:tc>
        <w:tc>
          <w:tcPr>
            <w:tcW w:w="1134" w:type="dxa"/>
            <w:vAlign w:val="center"/>
          </w:tcPr>
          <w:p>
            <w:pPr>
              <w:pStyle w:val="27"/>
            </w:pPr>
            <w:r>
              <w:t>经营收入</w:t>
            </w:r>
          </w:p>
        </w:tc>
        <w:tc>
          <w:tcPr>
            <w:tcW w:w="1134" w:type="dxa"/>
            <w:vAlign w:val="center"/>
          </w:tcPr>
          <w:p>
            <w:pPr>
              <w:pStyle w:val="27"/>
            </w:pPr>
            <w:r>
              <w:t>上级补助收入</w:t>
            </w:r>
          </w:p>
        </w:tc>
        <w:tc>
          <w:tcPr>
            <w:tcW w:w="1134" w:type="dxa"/>
            <w:vAlign w:val="center"/>
          </w:tcPr>
          <w:p>
            <w:pPr>
              <w:pStyle w:val="27"/>
            </w:pPr>
            <w:r>
              <w:t>附属单位上缴收入</w:t>
            </w:r>
          </w:p>
        </w:tc>
        <w:tc>
          <w:tcPr>
            <w:tcW w:w="1134" w:type="dxa"/>
            <w:vAlign w:val="center"/>
          </w:tcPr>
          <w:p>
            <w:pPr>
              <w:pStyle w:val="2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27"/>
            </w:pPr>
            <w:r>
              <w:t>栏次</w:t>
            </w:r>
          </w:p>
        </w:tc>
        <w:tc>
          <w:tcPr>
            <w:tcW w:w="992" w:type="dxa"/>
            <w:vAlign w:val="center"/>
          </w:tcPr>
          <w:p>
            <w:pPr>
              <w:pStyle w:val="27"/>
            </w:pPr>
            <w:r>
              <w:t>1</w:t>
            </w:r>
          </w:p>
        </w:tc>
        <w:tc>
          <w:tcPr>
            <w:tcW w:w="1559" w:type="dxa"/>
            <w:vAlign w:val="center"/>
          </w:tcPr>
          <w:p>
            <w:pPr>
              <w:pStyle w:val="27"/>
            </w:pPr>
            <w:r>
              <w:t>2</w:t>
            </w:r>
          </w:p>
        </w:tc>
        <w:tc>
          <w:tcPr>
            <w:tcW w:w="1134" w:type="dxa"/>
            <w:vAlign w:val="center"/>
          </w:tcPr>
          <w:p>
            <w:pPr>
              <w:pStyle w:val="27"/>
            </w:pPr>
            <w:r>
              <w:t>3</w:t>
            </w:r>
          </w:p>
        </w:tc>
        <w:tc>
          <w:tcPr>
            <w:tcW w:w="1134" w:type="dxa"/>
            <w:vAlign w:val="center"/>
          </w:tcPr>
          <w:p>
            <w:pPr>
              <w:pStyle w:val="27"/>
            </w:pPr>
            <w:r>
              <w:t>4</w:t>
            </w:r>
          </w:p>
        </w:tc>
        <w:tc>
          <w:tcPr>
            <w:tcW w:w="1134" w:type="dxa"/>
            <w:vAlign w:val="center"/>
          </w:tcPr>
          <w:p>
            <w:pPr>
              <w:pStyle w:val="27"/>
            </w:pPr>
            <w:r>
              <w:t>5</w:t>
            </w:r>
          </w:p>
        </w:tc>
        <w:tc>
          <w:tcPr>
            <w:tcW w:w="1134" w:type="dxa"/>
            <w:vAlign w:val="center"/>
          </w:tcPr>
          <w:p>
            <w:pPr>
              <w:pStyle w:val="27"/>
            </w:pPr>
            <w:r>
              <w:t>6</w:t>
            </w:r>
          </w:p>
        </w:tc>
        <w:tc>
          <w:tcPr>
            <w:tcW w:w="1134" w:type="dxa"/>
            <w:vAlign w:val="center"/>
          </w:tcPr>
          <w:p>
            <w:pPr>
              <w:pStyle w:val="27"/>
            </w:pPr>
            <w:r>
              <w:t>7</w:t>
            </w:r>
          </w:p>
        </w:tc>
        <w:tc>
          <w:tcPr>
            <w:tcW w:w="1134" w:type="dxa"/>
            <w:vAlign w:val="center"/>
          </w:tcPr>
          <w:p>
            <w:pPr>
              <w:pStyle w:val="27"/>
            </w:pPr>
            <w:r>
              <w:t>8</w:t>
            </w:r>
          </w:p>
        </w:tc>
        <w:tc>
          <w:tcPr>
            <w:tcW w:w="1134" w:type="dxa"/>
            <w:vAlign w:val="center"/>
          </w:tcPr>
          <w:p>
            <w:pPr>
              <w:pStyle w:val="27"/>
            </w:pPr>
            <w:r>
              <w:t>9</w:t>
            </w:r>
          </w:p>
        </w:tc>
        <w:tc>
          <w:tcPr>
            <w:tcW w:w="1134" w:type="dxa"/>
            <w:vAlign w:val="center"/>
          </w:tcPr>
          <w:p>
            <w:pPr>
              <w:pStyle w:val="27"/>
            </w:pPr>
            <w:r>
              <w:t>10</w:t>
            </w:r>
          </w:p>
        </w:tc>
        <w:tc>
          <w:tcPr>
            <w:tcW w:w="1134" w:type="dxa"/>
            <w:vAlign w:val="center"/>
          </w:tcPr>
          <w:p>
            <w:pPr>
              <w:pStyle w:val="27"/>
            </w:pPr>
            <w:r>
              <w:t>11</w:t>
            </w:r>
          </w:p>
        </w:tc>
        <w:tc>
          <w:tcPr>
            <w:tcW w:w="1134" w:type="dxa"/>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w:t>
            </w:r>
          </w:p>
        </w:tc>
        <w:tc>
          <w:tcPr>
            <w:tcW w:w="992" w:type="dxa"/>
            <w:vAlign w:val="center"/>
          </w:tcPr>
          <w:p>
            <w:pPr>
              <w:pStyle w:val="33"/>
            </w:pPr>
          </w:p>
        </w:tc>
        <w:tc>
          <w:tcPr>
            <w:tcW w:w="1559" w:type="dxa"/>
            <w:vAlign w:val="center"/>
          </w:tcPr>
          <w:p>
            <w:pPr>
              <w:pStyle w:val="31"/>
            </w:pPr>
            <w:r>
              <w:t>合计</w:t>
            </w:r>
          </w:p>
        </w:tc>
        <w:tc>
          <w:tcPr>
            <w:tcW w:w="1134" w:type="dxa"/>
            <w:vAlign w:val="center"/>
          </w:tcPr>
          <w:p>
            <w:pPr>
              <w:pStyle w:val="32"/>
            </w:pPr>
            <w:r>
              <w:t>132.44</w:t>
            </w:r>
          </w:p>
        </w:tc>
        <w:tc>
          <w:tcPr>
            <w:tcW w:w="1134" w:type="dxa"/>
            <w:vAlign w:val="center"/>
          </w:tcPr>
          <w:p>
            <w:pPr>
              <w:pStyle w:val="32"/>
            </w:pPr>
            <w:r>
              <w:t>132.44</w:t>
            </w:r>
          </w:p>
        </w:tc>
        <w:tc>
          <w:tcPr>
            <w:tcW w:w="1134" w:type="dxa"/>
            <w:vAlign w:val="center"/>
          </w:tcPr>
          <w:p>
            <w:pPr>
              <w:pStyle w:val="32"/>
            </w:pPr>
            <w:r>
              <w:t>132.44</w:t>
            </w: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c>
          <w:tcPr>
            <w:tcW w:w="113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2</w:t>
            </w:r>
          </w:p>
        </w:tc>
        <w:tc>
          <w:tcPr>
            <w:tcW w:w="992" w:type="dxa"/>
            <w:vAlign w:val="center"/>
          </w:tcPr>
          <w:p>
            <w:pPr>
              <w:pStyle w:val="29"/>
            </w:pPr>
            <w:r>
              <w:t>205</w:t>
            </w:r>
          </w:p>
        </w:tc>
        <w:tc>
          <w:tcPr>
            <w:tcW w:w="1559" w:type="dxa"/>
            <w:vAlign w:val="center"/>
          </w:tcPr>
          <w:p>
            <w:pPr>
              <w:pStyle w:val="29"/>
            </w:pPr>
            <w:r>
              <w:t>教育支出</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3</w:t>
            </w:r>
          </w:p>
        </w:tc>
        <w:tc>
          <w:tcPr>
            <w:tcW w:w="992" w:type="dxa"/>
            <w:vAlign w:val="center"/>
          </w:tcPr>
          <w:p>
            <w:pPr>
              <w:pStyle w:val="29"/>
            </w:pPr>
            <w:r>
              <w:t>20508</w:t>
            </w:r>
          </w:p>
        </w:tc>
        <w:tc>
          <w:tcPr>
            <w:tcW w:w="1559" w:type="dxa"/>
            <w:vAlign w:val="center"/>
          </w:tcPr>
          <w:p>
            <w:pPr>
              <w:pStyle w:val="29"/>
            </w:pPr>
            <w:r>
              <w:t>进修及培训</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4</w:t>
            </w:r>
          </w:p>
        </w:tc>
        <w:tc>
          <w:tcPr>
            <w:tcW w:w="992" w:type="dxa"/>
            <w:vAlign w:val="center"/>
          </w:tcPr>
          <w:p>
            <w:pPr>
              <w:pStyle w:val="29"/>
            </w:pPr>
            <w:r>
              <w:t>2050803</w:t>
            </w:r>
          </w:p>
        </w:tc>
        <w:tc>
          <w:tcPr>
            <w:tcW w:w="1559" w:type="dxa"/>
            <w:vAlign w:val="center"/>
          </w:tcPr>
          <w:p>
            <w:pPr>
              <w:pStyle w:val="29"/>
            </w:pPr>
            <w:r>
              <w:t>培训支出</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r>
              <w:t>0.53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5</w:t>
            </w:r>
          </w:p>
        </w:tc>
        <w:tc>
          <w:tcPr>
            <w:tcW w:w="992" w:type="dxa"/>
            <w:vAlign w:val="center"/>
          </w:tcPr>
          <w:p>
            <w:pPr>
              <w:pStyle w:val="29"/>
            </w:pPr>
            <w:r>
              <w:t>208</w:t>
            </w:r>
          </w:p>
        </w:tc>
        <w:tc>
          <w:tcPr>
            <w:tcW w:w="1559" w:type="dxa"/>
            <w:vAlign w:val="center"/>
          </w:tcPr>
          <w:p>
            <w:pPr>
              <w:pStyle w:val="29"/>
            </w:pPr>
            <w:r>
              <w:t>社会保障和就业支出</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6</w:t>
            </w:r>
          </w:p>
        </w:tc>
        <w:tc>
          <w:tcPr>
            <w:tcW w:w="992" w:type="dxa"/>
            <w:vAlign w:val="center"/>
          </w:tcPr>
          <w:p>
            <w:pPr>
              <w:pStyle w:val="29"/>
            </w:pPr>
            <w:r>
              <w:t>20805</w:t>
            </w:r>
          </w:p>
        </w:tc>
        <w:tc>
          <w:tcPr>
            <w:tcW w:w="1559" w:type="dxa"/>
            <w:vAlign w:val="center"/>
          </w:tcPr>
          <w:p>
            <w:pPr>
              <w:pStyle w:val="29"/>
            </w:pPr>
            <w:r>
              <w:t>行政事业单位养老支出</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7</w:t>
            </w:r>
          </w:p>
        </w:tc>
        <w:tc>
          <w:tcPr>
            <w:tcW w:w="992" w:type="dxa"/>
            <w:vAlign w:val="center"/>
          </w:tcPr>
          <w:p>
            <w:pPr>
              <w:pStyle w:val="29"/>
            </w:pPr>
            <w:r>
              <w:t>2080505</w:t>
            </w:r>
          </w:p>
        </w:tc>
        <w:tc>
          <w:tcPr>
            <w:tcW w:w="1559" w:type="dxa"/>
            <w:vAlign w:val="center"/>
          </w:tcPr>
          <w:p>
            <w:pPr>
              <w:pStyle w:val="29"/>
            </w:pPr>
            <w:r>
              <w:t>机关事业单位基本养老保险缴费支出</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r>
              <w:t>12.11</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8</w:t>
            </w:r>
          </w:p>
        </w:tc>
        <w:tc>
          <w:tcPr>
            <w:tcW w:w="992" w:type="dxa"/>
            <w:vAlign w:val="center"/>
          </w:tcPr>
          <w:p>
            <w:pPr>
              <w:pStyle w:val="29"/>
            </w:pPr>
            <w:r>
              <w:t>210</w:t>
            </w:r>
          </w:p>
        </w:tc>
        <w:tc>
          <w:tcPr>
            <w:tcW w:w="1559" w:type="dxa"/>
            <w:vAlign w:val="center"/>
          </w:tcPr>
          <w:p>
            <w:pPr>
              <w:pStyle w:val="29"/>
            </w:pPr>
            <w:r>
              <w:t>卫生健康支出</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9</w:t>
            </w:r>
          </w:p>
        </w:tc>
        <w:tc>
          <w:tcPr>
            <w:tcW w:w="992" w:type="dxa"/>
            <w:vAlign w:val="center"/>
          </w:tcPr>
          <w:p>
            <w:pPr>
              <w:pStyle w:val="29"/>
            </w:pPr>
            <w:r>
              <w:t>21011</w:t>
            </w:r>
          </w:p>
        </w:tc>
        <w:tc>
          <w:tcPr>
            <w:tcW w:w="1559" w:type="dxa"/>
            <w:vAlign w:val="center"/>
          </w:tcPr>
          <w:p>
            <w:pPr>
              <w:pStyle w:val="29"/>
            </w:pPr>
            <w:r>
              <w:t>行政事业单位医疗</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10</w:t>
            </w:r>
          </w:p>
        </w:tc>
        <w:tc>
          <w:tcPr>
            <w:tcW w:w="992" w:type="dxa"/>
            <w:vAlign w:val="center"/>
          </w:tcPr>
          <w:p>
            <w:pPr>
              <w:pStyle w:val="29"/>
            </w:pPr>
            <w:r>
              <w:t>2101102</w:t>
            </w:r>
          </w:p>
        </w:tc>
        <w:tc>
          <w:tcPr>
            <w:tcW w:w="1559" w:type="dxa"/>
            <w:vAlign w:val="center"/>
          </w:tcPr>
          <w:p>
            <w:pPr>
              <w:pStyle w:val="29"/>
            </w:pPr>
            <w:r>
              <w:t>事业单位医疗</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r>
              <w:t>9.13</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11</w:t>
            </w:r>
          </w:p>
        </w:tc>
        <w:tc>
          <w:tcPr>
            <w:tcW w:w="992" w:type="dxa"/>
            <w:vAlign w:val="center"/>
          </w:tcPr>
          <w:p>
            <w:pPr>
              <w:pStyle w:val="29"/>
            </w:pPr>
            <w:r>
              <w:t>213</w:t>
            </w:r>
          </w:p>
        </w:tc>
        <w:tc>
          <w:tcPr>
            <w:tcW w:w="1559" w:type="dxa"/>
            <w:vAlign w:val="center"/>
          </w:tcPr>
          <w:p>
            <w:pPr>
              <w:pStyle w:val="29"/>
            </w:pPr>
            <w:r>
              <w:t>农林水支出</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12</w:t>
            </w:r>
          </w:p>
        </w:tc>
        <w:tc>
          <w:tcPr>
            <w:tcW w:w="992" w:type="dxa"/>
            <w:vAlign w:val="center"/>
          </w:tcPr>
          <w:p>
            <w:pPr>
              <w:pStyle w:val="29"/>
            </w:pPr>
            <w:r>
              <w:t>21301</w:t>
            </w:r>
          </w:p>
        </w:tc>
        <w:tc>
          <w:tcPr>
            <w:tcW w:w="1559" w:type="dxa"/>
            <w:vAlign w:val="center"/>
          </w:tcPr>
          <w:p>
            <w:pPr>
              <w:pStyle w:val="29"/>
            </w:pPr>
            <w:r>
              <w:t>农业农村</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13</w:t>
            </w:r>
          </w:p>
        </w:tc>
        <w:tc>
          <w:tcPr>
            <w:tcW w:w="992" w:type="dxa"/>
            <w:vAlign w:val="center"/>
          </w:tcPr>
          <w:p>
            <w:pPr>
              <w:pStyle w:val="29"/>
            </w:pPr>
            <w:r>
              <w:t>2130104</w:t>
            </w:r>
          </w:p>
        </w:tc>
        <w:tc>
          <w:tcPr>
            <w:tcW w:w="1559" w:type="dxa"/>
            <w:vAlign w:val="center"/>
          </w:tcPr>
          <w:p>
            <w:pPr>
              <w:pStyle w:val="29"/>
            </w:pPr>
            <w:r>
              <w:t>事业运行</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r>
              <w:t>101.58</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14</w:t>
            </w:r>
          </w:p>
        </w:tc>
        <w:tc>
          <w:tcPr>
            <w:tcW w:w="992" w:type="dxa"/>
            <w:vAlign w:val="center"/>
          </w:tcPr>
          <w:p>
            <w:pPr>
              <w:pStyle w:val="29"/>
            </w:pPr>
            <w:r>
              <w:t>221</w:t>
            </w:r>
          </w:p>
        </w:tc>
        <w:tc>
          <w:tcPr>
            <w:tcW w:w="1559" w:type="dxa"/>
            <w:vAlign w:val="center"/>
          </w:tcPr>
          <w:p>
            <w:pPr>
              <w:pStyle w:val="29"/>
            </w:pPr>
            <w:r>
              <w:t>住房保障支出</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15</w:t>
            </w:r>
          </w:p>
        </w:tc>
        <w:tc>
          <w:tcPr>
            <w:tcW w:w="992" w:type="dxa"/>
            <w:vAlign w:val="center"/>
          </w:tcPr>
          <w:p>
            <w:pPr>
              <w:pStyle w:val="29"/>
            </w:pPr>
            <w:r>
              <w:t>22102</w:t>
            </w:r>
          </w:p>
        </w:tc>
        <w:tc>
          <w:tcPr>
            <w:tcW w:w="1559" w:type="dxa"/>
            <w:vAlign w:val="center"/>
          </w:tcPr>
          <w:p>
            <w:pPr>
              <w:pStyle w:val="29"/>
            </w:pPr>
            <w:r>
              <w:t>住房改革支出</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28"/>
            </w:pPr>
            <w:r>
              <w:t>16</w:t>
            </w:r>
          </w:p>
        </w:tc>
        <w:tc>
          <w:tcPr>
            <w:tcW w:w="992" w:type="dxa"/>
            <w:vAlign w:val="center"/>
          </w:tcPr>
          <w:p>
            <w:pPr>
              <w:pStyle w:val="29"/>
            </w:pPr>
            <w:r>
              <w:t>2210201</w:t>
            </w:r>
          </w:p>
        </w:tc>
        <w:tc>
          <w:tcPr>
            <w:tcW w:w="1559" w:type="dxa"/>
            <w:vAlign w:val="center"/>
          </w:tcPr>
          <w:p>
            <w:pPr>
              <w:pStyle w:val="29"/>
            </w:pPr>
            <w:r>
              <w:t>住房公积金</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r>
              <w:t>9.09</w:t>
            </w: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c>
          <w:tcPr>
            <w:tcW w:w="1134"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722" w:type="dxa"/>
            <w:gridSpan w:val="2"/>
            <w:tcBorders>
              <w:top w:val="single" w:color="FFFFFF" w:sz="6" w:space="0"/>
              <w:left w:val="single" w:color="FFFFFF" w:sz="6" w:space="0"/>
              <w:right w:val="single" w:color="FFFFFF" w:sz="6" w:space="0"/>
            </w:tcBorders>
            <w:vAlign w:val="center"/>
          </w:tcPr>
          <w:p>
            <w:pPr>
              <w:pStyle w:val="25"/>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528" w:type="dxa"/>
            <w:gridSpan w:val="2"/>
            <w:vAlign w:val="center"/>
          </w:tcPr>
          <w:p>
            <w:pPr>
              <w:pStyle w:val="27"/>
            </w:pPr>
            <w:r>
              <w:t>功能分类科目</w:t>
            </w:r>
          </w:p>
        </w:tc>
        <w:tc>
          <w:tcPr>
            <w:tcW w:w="1361" w:type="dxa"/>
            <w:vMerge w:val="restart"/>
            <w:vAlign w:val="center"/>
          </w:tcPr>
          <w:p>
            <w:pPr>
              <w:pStyle w:val="27"/>
            </w:pPr>
            <w:r>
              <w:t>合计</w:t>
            </w:r>
          </w:p>
        </w:tc>
        <w:tc>
          <w:tcPr>
            <w:tcW w:w="1361" w:type="dxa"/>
            <w:vMerge w:val="restart"/>
            <w:vAlign w:val="center"/>
          </w:tcPr>
          <w:p>
            <w:pPr>
              <w:pStyle w:val="27"/>
            </w:pPr>
            <w:r>
              <w:t>基本支出</w:t>
            </w:r>
          </w:p>
        </w:tc>
        <w:tc>
          <w:tcPr>
            <w:tcW w:w="1361" w:type="dxa"/>
            <w:vMerge w:val="restart"/>
            <w:vAlign w:val="center"/>
          </w:tcPr>
          <w:p>
            <w:pPr>
              <w:pStyle w:val="27"/>
            </w:pPr>
            <w:r>
              <w:t>项目支出</w:t>
            </w:r>
          </w:p>
        </w:tc>
        <w:tc>
          <w:tcPr>
            <w:tcW w:w="1361" w:type="dxa"/>
            <w:vMerge w:val="restart"/>
            <w:vAlign w:val="center"/>
          </w:tcPr>
          <w:p>
            <w:pPr>
              <w:pStyle w:val="27"/>
            </w:pPr>
            <w:r>
              <w:t>经营支出</w:t>
            </w:r>
          </w:p>
        </w:tc>
        <w:tc>
          <w:tcPr>
            <w:tcW w:w="1361" w:type="dxa"/>
            <w:vMerge w:val="restart"/>
            <w:vAlign w:val="center"/>
          </w:tcPr>
          <w:p>
            <w:pPr>
              <w:pStyle w:val="27"/>
            </w:pPr>
            <w:r>
              <w:t>上解上级     支出</w:t>
            </w:r>
          </w:p>
        </w:tc>
        <w:tc>
          <w:tcPr>
            <w:tcW w:w="1361" w:type="dxa"/>
            <w:vMerge w:val="restart"/>
            <w:vAlign w:val="center"/>
          </w:tcPr>
          <w:p>
            <w:pPr>
              <w:pStyle w:val="2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27"/>
            </w:pPr>
            <w:r>
              <w:t>科目    编码</w:t>
            </w:r>
          </w:p>
        </w:tc>
        <w:tc>
          <w:tcPr>
            <w:tcW w:w="4536" w:type="dxa"/>
            <w:vAlign w:val="center"/>
          </w:tcPr>
          <w:p>
            <w:pPr>
              <w:pStyle w:val="2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992" w:type="dxa"/>
            <w:vAlign w:val="center"/>
          </w:tcPr>
          <w:p>
            <w:pPr>
              <w:pStyle w:val="27"/>
            </w:pPr>
            <w:r>
              <w:t>1</w:t>
            </w:r>
          </w:p>
        </w:tc>
        <w:tc>
          <w:tcPr>
            <w:tcW w:w="4536" w:type="dxa"/>
            <w:vAlign w:val="center"/>
          </w:tcPr>
          <w:p>
            <w:pPr>
              <w:pStyle w:val="27"/>
            </w:pPr>
            <w:r>
              <w:t>2</w:t>
            </w:r>
          </w:p>
        </w:tc>
        <w:tc>
          <w:tcPr>
            <w:tcW w:w="1361" w:type="dxa"/>
            <w:vAlign w:val="center"/>
          </w:tcPr>
          <w:p>
            <w:pPr>
              <w:pStyle w:val="27"/>
            </w:pPr>
            <w:r>
              <w:t>3</w:t>
            </w:r>
          </w:p>
        </w:tc>
        <w:tc>
          <w:tcPr>
            <w:tcW w:w="1361" w:type="dxa"/>
            <w:vAlign w:val="center"/>
          </w:tcPr>
          <w:p>
            <w:pPr>
              <w:pStyle w:val="27"/>
            </w:pPr>
            <w:r>
              <w:t>4</w:t>
            </w:r>
          </w:p>
        </w:tc>
        <w:tc>
          <w:tcPr>
            <w:tcW w:w="1361" w:type="dxa"/>
            <w:vAlign w:val="center"/>
          </w:tcPr>
          <w:p>
            <w:pPr>
              <w:pStyle w:val="27"/>
            </w:pPr>
            <w:r>
              <w:t>5</w:t>
            </w:r>
          </w:p>
        </w:tc>
        <w:tc>
          <w:tcPr>
            <w:tcW w:w="1361" w:type="dxa"/>
            <w:vAlign w:val="center"/>
          </w:tcPr>
          <w:p>
            <w:pPr>
              <w:pStyle w:val="27"/>
            </w:pPr>
            <w:r>
              <w:t>6</w:t>
            </w:r>
          </w:p>
        </w:tc>
        <w:tc>
          <w:tcPr>
            <w:tcW w:w="1361" w:type="dxa"/>
            <w:vAlign w:val="center"/>
          </w:tcPr>
          <w:p>
            <w:pPr>
              <w:pStyle w:val="27"/>
            </w:pPr>
            <w:r>
              <w:t>7</w:t>
            </w:r>
          </w:p>
        </w:tc>
        <w:tc>
          <w:tcPr>
            <w:tcW w:w="1361" w:type="dxa"/>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992" w:type="dxa"/>
            <w:vAlign w:val="center"/>
          </w:tcPr>
          <w:p>
            <w:pPr>
              <w:pStyle w:val="33"/>
            </w:pPr>
          </w:p>
        </w:tc>
        <w:tc>
          <w:tcPr>
            <w:tcW w:w="4536" w:type="dxa"/>
            <w:vAlign w:val="center"/>
          </w:tcPr>
          <w:p>
            <w:pPr>
              <w:pStyle w:val="31"/>
            </w:pPr>
            <w:r>
              <w:t>合计</w:t>
            </w:r>
          </w:p>
        </w:tc>
        <w:tc>
          <w:tcPr>
            <w:tcW w:w="1361" w:type="dxa"/>
            <w:vAlign w:val="center"/>
          </w:tcPr>
          <w:p>
            <w:pPr>
              <w:pStyle w:val="32"/>
            </w:pPr>
            <w:r>
              <w:t>132.44</w:t>
            </w:r>
          </w:p>
        </w:tc>
        <w:tc>
          <w:tcPr>
            <w:tcW w:w="1361" w:type="dxa"/>
            <w:vAlign w:val="center"/>
          </w:tcPr>
          <w:p>
            <w:pPr>
              <w:pStyle w:val="32"/>
            </w:pPr>
            <w:r>
              <w:t>127.46</w:t>
            </w:r>
          </w:p>
        </w:tc>
        <w:tc>
          <w:tcPr>
            <w:tcW w:w="1361" w:type="dxa"/>
            <w:vAlign w:val="center"/>
          </w:tcPr>
          <w:p>
            <w:pPr>
              <w:pStyle w:val="32"/>
            </w:pPr>
            <w:r>
              <w:t>4.98</w:t>
            </w:r>
          </w:p>
        </w:tc>
        <w:tc>
          <w:tcPr>
            <w:tcW w:w="1361" w:type="dxa"/>
            <w:vAlign w:val="center"/>
          </w:tcPr>
          <w:p>
            <w:pPr>
              <w:pStyle w:val="32"/>
            </w:pPr>
          </w:p>
        </w:tc>
        <w:tc>
          <w:tcPr>
            <w:tcW w:w="1361" w:type="dxa"/>
            <w:vAlign w:val="center"/>
          </w:tcPr>
          <w:p>
            <w:pPr>
              <w:pStyle w:val="32"/>
            </w:pPr>
          </w:p>
        </w:tc>
        <w:tc>
          <w:tcPr>
            <w:tcW w:w="136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992" w:type="dxa"/>
            <w:vAlign w:val="center"/>
          </w:tcPr>
          <w:p>
            <w:pPr>
              <w:pStyle w:val="29"/>
            </w:pPr>
            <w:r>
              <w:t>205</w:t>
            </w:r>
          </w:p>
        </w:tc>
        <w:tc>
          <w:tcPr>
            <w:tcW w:w="4536" w:type="dxa"/>
            <w:vAlign w:val="center"/>
          </w:tcPr>
          <w:p>
            <w:pPr>
              <w:pStyle w:val="29"/>
            </w:pPr>
            <w:r>
              <w:t>教育支出</w:t>
            </w:r>
          </w:p>
        </w:tc>
        <w:tc>
          <w:tcPr>
            <w:tcW w:w="1361" w:type="dxa"/>
            <w:vAlign w:val="center"/>
          </w:tcPr>
          <w:p>
            <w:pPr>
              <w:pStyle w:val="30"/>
            </w:pPr>
            <w:r>
              <w:t>0.53</w:t>
            </w:r>
          </w:p>
        </w:tc>
        <w:tc>
          <w:tcPr>
            <w:tcW w:w="1361" w:type="dxa"/>
            <w:vAlign w:val="center"/>
          </w:tcPr>
          <w:p>
            <w:pPr>
              <w:pStyle w:val="30"/>
            </w:pPr>
            <w:r>
              <w:t>0.53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992" w:type="dxa"/>
            <w:vAlign w:val="center"/>
          </w:tcPr>
          <w:p>
            <w:pPr>
              <w:pStyle w:val="29"/>
            </w:pPr>
            <w:r>
              <w:t>20508</w:t>
            </w:r>
          </w:p>
        </w:tc>
        <w:tc>
          <w:tcPr>
            <w:tcW w:w="4536" w:type="dxa"/>
            <w:vAlign w:val="center"/>
          </w:tcPr>
          <w:p>
            <w:pPr>
              <w:pStyle w:val="29"/>
            </w:pPr>
            <w:r>
              <w:t>进修及培训</w:t>
            </w:r>
          </w:p>
        </w:tc>
        <w:tc>
          <w:tcPr>
            <w:tcW w:w="1361" w:type="dxa"/>
            <w:vAlign w:val="center"/>
          </w:tcPr>
          <w:p>
            <w:pPr>
              <w:pStyle w:val="30"/>
            </w:pPr>
            <w:r>
              <w:t>0.53</w:t>
            </w:r>
          </w:p>
        </w:tc>
        <w:tc>
          <w:tcPr>
            <w:tcW w:w="1361" w:type="dxa"/>
            <w:vAlign w:val="center"/>
          </w:tcPr>
          <w:p>
            <w:pPr>
              <w:pStyle w:val="30"/>
            </w:pPr>
            <w:r>
              <w:t>0.53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992" w:type="dxa"/>
            <w:vAlign w:val="center"/>
          </w:tcPr>
          <w:p>
            <w:pPr>
              <w:pStyle w:val="29"/>
            </w:pPr>
            <w:r>
              <w:t>2050803</w:t>
            </w:r>
          </w:p>
        </w:tc>
        <w:tc>
          <w:tcPr>
            <w:tcW w:w="4536" w:type="dxa"/>
            <w:vAlign w:val="center"/>
          </w:tcPr>
          <w:p>
            <w:pPr>
              <w:pStyle w:val="29"/>
            </w:pPr>
            <w:r>
              <w:t>培训支出</w:t>
            </w:r>
          </w:p>
        </w:tc>
        <w:tc>
          <w:tcPr>
            <w:tcW w:w="1361" w:type="dxa"/>
            <w:vAlign w:val="center"/>
          </w:tcPr>
          <w:p>
            <w:pPr>
              <w:pStyle w:val="30"/>
            </w:pPr>
            <w:r>
              <w:t>0.53</w:t>
            </w:r>
          </w:p>
        </w:tc>
        <w:tc>
          <w:tcPr>
            <w:tcW w:w="1361" w:type="dxa"/>
            <w:vAlign w:val="center"/>
          </w:tcPr>
          <w:p>
            <w:pPr>
              <w:pStyle w:val="30"/>
            </w:pPr>
            <w:r>
              <w:t>0.53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992" w:type="dxa"/>
            <w:vAlign w:val="center"/>
          </w:tcPr>
          <w:p>
            <w:pPr>
              <w:pStyle w:val="29"/>
            </w:pPr>
            <w:r>
              <w:t>208</w:t>
            </w:r>
          </w:p>
        </w:tc>
        <w:tc>
          <w:tcPr>
            <w:tcW w:w="4536" w:type="dxa"/>
            <w:vAlign w:val="center"/>
          </w:tcPr>
          <w:p>
            <w:pPr>
              <w:pStyle w:val="29"/>
            </w:pPr>
            <w:r>
              <w:t>社会保障和就业支出</w:t>
            </w:r>
          </w:p>
        </w:tc>
        <w:tc>
          <w:tcPr>
            <w:tcW w:w="1361" w:type="dxa"/>
            <w:vAlign w:val="center"/>
          </w:tcPr>
          <w:p>
            <w:pPr>
              <w:pStyle w:val="30"/>
            </w:pPr>
            <w:r>
              <w:t>12.11</w:t>
            </w:r>
          </w:p>
        </w:tc>
        <w:tc>
          <w:tcPr>
            <w:tcW w:w="1361" w:type="dxa"/>
            <w:vAlign w:val="center"/>
          </w:tcPr>
          <w:p>
            <w:pPr>
              <w:pStyle w:val="30"/>
            </w:pPr>
            <w:r>
              <w:t>12.11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992" w:type="dxa"/>
            <w:vAlign w:val="center"/>
          </w:tcPr>
          <w:p>
            <w:pPr>
              <w:pStyle w:val="29"/>
            </w:pPr>
            <w:r>
              <w:t>20805</w:t>
            </w:r>
          </w:p>
        </w:tc>
        <w:tc>
          <w:tcPr>
            <w:tcW w:w="4536" w:type="dxa"/>
            <w:vAlign w:val="center"/>
          </w:tcPr>
          <w:p>
            <w:pPr>
              <w:pStyle w:val="29"/>
            </w:pPr>
            <w:r>
              <w:t>行政事业单位养老支出</w:t>
            </w:r>
          </w:p>
        </w:tc>
        <w:tc>
          <w:tcPr>
            <w:tcW w:w="1361" w:type="dxa"/>
            <w:vAlign w:val="center"/>
          </w:tcPr>
          <w:p>
            <w:pPr>
              <w:pStyle w:val="30"/>
            </w:pPr>
            <w:r>
              <w:t>12.11</w:t>
            </w:r>
          </w:p>
        </w:tc>
        <w:tc>
          <w:tcPr>
            <w:tcW w:w="1361" w:type="dxa"/>
            <w:vAlign w:val="center"/>
          </w:tcPr>
          <w:p>
            <w:pPr>
              <w:pStyle w:val="30"/>
            </w:pPr>
            <w:r>
              <w:t>12.11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992" w:type="dxa"/>
            <w:vAlign w:val="center"/>
          </w:tcPr>
          <w:p>
            <w:pPr>
              <w:pStyle w:val="29"/>
            </w:pPr>
            <w:r>
              <w:t>2080505</w:t>
            </w:r>
          </w:p>
        </w:tc>
        <w:tc>
          <w:tcPr>
            <w:tcW w:w="4536" w:type="dxa"/>
            <w:vAlign w:val="center"/>
          </w:tcPr>
          <w:p>
            <w:pPr>
              <w:pStyle w:val="29"/>
            </w:pPr>
            <w:r>
              <w:t>机关事业单位基本养老保险缴费支出</w:t>
            </w:r>
          </w:p>
        </w:tc>
        <w:tc>
          <w:tcPr>
            <w:tcW w:w="1361" w:type="dxa"/>
            <w:vAlign w:val="center"/>
          </w:tcPr>
          <w:p>
            <w:pPr>
              <w:pStyle w:val="30"/>
            </w:pPr>
            <w:r>
              <w:t>12.11</w:t>
            </w:r>
          </w:p>
        </w:tc>
        <w:tc>
          <w:tcPr>
            <w:tcW w:w="1361" w:type="dxa"/>
            <w:vAlign w:val="center"/>
          </w:tcPr>
          <w:p>
            <w:pPr>
              <w:pStyle w:val="30"/>
            </w:pPr>
            <w:r>
              <w:t>12.11</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992" w:type="dxa"/>
            <w:vAlign w:val="center"/>
          </w:tcPr>
          <w:p>
            <w:pPr>
              <w:pStyle w:val="29"/>
            </w:pPr>
            <w:r>
              <w:t>210</w:t>
            </w:r>
          </w:p>
        </w:tc>
        <w:tc>
          <w:tcPr>
            <w:tcW w:w="4536" w:type="dxa"/>
            <w:vAlign w:val="center"/>
          </w:tcPr>
          <w:p>
            <w:pPr>
              <w:pStyle w:val="29"/>
            </w:pPr>
            <w:r>
              <w:t>卫生健康支出</w:t>
            </w:r>
          </w:p>
        </w:tc>
        <w:tc>
          <w:tcPr>
            <w:tcW w:w="1361" w:type="dxa"/>
            <w:vAlign w:val="center"/>
          </w:tcPr>
          <w:p>
            <w:pPr>
              <w:pStyle w:val="30"/>
            </w:pPr>
            <w:r>
              <w:t>9.13</w:t>
            </w:r>
          </w:p>
        </w:tc>
        <w:tc>
          <w:tcPr>
            <w:tcW w:w="1361" w:type="dxa"/>
            <w:vAlign w:val="center"/>
          </w:tcPr>
          <w:p>
            <w:pPr>
              <w:pStyle w:val="30"/>
            </w:pPr>
            <w:r>
              <w:t>9.13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992" w:type="dxa"/>
            <w:vAlign w:val="center"/>
          </w:tcPr>
          <w:p>
            <w:pPr>
              <w:pStyle w:val="29"/>
            </w:pPr>
            <w:r>
              <w:t>21011</w:t>
            </w:r>
          </w:p>
        </w:tc>
        <w:tc>
          <w:tcPr>
            <w:tcW w:w="4536" w:type="dxa"/>
            <w:vAlign w:val="center"/>
          </w:tcPr>
          <w:p>
            <w:pPr>
              <w:pStyle w:val="29"/>
            </w:pPr>
            <w:r>
              <w:t>行政事业单位医疗</w:t>
            </w:r>
          </w:p>
        </w:tc>
        <w:tc>
          <w:tcPr>
            <w:tcW w:w="1361" w:type="dxa"/>
            <w:vAlign w:val="center"/>
          </w:tcPr>
          <w:p>
            <w:pPr>
              <w:pStyle w:val="30"/>
            </w:pPr>
            <w:r>
              <w:t>9.13</w:t>
            </w:r>
          </w:p>
        </w:tc>
        <w:tc>
          <w:tcPr>
            <w:tcW w:w="1361" w:type="dxa"/>
            <w:vAlign w:val="center"/>
          </w:tcPr>
          <w:p>
            <w:pPr>
              <w:pStyle w:val="30"/>
            </w:pPr>
            <w:r>
              <w:t>9.13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992" w:type="dxa"/>
            <w:vAlign w:val="center"/>
          </w:tcPr>
          <w:p>
            <w:pPr>
              <w:pStyle w:val="29"/>
            </w:pPr>
            <w:r>
              <w:t>2101102</w:t>
            </w:r>
          </w:p>
        </w:tc>
        <w:tc>
          <w:tcPr>
            <w:tcW w:w="4536" w:type="dxa"/>
            <w:vAlign w:val="center"/>
          </w:tcPr>
          <w:p>
            <w:pPr>
              <w:pStyle w:val="29"/>
            </w:pPr>
            <w:r>
              <w:t>事业单位医疗</w:t>
            </w:r>
          </w:p>
        </w:tc>
        <w:tc>
          <w:tcPr>
            <w:tcW w:w="1361" w:type="dxa"/>
            <w:vAlign w:val="center"/>
          </w:tcPr>
          <w:p>
            <w:pPr>
              <w:pStyle w:val="30"/>
            </w:pPr>
            <w:r>
              <w:t>9.13</w:t>
            </w:r>
          </w:p>
        </w:tc>
        <w:tc>
          <w:tcPr>
            <w:tcW w:w="1361" w:type="dxa"/>
            <w:vAlign w:val="center"/>
          </w:tcPr>
          <w:p>
            <w:pPr>
              <w:pStyle w:val="30"/>
            </w:pPr>
            <w:r>
              <w:t>9.13</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992" w:type="dxa"/>
            <w:vAlign w:val="center"/>
          </w:tcPr>
          <w:p>
            <w:pPr>
              <w:pStyle w:val="29"/>
            </w:pPr>
            <w:r>
              <w:t>213</w:t>
            </w:r>
          </w:p>
        </w:tc>
        <w:tc>
          <w:tcPr>
            <w:tcW w:w="4536" w:type="dxa"/>
            <w:vAlign w:val="center"/>
          </w:tcPr>
          <w:p>
            <w:pPr>
              <w:pStyle w:val="29"/>
            </w:pPr>
            <w:r>
              <w:t>农林水支出</w:t>
            </w:r>
          </w:p>
        </w:tc>
        <w:tc>
          <w:tcPr>
            <w:tcW w:w="1361" w:type="dxa"/>
            <w:vAlign w:val="center"/>
          </w:tcPr>
          <w:p>
            <w:pPr>
              <w:pStyle w:val="30"/>
            </w:pPr>
            <w:r>
              <w:t>101.58</w:t>
            </w:r>
          </w:p>
        </w:tc>
        <w:tc>
          <w:tcPr>
            <w:tcW w:w="1361" w:type="dxa"/>
            <w:vAlign w:val="center"/>
          </w:tcPr>
          <w:p>
            <w:pPr>
              <w:pStyle w:val="30"/>
            </w:pPr>
            <w:r>
              <w:t>96.60</w:t>
            </w:r>
          </w:p>
        </w:tc>
        <w:tc>
          <w:tcPr>
            <w:tcW w:w="1361" w:type="dxa"/>
            <w:vAlign w:val="center"/>
          </w:tcPr>
          <w:p>
            <w:pPr>
              <w:pStyle w:val="30"/>
            </w:pPr>
            <w:r>
              <w:t>4.98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992" w:type="dxa"/>
            <w:vAlign w:val="center"/>
          </w:tcPr>
          <w:p>
            <w:pPr>
              <w:pStyle w:val="29"/>
            </w:pPr>
            <w:r>
              <w:t>21301</w:t>
            </w:r>
          </w:p>
        </w:tc>
        <w:tc>
          <w:tcPr>
            <w:tcW w:w="4536" w:type="dxa"/>
            <w:vAlign w:val="center"/>
          </w:tcPr>
          <w:p>
            <w:pPr>
              <w:pStyle w:val="29"/>
            </w:pPr>
            <w:r>
              <w:t>农业农村</w:t>
            </w:r>
          </w:p>
        </w:tc>
        <w:tc>
          <w:tcPr>
            <w:tcW w:w="1361" w:type="dxa"/>
            <w:vAlign w:val="center"/>
          </w:tcPr>
          <w:p>
            <w:pPr>
              <w:pStyle w:val="30"/>
            </w:pPr>
            <w:r>
              <w:t>101.58</w:t>
            </w:r>
          </w:p>
        </w:tc>
        <w:tc>
          <w:tcPr>
            <w:tcW w:w="1361" w:type="dxa"/>
            <w:vAlign w:val="center"/>
          </w:tcPr>
          <w:p>
            <w:pPr>
              <w:pStyle w:val="30"/>
            </w:pPr>
            <w:r>
              <w:t>96.60</w:t>
            </w:r>
          </w:p>
        </w:tc>
        <w:tc>
          <w:tcPr>
            <w:tcW w:w="1361" w:type="dxa"/>
            <w:vAlign w:val="center"/>
          </w:tcPr>
          <w:p>
            <w:pPr>
              <w:pStyle w:val="30"/>
            </w:pPr>
            <w:r>
              <w:t>4.98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992" w:type="dxa"/>
            <w:vAlign w:val="center"/>
          </w:tcPr>
          <w:p>
            <w:pPr>
              <w:pStyle w:val="29"/>
            </w:pPr>
            <w:r>
              <w:t>2130104</w:t>
            </w:r>
          </w:p>
        </w:tc>
        <w:tc>
          <w:tcPr>
            <w:tcW w:w="4536" w:type="dxa"/>
            <w:vAlign w:val="center"/>
          </w:tcPr>
          <w:p>
            <w:pPr>
              <w:pStyle w:val="29"/>
            </w:pPr>
            <w:r>
              <w:t>事业运行</w:t>
            </w:r>
          </w:p>
        </w:tc>
        <w:tc>
          <w:tcPr>
            <w:tcW w:w="1361" w:type="dxa"/>
            <w:vAlign w:val="center"/>
          </w:tcPr>
          <w:p>
            <w:pPr>
              <w:pStyle w:val="30"/>
            </w:pPr>
            <w:r>
              <w:t>101.58</w:t>
            </w:r>
          </w:p>
        </w:tc>
        <w:tc>
          <w:tcPr>
            <w:tcW w:w="1361" w:type="dxa"/>
            <w:vAlign w:val="center"/>
          </w:tcPr>
          <w:p>
            <w:pPr>
              <w:pStyle w:val="30"/>
            </w:pPr>
            <w:r>
              <w:t>96.60</w:t>
            </w:r>
          </w:p>
        </w:tc>
        <w:tc>
          <w:tcPr>
            <w:tcW w:w="1361" w:type="dxa"/>
            <w:vAlign w:val="center"/>
          </w:tcPr>
          <w:p>
            <w:pPr>
              <w:pStyle w:val="30"/>
            </w:pPr>
            <w:r>
              <w:t>4.98</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992" w:type="dxa"/>
            <w:vAlign w:val="center"/>
          </w:tcPr>
          <w:p>
            <w:pPr>
              <w:pStyle w:val="29"/>
            </w:pPr>
            <w:r>
              <w:t>221</w:t>
            </w:r>
          </w:p>
        </w:tc>
        <w:tc>
          <w:tcPr>
            <w:tcW w:w="4536" w:type="dxa"/>
            <w:vAlign w:val="center"/>
          </w:tcPr>
          <w:p>
            <w:pPr>
              <w:pStyle w:val="29"/>
            </w:pPr>
            <w:r>
              <w:t>住房保障支出</w:t>
            </w:r>
          </w:p>
        </w:tc>
        <w:tc>
          <w:tcPr>
            <w:tcW w:w="1361" w:type="dxa"/>
            <w:vAlign w:val="center"/>
          </w:tcPr>
          <w:p>
            <w:pPr>
              <w:pStyle w:val="30"/>
            </w:pPr>
            <w:r>
              <w:t>9.09</w:t>
            </w:r>
          </w:p>
        </w:tc>
        <w:tc>
          <w:tcPr>
            <w:tcW w:w="1361" w:type="dxa"/>
            <w:vAlign w:val="center"/>
          </w:tcPr>
          <w:p>
            <w:pPr>
              <w:pStyle w:val="30"/>
            </w:pPr>
            <w:r>
              <w:t>9.09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992" w:type="dxa"/>
            <w:vAlign w:val="center"/>
          </w:tcPr>
          <w:p>
            <w:pPr>
              <w:pStyle w:val="29"/>
            </w:pPr>
            <w:r>
              <w:t>22102</w:t>
            </w:r>
          </w:p>
        </w:tc>
        <w:tc>
          <w:tcPr>
            <w:tcW w:w="4536" w:type="dxa"/>
            <w:vAlign w:val="center"/>
          </w:tcPr>
          <w:p>
            <w:pPr>
              <w:pStyle w:val="29"/>
            </w:pPr>
            <w:r>
              <w:t>住房改革支出</w:t>
            </w:r>
          </w:p>
        </w:tc>
        <w:tc>
          <w:tcPr>
            <w:tcW w:w="1361" w:type="dxa"/>
            <w:vAlign w:val="center"/>
          </w:tcPr>
          <w:p>
            <w:pPr>
              <w:pStyle w:val="30"/>
            </w:pPr>
            <w:r>
              <w:t>9.09</w:t>
            </w:r>
          </w:p>
        </w:tc>
        <w:tc>
          <w:tcPr>
            <w:tcW w:w="1361" w:type="dxa"/>
            <w:vAlign w:val="center"/>
          </w:tcPr>
          <w:p>
            <w:pPr>
              <w:pStyle w:val="30"/>
            </w:pPr>
            <w:r>
              <w:t>9.09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992" w:type="dxa"/>
            <w:vAlign w:val="center"/>
          </w:tcPr>
          <w:p>
            <w:pPr>
              <w:pStyle w:val="29"/>
            </w:pPr>
            <w:r>
              <w:t>2210201</w:t>
            </w:r>
          </w:p>
        </w:tc>
        <w:tc>
          <w:tcPr>
            <w:tcW w:w="4536" w:type="dxa"/>
            <w:vAlign w:val="center"/>
          </w:tcPr>
          <w:p>
            <w:pPr>
              <w:pStyle w:val="29"/>
            </w:pPr>
            <w:r>
              <w:t>住房公积金</w:t>
            </w:r>
          </w:p>
        </w:tc>
        <w:tc>
          <w:tcPr>
            <w:tcW w:w="1361" w:type="dxa"/>
            <w:vAlign w:val="center"/>
          </w:tcPr>
          <w:p>
            <w:pPr>
              <w:pStyle w:val="30"/>
            </w:pPr>
            <w:r>
              <w:t>9.09</w:t>
            </w:r>
          </w:p>
        </w:tc>
        <w:tc>
          <w:tcPr>
            <w:tcW w:w="1361" w:type="dxa"/>
            <w:vAlign w:val="center"/>
          </w:tcPr>
          <w:p>
            <w:pPr>
              <w:pStyle w:val="30"/>
            </w:pPr>
            <w:r>
              <w:t>9.09</w:t>
            </w: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c>
          <w:tcPr>
            <w:tcW w:w="136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3402" w:type="dxa"/>
            <w:tcBorders>
              <w:top w:val="single" w:color="FFFFFF" w:sz="6" w:space="0"/>
              <w:left w:val="single" w:color="FFFFFF" w:sz="6" w:space="0"/>
              <w:right w:val="single" w:color="FFFFFF" w:sz="6" w:space="0"/>
            </w:tcBorders>
            <w:vAlign w:val="center"/>
          </w:tcPr>
          <w:p>
            <w:pPr>
              <w:pStyle w:val="25"/>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4876" w:type="dxa"/>
            <w:gridSpan w:val="2"/>
            <w:vAlign w:val="center"/>
          </w:tcPr>
          <w:p>
            <w:pPr>
              <w:pStyle w:val="27"/>
            </w:pPr>
            <w:r>
              <w:t>收入</w:t>
            </w:r>
          </w:p>
        </w:tc>
        <w:tc>
          <w:tcPr>
            <w:tcW w:w="9298" w:type="dxa"/>
            <w:gridSpan w:val="5"/>
            <w:vAlign w:val="center"/>
          </w:tcPr>
          <w:p>
            <w:pPr>
              <w:pStyle w:val="2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27"/>
            </w:pPr>
            <w:r>
              <w:t>项  目</w:t>
            </w:r>
          </w:p>
        </w:tc>
        <w:tc>
          <w:tcPr>
            <w:tcW w:w="1474" w:type="dxa"/>
            <w:vAlign w:val="center"/>
          </w:tcPr>
          <w:p>
            <w:pPr>
              <w:pStyle w:val="27"/>
            </w:pPr>
            <w:r>
              <w:t>金额</w:t>
            </w:r>
          </w:p>
        </w:tc>
        <w:tc>
          <w:tcPr>
            <w:tcW w:w="3402" w:type="dxa"/>
            <w:vAlign w:val="center"/>
          </w:tcPr>
          <w:p>
            <w:pPr>
              <w:pStyle w:val="27"/>
            </w:pPr>
            <w:r>
              <w:t>项  目</w:t>
            </w:r>
          </w:p>
        </w:tc>
        <w:tc>
          <w:tcPr>
            <w:tcW w:w="1474" w:type="dxa"/>
            <w:vAlign w:val="center"/>
          </w:tcPr>
          <w:p>
            <w:pPr>
              <w:pStyle w:val="27"/>
            </w:pPr>
            <w:r>
              <w:t>合计</w:t>
            </w:r>
          </w:p>
        </w:tc>
        <w:tc>
          <w:tcPr>
            <w:tcW w:w="1474" w:type="dxa"/>
            <w:vAlign w:val="center"/>
          </w:tcPr>
          <w:p>
            <w:pPr>
              <w:pStyle w:val="27"/>
            </w:pPr>
            <w:r>
              <w:t>一般公共预算财政拨款</w:t>
            </w:r>
          </w:p>
        </w:tc>
        <w:tc>
          <w:tcPr>
            <w:tcW w:w="1474" w:type="dxa"/>
            <w:vAlign w:val="center"/>
          </w:tcPr>
          <w:p>
            <w:pPr>
              <w:pStyle w:val="27"/>
            </w:pPr>
            <w:r>
              <w:t>政府性基金预算财政    拨款</w:t>
            </w:r>
          </w:p>
        </w:tc>
        <w:tc>
          <w:tcPr>
            <w:tcW w:w="1474" w:type="dxa"/>
            <w:vAlign w:val="center"/>
          </w:tcPr>
          <w:p>
            <w:pPr>
              <w:pStyle w:val="2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3402" w:type="dxa"/>
            <w:vAlign w:val="center"/>
          </w:tcPr>
          <w:p>
            <w:pPr>
              <w:pStyle w:val="27"/>
            </w:pPr>
            <w:r>
              <w:t>1</w:t>
            </w:r>
          </w:p>
        </w:tc>
        <w:tc>
          <w:tcPr>
            <w:tcW w:w="1474" w:type="dxa"/>
            <w:vAlign w:val="center"/>
          </w:tcPr>
          <w:p>
            <w:pPr>
              <w:pStyle w:val="27"/>
            </w:pPr>
            <w:r>
              <w:t>2</w:t>
            </w:r>
          </w:p>
        </w:tc>
        <w:tc>
          <w:tcPr>
            <w:tcW w:w="3402" w:type="dxa"/>
            <w:vAlign w:val="center"/>
          </w:tcPr>
          <w:p>
            <w:pPr>
              <w:pStyle w:val="27"/>
            </w:pPr>
            <w:r>
              <w:t>3</w:t>
            </w:r>
          </w:p>
        </w:tc>
        <w:tc>
          <w:tcPr>
            <w:tcW w:w="1474" w:type="dxa"/>
            <w:vAlign w:val="center"/>
          </w:tcPr>
          <w:p>
            <w:pPr>
              <w:pStyle w:val="27"/>
            </w:pPr>
            <w:r>
              <w:t>4</w:t>
            </w:r>
          </w:p>
        </w:tc>
        <w:tc>
          <w:tcPr>
            <w:tcW w:w="1474" w:type="dxa"/>
            <w:vAlign w:val="center"/>
          </w:tcPr>
          <w:p>
            <w:pPr>
              <w:pStyle w:val="27"/>
            </w:pPr>
            <w:r>
              <w:t>5</w:t>
            </w:r>
          </w:p>
        </w:tc>
        <w:tc>
          <w:tcPr>
            <w:tcW w:w="1474" w:type="dxa"/>
            <w:vAlign w:val="center"/>
          </w:tcPr>
          <w:p>
            <w:pPr>
              <w:pStyle w:val="27"/>
            </w:pPr>
            <w:r>
              <w:t>6</w:t>
            </w:r>
          </w:p>
        </w:tc>
        <w:tc>
          <w:tcPr>
            <w:tcW w:w="1474" w:type="dxa"/>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3402" w:type="dxa"/>
            <w:vAlign w:val="center"/>
          </w:tcPr>
          <w:p>
            <w:pPr>
              <w:pStyle w:val="29"/>
            </w:pPr>
            <w:r>
              <w:t>一、一般公共预算拨款</w:t>
            </w:r>
          </w:p>
        </w:tc>
        <w:tc>
          <w:tcPr>
            <w:tcW w:w="1474" w:type="dxa"/>
            <w:vAlign w:val="center"/>
          </w:tcPr>
          <w:p>
            <w:pPr>
              <w:pStyle w:val="30"/>
            </w:pPr>
            <w:r>
              <w:t>132.44</w:t>
            </w:r>
          </w:p>
        </w:tc>
        <w:tc>
          <w:tcPr>
            <w:tcW w:w="3402" w:type="dxa"/>
            <w:vAlign w:val="center"/>
          </w:tcPr>
          <w:p>
            <w:pPr>
              <w:pStyle w:val="29"/>
            </w:pPr>
            <w:r>
              <w:t>一、一般公共服务支出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r>
              <w:t>二、外交支出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r>
              <w:t>三、国防支出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四、公共安全支出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五、教育支出</w:t>
            </w:r>
          </w:p>
        </w:tc>
        <w:tc>
          <w:tcPr>
            <w:tcW w:w="1474" w:type="dxa"/>
            <w:vAlign w:val="center"/>
          </w:tcPr>
          <w:p>
            <w:pPr>
              <w:pStyle w:val="30"/>
            </w:pPr>
            <w:r>
              <w:t>0.53</w:t>
            </w:r>
          </w:p>
        </w:tc>
        <w:tc>
          <w:tcPr>
            <w:tcW w:w="1474" w:type="dxa"/>
            <w:vAlign w:val="center"/>
          </w:tcPr>
          <w:p>
            <w:pPr>
              <w:pStyle w:val="30"/>
            </w:pPr>
            <w:r>
              <w:t>0.53</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六、科学技术支出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七、文化旅游体育与传媒支出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八、社会保障和就业支出</w:t>
            </w:r>
          </w:p>
        </w:tc>
        <w:tc>
          <w:tcPr>
            <w:tcW w:w="1474" w:type="dxa"/>
            <w:vAlign w:val="center"/>
          </w:tcPr>
          <w:p>
            <w:pPr>
              <w:pStyle w:val="30"/>
            </w:pPr>
            <w:r>
              <w:t>12.11</w:t>
            </w:r>
          </w:p>
        </w:tc>
        <w:tc>
          <w:tcPr>
            <w:tcW w:w="1474" w:type="dxa"/>
            <w:vAlign w:val="center"/>
          </w:tcPr>
          <w:p>
            <w:pPr>
              <w:pStyle w:val="30"/>
            </w:pPr>
            <w:r>
              <w:t>12.11</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九、社会保险基金支出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十、卫生健康支出</w:t>
            </w:r>
          </w:p>
        </w:tc>
        <w:tc>
          <w:tcPr>
            <w:tcW w:w="1474" w:type="dxa"/>
            <w:vAlign w:val="center"/>
          </w:tcPr>
          <w:p>
            <w:pPr>
              <w:pStyle w:val="30"/>
            </w:pPr>
            <w:r>
              <w:t>9.13</w:t>
            </w:r>
          </w:p>
        </w:tc>
        <w:tc>
          <w:tcPr>
            <w:tcW w:w="1474" w:type="dxa"/>
            <w:vAlign w:val="center"/>
          </w:tcPr>
          <w:p>
            <w:pPr>
              <w:pStyle w:val="30"/>
            </w:pPr>
            <w:r>
              <w:t>9.13</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十一、节能环保支出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十二、城乡社区支出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十三、农林水支出</w:t>
            </w:r>
          </w:p>
        </w:tc>
        <w:tc>
          <w:tcPr>
            <w:tcW w:w="1474" w:type="dxa"/>
            <w:vAlign w:val="center"/>
          </w:tcPr>
          <w:p>
            <w:pPr>
              <w:pStyle w:val="30"/>
            </w:pPr>
            <w:r>
              <w:t>101.58</w:t>
            </w:r>
          </w:p>
        </w:tc>
        <w:tc>
          <w:tcPr>
            <w:tcW w:w="1474" w:type="dxa"/>
            <w:vAlign w:val="center"/>
          </w:tcPr>
          <w:p>
            <w:pPr>
              <w:pStyle w:val="30"/>
            </w:pPr>
            <w:r>
              <w:t>101.58</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十四、交通运输支出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十五、资源勘探工业信息等支出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十六、商业服务业等支出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十七、金融支出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十八、援助其他地区支出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十九、自然资源海洋气象等支出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二十、住房保障支出</w:t>
            </w:r>
          </w:p>
        </w:tc>
        <w:tc>
          <w:tcPr>
            <w:tcW w:w="1474" w:type="dxa"/>
            <w:vAlign w:val="center"/>
          </w:tcPr>
          <w:p>
            <w:pPr>
              <w:pStyle w:val="30"/>
            </w:pPr>
            <w:r>
              <w:t>9.09</w:t>
            </w:r>
          </w:p>
        </w:tc>
        <w:tc>
          <w:tcPr>
            <w:tcW w:w="1474" w:type="dxa"/>
            <w:vAlign w:val="center"/>
          </w:tcPr>
          <w:p>
            <w:pPr>
              <w:pStyle w:val="30"/>
            </w:pPr>
            <w:r>
              <w:t>9.09</w:t>
            </w: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二十一、粮油物资储备支出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二十二、国有资本经营预算支出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二十三、灾害防治及应急管理支出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二十四、预备费</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25</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二十五、其他支出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26</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二十六、转移性支出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27</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二十七、债务还本支出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28</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二十八、债务付息支出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29</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二十九、债务发行费用支出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30</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三十、抗疫特别国债安排的支出</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31</w:t>
            </w:r>
          </w:p>
        </w:tc>
        <w:tc>
          <w:tcPr>
            <w:tcW w:w="3402" w:type="dxa"/>
            <w:vAlign w:val="center"/>
          </w:tcPr>
          <w:p>
            <w:pPr>
              <w:pStyle w:val="29"/>
            </w:pPr>
          </w:p>
        </w:tc>
        <w:tc>
          <w:tcPr>
            <w:tcW w:w="1474" w:type="dxa"/>
            <w:vAlign w:val="center"/>
          </w:tcPr>
          <w:p>
            <w:pPr>
              <w:pStyle w:val="30"/>
            </w:pPr>
          </w:p>
        </w:tc>
        <w:tc>
          <w:tcPr>
            <w:tcW w:w="3402" w:type="dxa"/>
            <w:vAlign w:val="center"/>
          </w:tcPr>
          <w:p>
            <w:pPr>
              <w:pStyle w:val="29"/>
            </w:pPr>
            <w:r>
              <w:t>三十一、人行科目</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32</w:t>
            </w:r>
          </w:p>
        </w:tc>
        <w:tc>
          <w:tcPr>
            <w:tcW w:w="3402" w:type="dxa"/>
            <w:vAlign w:val="center"/>
          </w:tcPr>
          <w:p>
            <w:pPr>
              <w:pStyle w:val="31"/>
            </w:pPr>
            <w:r>
              <w:t>本年收入合计</w:t>
            </w:r>
          </w:p>
        </w:tc>
        <w:tc>
          <w:tcPr>
            <w:tcW w:w="1474" w:type="dxa"/>
            <w:vAlign w:val="center"/>
          </w:tcPr>
          <w:p>
            <w:pPr>
              <w:pStyle w:val="32"/>
            </w:pPr>
            <w:r>
              <w:t>132.44</w:t>
            </w:r>
          </w:p>
        </w:tc>
        <w:tc>
          <w:tcPr>
            <w:tcW w:w="3402" w:type="dxa"/>
            <w:vAlign w:val="center"/>
          </w:tcPr>
          <w:p>
            <w:pPr>
              <w:pStyle w:val="31"/>
            </w:pPr>
            <w:r>
              <w:t>本年支出合计</w:t>
            </w:r>
          </w:p>
        </w:tc>
        <w:tc>
          <w:tcPr>
            <w:tcW w:w="1474" w:type="dxa"/>
            <w:vAlign w:val="center"/>
          </w:tcPr>
          <w:p>
            <w:pPr>
              <w:pStyle w:val="32"/>
            </w:pPr>
            <w:r>
              <w:t>132.44</w:t>
            </w:r>
          </w:p>
        </w:tc>
        <w:tc>
          <w:tcPr>
            <w:tcW w:w="1474" w:type="dxa"/>
            <w:vAlign w:val="center"/>
          </w:tcPr>
          <w:p>
            <w:pPr>
              <w:pStyle w:val="32"/>
            </w:pPr>
            <w:r>
              <w:t>132.44</w:t>
            </w:r>
          </w:p>
        </w:tc>
        <w:tc>
          <w:tcPr>
            <w:tcW w:w="1474" w:type="dxa"/>
            <w:vAlign w:val="center"/>
          </w:tcPr>
          <w:p>
            <w:pPr>
              <w:pStyle w:val="32"/>
            </w:pPr>
          </w:p>
        </w:tc>
        <w:tc>
          <w:tcPr>
            <w:tcW w:w="1474"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33</w:t>
            </w:r>
          </w:p>
        </w:tc>
        <w:tc>
          <w:tcPr>
            <w:tcW w:w="3402" w:type="dxa"/>
            <w:vAlign w:val="center"/>
          </w:tcPr>
          <w:p>
            <w:pPr>
              <w:pStyle w:val="29"/>
            </w:pPr>
            <w:r>
              <w:t>年初财政拨款结转和结余</w:t>
            </w:r>
          </w:p>
        </w:tc>
        <w:tc>
          <w:tcPr>
            <w:tcW w:w="1474" w:type="dxa"/>
            <w:vAlign w:val="center"/>
          </w:tcPr>
          <w:p>
            <w:pPr>
              <w:pStyle w:val="30"/>
            </w:pPr>
          </w:p>
        </w:tc>
        <w:tc>
          <w:tcPr>
            <w:tcW w:w="3402" w:type="dxa"/>
            <w:vAlign w:val="center"/>
          </w:tcPr>
          <w:p>
            <w:pPr>
              <w:pStyle w:val="29"/>
            </w:pPr>
            <w:r>
              <w:t>年末财政拨款结转和结余</w:t>
            </w: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34</w:t>
            </w:r>
          </w:p>
        </w:tc>
        <w:tc>
          <w:tcPr>
            <w:tcW w:w="3402" w:type="dxa"/>
            <w:vAlign w:val="center"/>
          </w:tcPr>
          <w:p>
            <w:pPr>
              <w:pStyle w:val="29"/>
            </w:pPr>
            <w:r>
              <w:t>一、一般公共预算拨款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35</w:t>
            </w:r>
          </w:p>
        </w:tc>
        <w:tc>
          <w:tcPr>
            <w:tcW w:w="3402" w:type="dxa"/>
            <w:vAlign w:val="center"/>
          </w:tcPr>
          <w:p>
            <w:pPr>
              <w:pStyle w:val="29"/>
            </w:pPr>
            <w:r>
              <w:t>二、政府性基金预算拨款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36</w:t>
            </w:r>
          </w:p>
        </w:tc>
        <w:tc>
          <w:tcPr>
            <w:tcW w:w="3402" w:type="dxa"/>
            <w:vAlign w:val="center"/>
          </w:tcPr>
          <w:p>
            <w:pPr>
              <w:pStyle w:val="29"/>
            </w:pPr>
            <w:r>
              <w:t>三、国有资本经营预算拨款</w:t>
            </w:r>
          </w:p>
        </w:tc>
        <w:tc>
          <w:tcPr>
            <w:tcW w:w="1474" w:type="dxa"/>
            <w:vAlign w:val="center"/>
          </w:tcPr>
          <w:p>
            <w:pPr>
              <w:pStyle w:val="30"/>
            </w:pPr>
          </w:p>
        </w:tc>
        <w:tc>
          <w:tcPr>
            <w:tcW w:w="3402" w:type="dxa"/>
            <w:vAlign w:val="center"/>
          </w:tcPr>
          <w:p>
            <w:pPr>
              <w:pStyle w:val="29"/>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c>
          <w:tcPr>
            <w:tcW w:w="1474"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37</w:t>
            </w:r>
          </w:p>
        </w:tc>
        <w:tc>
          <w:tcPr>
            <w:tcW w:w="3402" w:type="dxa"/>
            <w:vAlign w:val="center"/>
          </w:tcPr>
          <w:p>
            <w:pPr>
              <w:pStyle w:val="31"/>
            </w:pPr>
            <w:r>
              <w:t>收入总计</w:t>
            </w:r>
          </w:p>
        </w:tc>
        <w:tc>
          <w:tcPr>
            <w:tcW w:w="1474" w:type="dxa"/>
            <w:vAlign w:val="center"/>
          </w:tcPr>
          <w:p>
            <w:pPr>
              <w:pStyle w:val="32"/>
            </w:pPr>
            <w:r>
              <w:t>132.44</w:t>
            </w:r>
          </w:p>
        </w:tc>
        <w:tc>
          <w:tcPr>
            <w:tcW w:w="3402" w:type="dxa"/>
            <w:vAlign w:val="center"/>
          </w:tcPr>
          <w:p>
            <w:pPr>
              <w:pStyle w:val="31"/>
            </w:pPr>
            <w:r>
              <w:t>支出总计</w:t>
            </w:r>
          </w:p>
        </w:tc>
        <w:tc>
          <w:tcPr>
            <w:tcW w:w="1474" w:type="dxa"/>
            <w:vAlign w:val="center"/>
          </w:tcPr>
          <w:p>
            <w:pPr>
              <w:pStyle w:val="32"/>
            </w:pPr>
            <w:r>
              <w:t>132.44</w:t>
            </w:r>
          </w:p>
        </w:tc>
        <w:tc>
          <w:tcPr>
            <w:tcW w:w="1474" w:type="dxa"/>
            <w:vAlign w:val="center"/>
          </w:tcPr>
          <w:p>
            <w:pPr>
              <w:pStyle w:val="32"/>
            </w:pPr>
            <w:r>
              <w:t>132.44</w:t>
            </w:r>
          </w:p>
        </w:tc>
        <w:tc>
          <w:tcPr>
            <w:tcW w:w="1474" w:type="dxa"/>
            <w:vAlign w:val="center"/>
          </w:tcPr>
          <w:p>
            <w:pPr>
              <w:pStyle w:val="32"/>
            </w:pPr>
          </w:p>
        </w:tc>
        <w:tc>
          <w:tcPr>
            <w:tcW w:w="1474" w:type="dxa"/>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132.44</w:t>
            </w:r>
          </w:p>
        </w:tc>
        <w:tc>
          <w:tcPr>
            <w:tcW w:w="2551" w:type="dxa"/>
            <w:vAlign w:val="center"/>
          </w:tcPr>
          <w:p>
            <w:pPr>
              <w:pStyle w:val="32"/>
            </w:pPr>
            <w:r>
              <w:t>127.46</w:t>
            </w:r>
          </w:p>
        </w:tc>
        <w:tc>
          <w:tcPr>
            <w:tcW w:w="2551" w:type="dxa"/>
            <w:vAlign w:val="center"/>
          </w:tcPr>
          <w:p>
            <w:pPr>
              <w:pStyle w:val="32"/>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205</w:t>
            </w:r>
          </w:p>
        </w:tc>
        <w:tc>
          <w:tcPr>
            <w:tcW w:w="4535" w:type="dxa"/>
            <w:vAlign w:val="center"/>
          </w:tcPr>
          <w:p>
            <w:pPr>
              <w:pStyle w:val="29"/>
            </w:pPr>
            <w:r>
              <w:t>教育支出</w:t>
            </w:r>
          </w:p>
        </w:tc>
        <w:tc>
          <w:tcPr>
            <w:tcW w:w="2551" w:type="dxa"/>
            <w:vAlign w:val="center"/>
          </w:tcPr>
          <w:p>
            <w:pPr>
              <w:pStyle w:val="30"/>
            </w:pPr>
            <w:r>
              <w:t>0.53</w:t>
            </w:r>
          </w:p>
        </w:tc>
        <w:tc>
          <w:tcPr>
            <w:tcW w:w="2551" w:type="dxa"/>
            <w:vAlign w:val="center"/>
          </w:tcPr>
          <w:p>
            <w:pPr>
              <w:pStyle w:val="30"/>
            </w:pPr>
            <w:r>
              <w:t>0.53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20508</w:t>
            </w:r>
          </w:p>
        </w:tc>
        <w:tc>
          <w:tcPr>
            <w:tcW w:w="4535" w:type="dxa"/>
            <w:vAlign w:val="center"/>
          </w:tcPr>
          <w:p>
            <w:pPr>
              <w:pStyle w:val="29"/>
            </w:pPr>
            <w:r>
              <w:t>进修及培训</w:t>
            </w:r>
          </w:p>
        </w:tc>
        <w:tc>
          <w:tcPr>
            <w:tcW w:w="2551" w:type="dxa"/>
            <w:vAlign w:val="center"/>
          </w:tcPr>
          <w:p>
            <w:pPr>
              <w:pStyle w:val="30"/>
            </w:pPr>
            <w:r>
              <w:t>0.53</w:t>
            </w:r>
          </w:p>
        </w:tc>
        <w:tc>
          <w:tcPr>
            <w:tcW w:w="2551" w:type="dxa"/>
            <w:vAlign w:val="center"/>
          </w:tcPr>
          <w:p>
            <w:pPr>
              <w:pStyle w:val="30"/>
            </w:pPr>
            <w:r>
              <w:t>0.53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2050803</w:t>
            </w:r>
          </w:p>
        </w:tc>
        <w:tc>
          <w:tcPr>
            <w:tcW w:w="4535" w:type="dxa"/>
            <w:vAlign w:val="center"/>
          </w:tcPr>
          <w:p>
            <w:pPr>
              <w:pStyle w:val="29"/>
            </w:pPr>
            <w:r>
              <w:t>培训支出</w:t>
            </w:r>
          </w:p>
        </w:tc>
        <w:tc>
          <w:tcPr>
            <w:tcW w:w="2551" w:type="dxa"/>
            <w:vAlign w:val="center"/>
          </w:tcPr>
          <w:p>
            <w:pPr>
              <w:pStyle w:val="30"/>
            </w:pPr>
            <w:r>
              <w:t>0.53</w:t>
            </w:r>
          </w:p>
        </w:tc>
        <w:tc>
          <w:tcPr>
            <w:tcW w:w="2551" w:type="dxa"/>
            <w:vAlign w:val="center"/>
          </w:tcPr>
          <w:p>
            <w:pPr>
              <w:pStyle w:val="30"/>
            </w:pPr>
            <w:r>
              <w:t>0.53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208</w:t>
            </w:r>
          </w:p>
        </w:tc>
        <w:tc>
          <w:tcPr>
            <w:tcW w:w="4535" w:type="dxa"/>
            <w:vAlign w:val="center"/>
          </w:tcPr>
          <w:p>
            <w:pPr>
              <w:pStyle w:val="29"/>
            </w:pPr>
            <w:r>
              <w:t>社会保障和就业支出</w:t>
            </w:r>
          </w:p>
        </w:tc>
        <w:tc>
          <w:tcPr>
            <w:tcW w:w="2551" w:type="dxa"/>
            <w:vAlign w:val="center"/>
          </w:tcPr>
          <w:p>
            <w:pPr>
              <w:pStyle w:val="30"/>
            </w:pPr>
            <w:r>
              <w:t>12.11</w:t>
            </w:r>
          </w:p>
        </w:tc>
        <w:tc>
          <w:tcPr>
            <w:tcW w:w="2551" w:type="dxa"/>
            <w:vAlign w:val="center"/>
          </w:tcPr>
          <w:p>
            <w:pPr>
              <w:pStyle w:val="30"/>
            </w:pPr>
            <w:r>
              <w:t>12.11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20805</w:t>
            </w:r>
          </w:p>
        </w:tc>
        <w:tc>
          <w:tcPr>
            <w:tcW w:w="4535" w:type="dxa"/>
            <w:vAlign w:val="center"/>
          </w:tcPr>
          <w:p>
            <w:pPr>
              <w:pStyle w:val="29"/>
            </w:pPr>
            <w:r>
              <w:t>行政事业单位养老支出</w:t>
            </w:r>
          </w:p>
        </w:tc>
        <w:tc>
          <w:tcPr>
            <w:tcW w:w="2551" w:type="dxa"/>
            <w:vAlign w:val="center"/>
          </w:tcPr>
          <w:p>
            <w:pPr>
              <w:pStyle w:val="30"/>
            </w:pPr>
            <w:r>
              <w:t>12.11</w:t>
            </w:r>
          </w:p>
        </w:tc>
        <w:tc>
          <w:tcPr>
            <w:tcW w:w="2551" w:type="dxa"/>
            <w:vAlign w:val="center"/>
          </w:tcPr>
          <w:p>
            <w:pPr>
              <w:pStyle w:val="30"/>
            </w:pPr>
            <w:r>
              <w:t>12.11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2080505</w:t>
            </w:r>
          </w:p>
        </w:tc>
        <w:tc>
          <w:tcPr>
            <w:tcW w:w="4535" w:type="dxa"/>
            <w:vAlign w:val="center"/>
          </w:tcPr>
          <w:p>
            <w:pPr>
              <w:pStyle w:val="29"/>
            </w:pPr>
            <w:r>
              <w:t>机关事业单位基本养老保险缴费支出</w:t>
            </w:r>
          </w:p>
        </w:tc>
        <w:tc>
          <w:tcPr>
            <w:tcW w:w="2551" w:type="dxa"/>
            <w:vAlign w:val="center"/>
          </w:tcPr>
          <w:p>
            <w:pPr>
              <w:pStyle w:val="30"/>
            </w:pPr>
            <w:r>
              <w:t>12.11</w:t>
            </w:r>
          </w:p>
        </w:tc>
        <w:tc>
          <w:tcPr>
            <w:tcW w:w="2551" w:type="dxa"/>
            <w:vAlign w:val="center"/>
          </w:tcPr>
          <w:p>
            <w:pPr>
              <w:pStyle w:val="30"/>
            </w:pPr>
            <w:r>
              <w:t>12.11</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210</w:t>
            </w:r>
          </w:p>
        </w:tc>
        <w:tc>
          <w:tcPr>
            <w:tcW w:w="4535" w:type="dxa"/>
            <w:vAlign w:val="center"/>
          </w:tcPr>
          <w:p>
            <w:pPr>
              <w:pStyle w:val="29"/>
            </w:pPr>
            <w:r>
              <w:t>卫生健康支出</w:t>
            </w:r>
          </w:p>
        </w:tc>
        <w:tc>
          <w:tcPr>
            <w:tcW w:w="2551" w:type="dxa"/>
            <w:vAlign w:val="center"/>
          </w:tcPr>
          <w:p>
            <w:pPr>
              <w:pStyle w:val="30"/>
            </w:pPr>
            <w:r>
              <w:t>9.13</w:t>
            </w:r>
          </w:p>
        </w:tc>
        <w:tc>
          <w:tcPr>
            <w:tcW w:w="2551" w:type="dxa"/>
            <w:vAlign w:val="center"/>
          </w:tcPr>
          <w:p>
            <w:pPr>
              <w:pStyle w:val="30"/>
            </w:pPr>
            <w:r>
              <w:t>9.13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21011</w:t>
            </w:r>
          </w:p>
        </w:tc>
        <w:tc>
          <w:tcPr>
            <w:tcW w:w="4535" w:type="dxa"/>
            <w:vAlign w:val="center"/>
          </w:tcPr>
          <w:p>
            <w:pPr>
              <w:pStyle w:val="29"/>
            </w:pPr>
            <w:r>
              <w:t>行政事业单位医疗</w:t>
            </w:r>
          </w:p>
        </w:tc>
        <w:tc>
          <w:tcPr>
            <w:tcW w:w="2551" w:type="dxa"/>
            <w:vAlign w:val="center"/>
          </w:tcPr>
          <w:p>
            <w:pPr>
              <w:pStyle w:val="30"/>
            </w:pPr>
            <w:r>
              <w:t>9.13</w:t>
            </w:r>
          </w:p>
        </w:tc>
        <w:tc>
          <w:tcPr>
            <w:tcW w:w="2551" w:type="dxa"/>
            <w:vAlign w:val="center"/>
          </w:tcPr>
          <w:p>
            <w:pPr>
              <w:pStyle w:val="30"/>
            </w:pPr>
            <w:r>
              <w:t>9.13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2101102</w:t>
            </w:r>
          </w:p>
        </w:tc>
        <w:tc>
          <w:tcPr>
            <w:tcW w:w="4535" w:type="dxa"/>
            <w:vAlign w:val="center"/>
          </w:tcPr>
          <w:p>
            <w:pPr>
              <w:pStyle w:val="29"/>
            </w:pPr>
            <w:r>
              <w:t>事业单位医疗</w:t>
            </w:r>
          </w:p>
        </w:tc>
        <w:tc>
          <w:tcPr>
            <w:tcW w:w="2551" w:type="dxa"/>
            <w:vAlign w:val="center"/>
          </w:tcPr>
          <w:p>
            <w:pPr>
              <w:pStyle w:val="30"/>
            </w:pPr>
            <w:r>
              <w:t>9.13</w:t>
            </w:r>
          </w:p>
        </w:tc>
        <w:tc>
          <w:tcPr>
            <w:tcW w:w="2551" w:type="dxa"/>
            <w:vAlign w:val="center"/>
          </w:tcPr>
          <w:p>
            <w:pPr>
              <w:pStyle w:val="30"/>
            </w:pPr>
            <w:r>
              <w:t>9.13</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213</w:t>
            </w:r>
          </w:p>
        </w:tc>
        <w:tc>
          <w:tcPr>
            <w:tcW w:w="4535" w:type="dxa"/>
            <w:vAlign w:val="center"/>
          </w:tcPr>
          <w:p>
            <w:pPr>
              <w:pStyle w:val="29"/>
            </w:pPr>
            <w:r>
              <w:t>农林水支出</w:t>
            </w:r>
          </w:p>
        </w:tc>
        <w:tc>
          <w:tcPr>
            <w:tcW w:w="2551" w:type="dxa"/>
            <w:vAlign w:val="center"/>
          </w:tcPr>
          <w:p>
            <w:pPr>
              <w:pStyle w:val="30"/>
            </w:pPr>
            <w:r>
              <w:t>101.58</w:t>
            </w:r>
          </w:p>
        </w:tc>
        <w:tc>
          <w:tcPr>
            <w:tcW w:w="2551" w:type="dxa"/>
            <w:vAlign w:val="center"/>
          </w:tcPr>
          <w:p>
            <w:pPr>
              <w:pStyle w:val="30"/>
            </w:pPr>
            <w:r>
              <w:t>96.60</w:t>
            </w:r>
          </w:p>
        </w:tc>
        <w:tc>
          <w:tcPr>
            <w:tcW w:w="2551" w:type="dxa"/>
            <w:vAlign w:val="center"/>
          </w:tcPr>
          <w:p>
            <w:pPr>
              <w:pStyle w:val="30"/>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21301</w:t>
            </w:r>
          </w:p>
        </w:tc>
        <w:tc>
          <w:tcPr>
            <w:tcW w:w="4535" w:type="dxa"/>
            <w:vAlign w:val="center"/>
          </w:tcPr>
          <w:p>
            <w:pPr>
              <w:pStyle w:val="29"/>
            </w:pPr>
            <w:r>
              <w:t>农业农村</w:t>
            </w:r>
          </w:p>
        </w:tc>
        <w:tc>
          <w:tcPr>
            <w:tcW w:w="2551" w:type="dxa"/>
            <w:vAlign w:val="center"/>
          </w:tcPr>
          <w:p>
            <w:pPr>
              <w:pStyle w:val="30"/>
            </w:pPr>
            <w:r>
              <w:t>101.58</w:t>
            </w:r>
          </w:p>
        </w:tc>
        <w:tc>
          <w:tcPr>
            <w:tcW w:w="2551" w:type="dxa"/>
            <w:vAlign w:val="center"/>
          </w:tcPr>
          <w:p>
            <w:pPr>
              <w:pStyle w:val="30"/>
            </w:pPr>
            <w:r>
              <w:t>96.60</w:t>
            </w:r>
          </w:p>
        </w:tc>
        <w:tc>
          <w:tcPr>
            <w:tcW w:w="2551" w:type="dxa"/>
            <w:vAlign w:val="center"/>
          </w:tcPr>
          <w:p>
            <w:pPr>
              <w:pStyle w:val="30"/>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2130104</w:t>
            </w:r>
          </w:p>
        </w:tc>
        <w:tc>
          <w:tcPr>
            <w:tcW w:w="4535" w:type="dxa"/>
            <w:vAlign w:val="center"/>
          </w:tcPr>
          <w:p>
            <w:pPr>
              <w:pStyle w:val="29"/>
            </w:pPr>
            <w:r>
              <w:t>事业运行</w:t>
            </w:r>
          </w:p>
        </w:tc>
        <w:tc>
          <w:tcPr>
            <w:tcW w:w="2551" w:type="dxa"/>
            <w:vAlign w:val="center"/>
          </w:tcPr>
          <w:p>
            <w:pPr>
              <w:pStyle w:val="30"/>
            </w:pPr>
            <w:r>
              <w:t>101.58</w:t>
            </w:r>
          </w:p>
        </w:tc>
        <w:tc>
          <w:tcPr>
            <w:tcW w:w="2551" w:type="dxa"/>
            <w:vAlign w:val="center"/>
          </w:tcPr>
          <w:p>
            <w:pPr>
              <w:pStyle w:val="30"/>
            </w:pPr>
            <w:r>
              <w:t>96.60</w:t>
            </w:r>
          </w:p>
        </w:tc>
        <w:tc>
          <w:tcPr>
            <w:tcW w:w="2551" w:type="dxa"/>
            <w:vAlign w:val="center"/>
          </w:tcPr>
          <w:p>
            <w:pPr>
              <w:pStyle w:val="30"/>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221</w:t>
            </w:r>
          </w:p>
        </w:tc>
        <w:tc>
          <w:tcPr>
            <w:tcW w:w="4535" w:type="dxa"/>
            <w:vAlign w:val="center"/>
          </w:tcPr>
          <w:p>
            <w:pPr>
              <w:pStyle w:val="29"/>
            </w:pPr>
            <w:r>
              <w:t>住房保障支出</w:t>
            </w:r>
          </w:p>
        </w:tc>
        <w:tc>
          <w:tcPr>
            <w:tcW w:w="2551" w:type="dxa"/>
            <w:vAlign w:val="center"/>
          </w:tcPr>
          <w:p>
            <w:pPr>
              <w:pStyle w:val="30"/>
            </w:pPr>
            <w:r>
              <w:t>9.09</w:t>
            </w:r>
          </w:p>
        </w:tc>
        <w:tc>
          <w:tcPr>
            <w:tcW w:w="2551" w:type="dxa"/>
            <w:vAlign w:val="center"/>
          </w:tcPr>
          <w:p>
            <w:pPr>
              <w:pStyle w:val="30"/>
            </w:pPr>
            <w:r>
              <w:t>9.09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22102</w:t>
            </w:r>
          </w:p>
        </w:tc>
        <w:tc>
          <w:tcPr>
            <w:tcW w:w="4535" w:type="dxa"/>
            <w:vAlign w:val="center"/>
          </w:tcPr>
          <w:p>
            <w:pPr>
              <w:pStyle w:val="29"/>
            </w:pPr>
            <w:r>
              <w:t>住房改革支出</w:t>
            </w:r>
          </w:p>
        </w:tc>
        <w:tc>
          <w:tcPr>
            <w:tcW w:w="2551" w:type="dxa"/>
            <w:vAlign w:val="center"/>
          </w:tcPr>
          <w:p>
            <w:pPr>
              <w:pStyle w:val="30"/>
            </w:pPr>
            <w:r>
              <w:t>9.09</w:t>
            </w:r>
          </w:p>
        </w:tc>
        <w:tc>
          <w:tcPr>
            <w:tcW w:w="2551" w:type="dxa"/>
            <w:vAlign w:val="center"/>
          </w:tcPr>
          <w:p>
            <w:pPr>
              <w:pStyle w:val="30"/>
            </w:pPr>
            <w:r>
              <w:t>9.09</w:t>
            </w:r>
          </w:p>
        </w:tc>
        <w:tc>
          <w:tcPr>
            <w:tcW w:w="255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2210201</w:t>
            </w:r>
          </w:p>
        </w:tc>
        <w:tc>
          <w:tcPr>
            <w:tcW w:w="4535" w:type="dxa"/>
            <w:vAlign w:val="center"/>
          </w:tcPr>
          <w:p>
            <w:pPr>
              <w:pStyle w:val="29"/>
            </w:pPr>
            <w:r>
              <w:t>住房公积金</w:t>
            </w:r>
          </w:p>
        </w:tc>
        <w:tc>
          <w:tcPr>
            <w:tcW w:w="2551" w:type="dxa"/>
            <w:vAlign w:val="center"/>
          </w:tcPr>
          <w:p>
            <w:pPr>
              <w:pStyle w:val="30"/>
            </w:pPr>
            <w:r>
              <w:t>9.09</w:t>
            </w:r>
          </w:p>
        </w:tc>
        <w:tc>
          <w:tcPr>
            <w:tcW w:w="2551" w:type="dxa"/>
            <w:vAlign w:val="center"/>
          </w:tcPr>
          <w:p>
            <w:pPr>
              <w:pStyle w:val="30"/>
            </w:pPr>
            <w:r>
              <w:t>9.09</w:t>
            </w:r>
          </w:p>
        </w:tc>
        <w:tc>
          <w:tcPr>
            <w:tcW w:w="2551"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支出部门经济分类科目</w:t>
            </w:r>
          </w:p>
        </w:tc>
        <w:tc>
          <w:tcPr>
            <w:tcW w:w="7654" w:type="dxa"/>
            <w:gridSpan w:val="3"/>
            <w:vAlign w:val="center"/>
          </w:tcPr>
          <w:p>
            <w:pPr>
              <w:pStyle w:val="2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Align w:val="center"/>
          </w:tcPr>
          <w:p>
            <w:pPr>
              <w:pStyle w:val="27"/>
            </w:pPr>
            <w:r>
              <w:t>合计</w:t>
            </w:r>
          </w:p>
        </w:tc>
        <w:tc>
          <w:tcPr>
            <w:tcW w:w="2551" w:type="dxa"/>
            <w:vAlign w:val="center"/>
          </w:tcPr>
          <w:p>
            <w:pPr>
              <w:pStyle w:val="27"/>
            </w:pPr>
            <w:r>
              <w:t>人员经费</w:t>
            </w:r>
          </w:p>
        </w:tc>
        <w:tc>
          <w:tcPr>
            <w:tcW w:w="2552" w:type="dxa"/>
            <w:vAlign w:val="center"/>
          </w:tcPr>
          <w:p>
            <w:pPr>
              <w:pStyle w:val="2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2"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w:t>
            </w:r>
          </w:p>
        </w:tc>
        <w:tc>
          <w:tcPr>
            <w:tcW w:w="1191" w:type="dxa"/>
            <w:vAlign w:val="center"/>
          </w:tcPr>
          <w:p>
            <w:pPr>
              <w:pStyle w:val="33"/>
            </w:pPr>
          </w:p>
        </w:tc>
        <w:tc>
          <w:tcPr>
            <w:tcW w:w="4535" w:type="dxa"/>
            <w:vAlign w:val="center"/>
          </w:tcPr>
          <w:p>
            <w:pPr>
              <w:pStyle w:val="31"/>
            </w:pPr>
            <w:r>
              <w:t>合计</w:t>
            </w:r>
          </w:p>
        </w:tc>
        <w:tc>
          <w:tcPr>
            <w:tcW w:w="2551" w:type="dxa"/>
            <w:vAlign w:val="center"/>
          </w:tcPr>
          <w:p>
            <w:pPr>
              <w:pStyle w:val="32"/>
            </w:pPr>
            <w:r>
              <w:t>127.46</w:t>
            </w:r>
          </w:p>
        </w:tc>
        <w:tc>
          <w:tcPr>
            <w:tcW w:w="2551" w:type="dxa"/>
            <w:vAlign w:val="center"/>
          </w:tcPr>
          <w:p>
            <w:pPr>
              <w:pStyle w:val="32"/>
            </w:pPr>
            <w:r>
              <w:t>122.86</w:t>
            </w:r>
          </w:p>
        </w:tc>
        <w:tc>
          <w:tcPr>
            <w:tcW w:w="2552" w:type="dxa"/>
            <w:vAlign w:val="center"/>
          </w:tcPr>
          <w:p>
            <w:pPr>
              <w:pStyle w:val="3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w:t>
            </w:r>
          </w:p>
        </w:tc>
        <w:tc>
          <w:tcPr>
            <w:tcW w:w="1191" w:type="dxa"/>
            <w:vAlign w:val="center"/>
          </w:tcPr>
          <w:p>
            <w:pPr>
              <w:pStyle w:val="29"/>
            </w:pPr>
            <w:r>
              <w:t>301</w:t>
            </w:r>
          </w:p>
        </w:tc>
        <w:tc>
          <w:tcPr>
            <w:tcW w:w="4535" w:type="dxa"/>
            <w:vAlign w:val="center"/>
          </w:tcPr>
          <w:p>
            <w:pPr>
              <w:pStyle w:val="29"/>
            </w:pPr>
            <w:r>
              <w:t>工资福利支出</w:t>
            </w:r>
          </w:p>
        </w:tc>
        <w:tc>
          <w:tcPr>
            <w:tcW w:w="2551" w:type="dxa"/>
            <w:vAlign w:val="center"/>
          </w:tcPr>
          <w:p>
            <w:pPr>
              <w:pStyle w:val="30"/>
            </w:pPr>
            <w:r>
              <w:t>113.31</w:t>
            </w:r>
          </w:p>
        </w:tc>
        <w:tc>
          <w:tcPr>
            <w:tcW w:w="2551" w:type="dxa"/>
            <w:vAlign w:val="center"/>
          </w:tcPr>
          <w:p>
            <w:pPr>
              <w:pStyle w:val="30"/>
            </w:pPr>
            <w:r>
              <w:t>113.31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3</w:t>
            </w:r>
          </w:p>
        </w:tc>
        <w:tc>
          <w:tcPr>
            <w:tcW w:w="1191" w:type="dxa"/>
            <w:vAlign w:val="center"/>
          </w:tcPr>
          <w:p>
            <w:pPr>
              <w:pStyle w:val="29"/>
            </w:pPr>
            <w:r>
              <w:t>30101</w:t>
            </w:r>
          </w:p>
        </w:tc>
        <w:tc>
          <w:tcPr>
            <w:tcW w:w="4535" w:type="dxa"/>
            <w:vAlign w:val="center"/>
          </w:tcPr>
          <w:p>
            <w:pPr>
              <w:pStyle w:val="29"/>
            </w:pPr>
            <w:r>
              <w:t>基本工资</w:t>
            </w:r>
          </w:p>
        </w:tc>
        <w:tc>
          <w:tcPr>
            <w:tcW w:w="2551" w:type="dxa"/>
            <w:vAlign w:val="center"/>
          </w:tcPr>
          <w:p>
            <w:pPr>
              <w:pStyle w:val="30"/>
            </w:pPr>
            <w:r>
              <w:t>32.04</w:t>
            </w:r>
          </w:p>
        </w:tc>
        <w:tc>
          <w:tcPr>
            <w:tcW w:w="2551" w:type="dxa"/>
            <w:vAlign w:val="center"/>
          </w:tcPr>
          <w:p>
            <w:pPr>
              <w:pStyle w:val="30"/>
            </w:pPr>
            <w:r>
              <w:t>32.04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4</w:t>
            </w:r>
          </w:p>
        </w:tc>
        <w:tc>
          <w:tcPr>
            <w:tcW w:w="1191" w:type="dxa"/>
            <w:vAlign w:val="center"/>
          </w:tcPr>
          <w:p>
            <w:pPr>
              <w:pStyle w:val="29"/>
            </w:pPr>
            <w:r>
              <w:t>30102</w:t>
            </w:r>
          </w:p>
        </w:tc>
        <w:tc>
          <w:tcPr>
            <w:tcW w:w="4535" w:type="dxa"/>
            <w:vAlign w:val="center"/>
          </w:tcPr>
          <w:p>
            <w:pPr>
              <w:pStyle w:val="29"/>
            </w:pPr>
            <w:r>
              <w:t>津贴补贴</w:t>
            </w:r>
          </w:p>
        </w:tc>
        <w:tc>
          <w:tcPr>
            <w:tcW w:w="2551" w:type="dxa"/>
            <w:vAlign w:val="center"/>
          </w:tcPr>
          <w:p>
            <w:pPr>
              <w:pStyle w:val="30"/>
            </w:pPr>
            <w:r>
              <w:t>6.64</w:t>
            </w:r>
          </w:p>
        </w:tc>
        <w:tc>
          <w:tcPr>
            <w:tcW w:w="2551" w:type="dxa"/>
            <w:vAlign w:val="center"/>
          </w:tcPr>
          <w:p>
            <w:pPr>
              <w:pStyle w:val="30"/>
            </w:pPr>
            <w:r>
              <w:t>6.64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5</w:t>
            </w:r>
          </w:p>
        </w:tc>
        <w:tc>
          <w:tcPr>
            <w:tcW w:w="1191" w:type="dxa"/>
            <w:vAlign w:val="center"/>
          </w:tcPr>
          <w:p>
            <w:pPr>
              <w:pStyle w:val="29"/>
            </w:pPr>
            <w:r>
              <w:t>30103</w:t>
            </w:r>
          </w:p>
        </w:tc>
        <w:tc>
          <w:tcPr>
            <w:tcW w:w="4535" w:type="dxa"/>
            <w:vAlign w:val="center"/>
          </w:tcPr>
          <w:p>
            <w:pPr>
              <w:pStyle w:val="29"/>
            </w:pPr>
            <w:r>
              <w:t>奖金</w:t>
            </w:r>
          </w:p>
        </w:tc>
        <w:tc>
          <w:tcPr>
            <w:tcW w:w="2551" w:type="dxa"/>
            <w:vAlign w:val="center"/>
          </w:tcPr>
          <w:p>
            <w:pPr>
              <w:pStyle w:val="30"/>
            </w:pPr>
            <w:r>
              <w:t>15.90</w:t>
            </w:r>
          </w:p>
        </w:tc>
        <w:tc>
          <w:tcPr>
            <w:tcW w:w="2551" w:type="dxa"/>
            <w:vAlign w:val="center"/>
          </w:tcPr>
          <w:p>
            <w:pPr>
              <w:pStyle w:val="30"/>
            </w:pPr>
            <w:r>
              <w:t>15.90</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6</w:t>
            </w:r>
          </w:p>
        </w:tc>
        <w:tc>
          <w:tcPr>
            <w:tcW w:w="1191" w:type="dxa"/>
            <w:vAlign w:val="center"/>
          </w:tcPr>
          <w:p>
            <w:pPr>
              <w:pStyle w:val="29"/>
            </w:pPr>
            <w:r>
              <w:t>30107</w:t>
            </w:r>
          </w:p>
        </w:tc>
        <w:tc>
          <w:tcPr>
            <w:tcW w:w="4535" w:type="dxa"/>
            <w:vAlign w:val="center"/>
          </w:tcPr>
          <w:p>
            <w:pPr>
              <w:pStyle w:val="29"/>
            </w:pPr>
            <w:r>
              <w:t>绩效工资</w:t>
            </w:r>
          </w:p>
        </w:tc>
        <w:tc>
          <w:tcPr>
            <w:tcW w:w="2551" w:type="dxa"/>
            <w:vAlign w:val="center"/>
          </w:tcPr>
          <w:p>
            <w:pPr>
              <w:pStyle w:val="30"/>
            </w:pPr>
            <w:r>
              <w:t>27.75</w:t>
            </w:r>
          </w:p>
        </w:tc>
        <w:tc>
          <w:tcPr>
            <w:tcW w:w="2551" w:type="dxa"/>
            <w:vAlign w:val="center"/>
          </w:tcPr>
          <w:p>
            <w:pPr>
              <w:pStyle w:val="30"/>
            </w:pPr>
            <w:r>
              <w:t>27.75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7</w:t>
            </w:r>
          </w:p>
        </w:tc>
        <w:tc>
          <w:tcPr>
            <w:tcW w:w="1191" w:type="dxa"/>
            <w:vAlign w:val="center"/>
          </w:tcPr>
          <w:p>
            <w:pPr>
              <w:pStyle w:val="29"/>
            </w:pPr>
            <w:r>
              <w:t>30108</w:t>
            </w:r>
          </w:p>
        </w:tc>
        <w:tc>
          <w:tcPr>
            <w:tcW w:w="4535" w:type="dxa"/>
            <w:vAlign w:val="center"/>
          </w:tcPr>
          <w:p>
            <w:pPr>
              <w:pStyle w:val="29"/>
            </w:pPr>
            <w:r>
              <w:t>机关事业单位基本养老保险缴费</w:t>
            </w:r>
          </w:p>
        </w:tc>
        <w:tc>
          <w:tcPr>
            <w:tcW w:w="2551" w:type="dxa"/>
            <w:vAlign w:val="center"/>
          </w:tcPr>
          <w:p>
            <w:pPr>
              <w:pStyle w:val="30"/>
            </w:pPr>
            <w:r>
              <w:t>12.11</w:t>
            </w:r>
          </w:p>
        </w:tc>
        <w:tc>
          <w:tcPr>
            <w:tcW w:w="2551" w:type="dxa"/>
            <w:vAlign w:val="center"/>
          </w:tcPr>
          <w:p>
            <w:pPr>
              <w:pStyle w:val="30"/>
            </w:pPr>
            <w:r>
              <w:t>12.11</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8</w:t>
            </w:r>
          </w:p>
        </w:tc>
        <w:tc>
          <w:tcPr>
            <w:tcW w:w="1191" w:type="dxa"/>
            <w:vAlign w:val="center"/>
          </w:tcPr>
          <w:p>
            <w:pPr>
              <w:pStyle w:val="29"/>
            </w:pPr>
            <w:r>
              <w:t>30110</w:t>
            </w:r>
          </w:p>
        </w:tc>
        <w:tc>
          <w:tcPr>
            <w:tcW w:w="4535" w:type="dxa"/>
            <w:vAlign w:val="center"/>
          </w:tcPr>
          <w:p>
            <w:pPr>
              <w:pStyle w:val="29"/>
            </w:pPr>
            <w:r>
              <w:t>职工基本医疗保险缴费</w:t>
            </w:r>
          </w:p>
        </w:tc>
        <w:tc>
          <w:tcPr>
            <w:tcW w:w="2551" w:type="dxa"/>
            <w:vAlign w:val="center"/>
          </w:tcPr>
          <w:p>
            <w:pPr>
              <w:pStyle w:val="30"/>
            </w:pPr>
            <w:r>
              <w:t>4.34</w:t>
            </w:r>
          </w:p>
        </w:tc>
        <w:tc>
          <w:tcPr>
            <w:tcW w:w="2551" w:type="dxa"/>
            <w:vAlign w:val="center"/>
          </w:tcPr>
          <w:p>
            <w:pPr>
              <w:pStyle w:val="30"/>
            </w:pPr>
            <w:r>
              <w:t>4.34</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9</w:t>
            </w:r>
          </w:p>
        </w:tc>
        <w:tc>
          <w:tcPr>
            <w:tcW w:w="1191" w:type="dxa"/>
            <w:vAlign w:val="center"/>
          </w:tcPr>
          <w:p>
            <w:pPr>
              <w:pStyle w:val="29"/>
            </w:pPr>
            <w:r>
              <w:t>30111</w:t>
            </w:r>
          </w:p>
        </w:tc>
        <w:tc>
          <w:tcPr>
            <w:tcW w:w="4535" w:type="dxa"/>
            <w:vAlign w:val="center"/>
          </w:tcPr>
          <w:p>
            <w:pPr>
              <w:pStyle w:val="29"/>
            </w:pPr>
            <w:r>
              <w:t>公务员医疗补助缴费</w:t>
            </w:r>
          </w:p>
        </w:tc>
        <w:tc>
          <w:tcPr>
            <w:tcW w:w="2551" w:type="dxa"/>
            <w:vAlign w:val="center"/>
          </w:tcPr>
          <w:p>
            <w:pPr>
              <w:pStyle w:val="30"/>
            </w:pPr>
            <w:r>
              <w:t>4.79</w:t>
            </w:r>
          </w:p>
        </w:tc>
        <w:tc>
          <w:tcPr>
            <w:tcW w:w="2551" w:type="dxa"/>
            <w:vAlign w:val="center"/>
          </w:tcPr>
          <w:p>
            <w:pPr>
              <w:pStyle w:val="30"/>
            </w:pPr>
            <w:r>
              <w:t>4.79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10</w:t>
            </w:r>
          </w:p>
        </w:tc>
        <w:tc>
          <w:tcPr>
            <w:tcW w:w="1191" w:type="dxa"/>
            <w:vAlign w:val="center"/>
          </w:tcPr>
          <w:p>
            <w:pPr>
              <w:pStyle w:val="29"/>
            </w:pPr>
            <w:r>
              <w:t>30112</w:t>
            </w:r>
          </w:p>
        </w:tc>
        <w:tc>
          <w:tcPr>
            <w:tcW w:w="4535" w:type="dxa"/>
            <w:vAlign w:val="center"/>
          </w:tcPr>
          <w:p>
            <w:pPr>
              <w:pStyle w:val="29"/>
            </w:pPr>
            <w:r>
              <w:t>其他社会保障缴费</w:t>
            </w:r>
          </w:p>
        </w:tc>
        <w:tc>
          <w:tcPr>
            <w:tcW w:w="2551" w:type="dxa"/>
            <w:vAlign w:val="center"/>
          </w:tcPr>
          <w:p>
            <w:pPr>
              <w:pStyle w:val="30"/>
            </w:pPr>
            <w:r>
              <w:t>0.65</w:t>
            </w:r>
          </w:p>
        </w:tc>
        <w:tc>
          <w:tcPr>
            <w:tcW w:w="2551" w:type="dxa"/>
            <w:vAlign w:val="center"/>
          </w:tcPr>
          <w:p>
            <w:pPr>
              <w:pStyle w:val="30"/>
            </w:pPr>
            <w:r>
              <w:t>0.65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11</w:t>
            </w:r>
          </w:p>
        </w:tc>
        <w:tc>
          <w:tcPr>
            <w:tcW w:w="1191" w:type="dxa"/>
            <w:vAlign w:val="center"/>
          </w:tcPr>
          <w:p>
            <w:pPr>
              <w:pStyle w:val="29"/>
            </w:pPr>
            <w:r>
              <w:t>30113</w:t>
            </w:r>
          </w:p>
        </w:tc>
        <w:tc>
          <w:tcPr>
            <w:tcW w:w="4535" w:type="dxa"/>
            <w:vAlign w:val="center"/>
          </w:tcPr>
          <w:p>
            <w:pPr>
              <w:pStyle w:val="29"/>
            </w:pPr>
            <w:r>
              <w:t>住房公积金</w:t>
            </w:r>
          </w:p>
        </w:tc>
        <w:tc>
          <w:tcPr>
            <w:tcW w:w="2551" w:type="dxa"/>
            <w:vAlign w:val="center"/>
          </w:tcPr>
          <w:p>
            <w:pPr>
              <w:pStyle w:val="30"/>
            </w:pPr>
            <w:r>
              <w:t>9.09</w:t>
            </w:r>
          </w:p>
        </w:tc>
        <w:tc>
          <w:tcPr>
            <w:tcW w:w="2551" w:type="dxa"/>
            <w:vAlign w:val="center"/>
          </w:tcPr>
          <w:p>
            <w:pPr>
              <w:pStyle w:val="30"/>
            </w:pPr>
            <w:r>
              <w:t>9.09</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12</w:t>
            </w:r>
          </w:p>
        </w:tc>
        <w:tc>
          <w:tcPr>
            <w:tcW w:w="1191" w:type="dxa"/>
            <w:vAlign w:val="center"/>
          </w:tcPr>
          <w:p>
            <w:pPr>
              <w:pStyle w:val="29"/>
            </w:pPr>
            <w:r>
              <w:t>302</w:t>
            </w:r>
          </w:p>
        </w:tc>
        <w:tc>
          <w:tcPr>
            <w:tcW w:w="4535" w:type="dxa"/>
            <w:vAlign w:val="center"/>
          </w:tcPr>
          <w:p>
            <w:pPr>
              <w:pStyle w:val="29"/>
            </w:pPr>
            <w:r>
              <w:t>商品和服务支出</w:t>
            </w:r>
          </w:p>
        </w:tc>
        <w:tc>
          <w:tcPr>
            <w:tcW w:w="2551" w:type="dxa"/>
            <w:vAlign w:val="center"/>
          </w:tcPr>
          <w:p>
            <w:pPr>
              <w:pStyle w:val="30"/>
            </w:pPr>
            <w:r>
              <w:t>4.60</w:t>
            </w:r>
          </w:p>
        </w:tc>
        <w:tc>
          <w:tcPr>
            <w:tcW w:w="2551" w:type="dxa"/>
            <w:vAlign w:val="center"/>
          </w:tcPr>
          <w:p>
            <w:pPr>
              <w:pStyle w:val="30"/>
            </w:pPr>
          </w:p>
        </w:tc>
        <w:tc>
          <w:tcPr>
            <w:tcW w:w="2552" w:type="dxa"/>
            <w:vAlign w:val="center"/>
          </w:tcPr>
          <w:p>
            <w:pPr>
              <w:pStyle w:val="30"/>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13</w:t>
            </w:r>
          </w:p>
        </w:tc>
        <w:tc>
          <w:tcPr>
            <w:tcW w:w="1191" w:type="dxa"/>
            <w:vAlign w:val="center"/>
          </w:tcPr>
          <w:p>
            <w:pPr>
              <w:pStyle w:val="29"/>
            </w:pPr>
            <w:r>
              <w:t>30201</w:t>
            </w:r>
          </w:p>
        </w:tc>
        <w:tc>
          <w:tcPr>
            <w:tcW w:w="4535" w:type="dxa"/>
            <w:vAlign w:val="center"/>
          </w:tcPr>
          <w:p>
            <w:pPr>
              <w:pStyle w:val="29"/>
            </w:pPr>
            <w:r>
              <w:t>办公费</w:t>
            </w:r>
          </w:p>
        </w:tc>
        <w:tc>
          <w:tcPr>
            <w:tcW w:w="2551" w:type="dxa"/>
            <w:vAlign w:val="center"/>
          </w:tcPr>
          <w:p>
            <w:pPr>
              <w:pStyle w:val="30"/>
            </w:pPr>
            <w:r>
              <w:t>0.37</w:t>
            </w:r>
          </w:p>
        </w:tc>
        <w:tc>
          <w:tcPr>
            <w:tcW w:w="2551" w:type="dxa"/>
            <w:vAlign w:val="center"/>
          </w:tcPr>
          <w:p>
            <w:pPr>
              <w:pStyle w:val="30"/>
            </w:pPr>
          </w:p>
        </w:tc>
        <w:tc>
          <w:tcPr>
            <w:tcW w:w="2552" w:type="dxa"/>
            <w:vAlign w:val="center"/>
          </w:tcPr>
          <w:p>
            <w:pPr>
              <w:pStyle w:val="30"/>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14</w:t>
            </w:r>
          </w:p>
        </w:tc>
        <w:tc>
          <w:tcPr>
            <w:tcW w:w="1191" w:type="dxa"/>
            <w:vAlign w:val="center"/>
          </w:tcPr>
          <w:p>
            <w:pPr>
              <w:pStyle w:val="29"/>
            </w:pPr>
            <w:r>
              <w:t>30207</w:t>
            </w:r>
          </w:p>
        </w:tc>
        <w:tc>
          <w:tcPr>
            <w:tcW w:w="4535" w:type="dxa"/>
            <w:vAlign w:val="center"/>
          </w:tcPr>
          <w:p>
            <w:pPr>
              <w:pStyle w:val="29"/>
            </w:pPr>
            <w:r>
              <w:t>邮电费</w:t>
            </w:r>
          </w:p>
        </w:tc>
        <w:tc>
          <w:tcPr>
            <w:tcW w:w="2551" w:type="dxa"/>
            <w:vAlign w:val="center"/>
          </w:tcPr>
          <w:p>
            <w:pPr>
              <w:pStyle w:val="30"/>
            </w:pPr>
            <w:r>
              <w:t>0.24</w:t>
            </w:r>
          </w:p>
        </w:tc>
        <w:tc>
          <w:tcPr>
            <w:tcW w:w="2551" w:type="dxa"/>
            <w:vAlign w:val="center"/>
          </w:tcPr>
          <w:p>
            <w:pPr>
              <w:pStyle w:val="30"/>
            </w:pPr>
          </w:p>
        </w:tc>
        <w:tc>
          <w:tcPr>
            <w:tcW w:w="2552" w:type="dxa"/>
            <w:vAlign w:val="center"/>
          </w:tcPr>
          <w:p>
            <w:pPr>
              <w:pStyle w:val="30"/>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15</w:t>
            </w:r>
          </w:p>
        </w:tc>
        <w:tc>
          <w:tcPr>
            <w:tcW w:w="1191" w:type="dxa"/>
            <w:vAlign w:val="center"/>
          </w:tcPr>
          <w:p>
            <w:pPr>
              <w:pStyle w:val="29"/>
            </w:pPr>
            <w:r>
              <w:t>30209</w:t>
            </w:r>
          </w:p>
        </w:tc>
        <w:tc>
          <w:tcPr>
            <w:tcW w:w="4535" w:type="dxa"/>
            <w:vAlign w:val="center"/>
          </w:tcPr>
          <w:p>
            <w:pPr>
              <w:pStyle w:val="29"/>
            </w:pPr>
            <w:r>
              <w:t>物业管理费</w:t>
            </w:r>
          </w:p>
        </w:tc>
        <w:tc>
          <w:tcPr>
            <w:tcW w:w="2551" w:type="dxa"/>
            <w:vAlign w:val="center"/>
          </w:tcPr>
          <w:p>
            <w:pPr>
              <w:pStyle w:val="30"/>
            </w:pPr>
            <w:r>
              <w:t>0.40</w:t>
            </w:r>
          </w:p>
        </w:tc>
        <w:tc>
          <w:tcPr>
            <w:tcW w:w="2551" w:type="dxa"/>
            <w:vAlign w:val="center"/>
          </w:tcPr>
          <w:p>
            <w:pPr>
              <w:pStyle w:val="30"/>
            </w:pPr>
          </w:p>
        </w:tc>
        <w:tc>
          <w:tcPr>
            <w:tcW w:w="2552" w:type="dxa"/>
            <w:vAlign w:val="center"/>
          </w:tcPr>
          <w:p>
            <w:pPr>
              <w:pStyle w:val="3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16</w:t>
            </w:r>
          </w:p>
        </w:tc>
        <w:tc>
          <w:tcPr>
            <w:tcW w:w="1191" w:type="dxa"/>
            <w:vAlign w:val="center"/>
          </w:tcPr>
          <w:p>
            <w:pPr>
              <w:pStyle w:val="29"/>
            </w:pPr>
            <w:r>
              <w:t>30211</w:t>
            </w:r>
          </w:p>
        </w:tc>
        <w:tc>
          <w:tcPr>
            <w:tcW w:w="4535" w:type="dxa"/>
            <w:vAlign w:val="center"/>
          </w:tcPr>
          <w:p>
            <w:pPr>
              <w:pStyle w:val="29"/>
            </w:pPr>
            <w:r>
              <w:t>差旅费</w:t>
            </w:r>
          </w:p>
        </w:tc>
        <w:tc>
          <w:tcPr>
            <w:tcW w:w="2551" w:type="dxa"/>
            <w:vAlign w:val="center"/>
          </w:tcPr>
          <w:p>
            <w:pPr>
              <w:pStyle w:val="30"/>
            </w:pPr>
            <w:r>
              <w:t>1.08</w:t>
            </w:r>
          </w:p>
        </w:tc>
        <w:tc>
          <w:tcPr>
            <w:tcW w:w="2551" w:type="dxa"/>
            <w:vAlign w:val="center"/>
          </w:tcPr>
          <w:p>
            <w:pPr>
              <w:pStyle w:val="30"/>
            </w:pPr>
          </w:p>
        </w:tc>
        <w:tc>
          <w:tcPr>
            <w:tcW w:w="2552" w:type="dxa"/>
            <w:vAlign w:val="center"/>
          </w:tcPr>
          <w:p>
            <w:pPr>
              <w:pStyle w:val="30"/>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17</w:t>
            </w:r>
          </w:p>
        </w:tc>
        <w:tc>
          <w:tcPr>
            <w:tcW w:w="1191" w:type="dxa"/>
            <w:vAlign w:val="center"/>
          </w:tcPr>
          <w:p>
            <w:pPr>
              <w:pStyle w:val="29"/>
            </w:pPr>
            <w:r>
              <w:t>30216</w:t>
            </w:r>
          </w:p>
        </w:tc>
        <w:tc>
          <w:tcPr>
            <w:tcW w:w="4535" w:type="dxa"/>
            <w:vAlign w:val="center"/>
          </w:tcPr>
          <w:p>
            <w:pPr>
              <w:pStyle w:val="29"/>
            </w:pPr>
            <w:r>
              <w:t>培训费</w:t>
            </w:r>
          </w:p>
        </w:tc>
        <w:tc>
          <w:tcPr>
            <w:tcW w:w="2551" w:type="dxa"/>
            <w:vAlign w:val="center"/>
          </w:tcPr>
          <w:p>
            <w:pPr>
              <w:pStyle w:val="30"/>
            </w:pPr>
            <w:r>
              <w:t>0.53</w:t>
            </w:r>
          </w:p>
        </w:tc>
        <w:tc>
          <w:tcPr>
            <w:tcW w:w="2551" w:type="dxa"/>
            <w:vAlign w:val="center"/>
          </w:tcPr>
          <w:p>
            <w:pPr>
              <w:pStyle w:val="30"/>
            </w:pPr>
          </w:p>
        </w:tc>
        <w:tc>
          <w:tcPr>
            <w:tcW w:w="2552" w:type="dxa"/>
            <w:vAlign w:val="center"/>
          </w:tcPr>
          <w:p>
            <w:pPr>
              <w:pStyle w:val="30"/>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18</w:t>
            </w:r>
          </w:p>
        </w:tc>
        <w:tc>
          <w:tcPr>
            <w:tcW w:w="1191" w:type="dxa"/>
            <w:vAlign w:val="center"/>
          </w:tcPr>
          <w:p>
            <w:pPr>
              <w:pStyle w:val="29"/>
            </w:pPr>
            <w:r>
              <w:t>30217</w:t>
            </w:r>
          </w:p>
        </w:tc>
        <w:tc>
          <w:tcPr>
            <w:tcW w:w="4535" w:type="dxa"/>
            <w:vAlign w:val="center"/>
          </w:tcPr>
          <w:p>
            <w:pPr>
              <w:pStyle w:val="29"/>
            </w:pPr>
            <w:r>
              <w:t>公务接待费</w:t>
            </w:r>
          </w:p>
        </w:tc>
        <w:tc>
          <w:tcPr>
            <w:tcW w:w="2551" w:type="dxa"/>
            <w:vAlign w:val="center"/>
          </w:tcPr>
          <w:p>
            <w:pPr>
              <w:pStyle w:val="30"/>
            </w:pPr>
            <w:r>
              <w:t>0.04</w:t>
            </w:r>
          </w:p>
        </w:tc>
        <w:tc>
          <w:tcPr>
            <w:tcW w:w="2551" w:type="dxa"/>
            <w:vAlign w:val="center"/>
          </w:tcPr>
          <w:p>
            <w:pPr>
              <w:pStyle w:val="30"/>
            </w:pPr>
          </w:p>
        </w:tc>
        <w:tc>
          <w:tcPr>
            <w:tcW w:w="2552" w:type="dxa"/>
            <w:vAlign w:val="center"/>
          </w:tcPr>
          <w:p>
            <w:pPr>
              <w:pStyle w:val="30"/>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19</w:t>
            </w:r>
          </w:p>
        </w:tc>
        <w:tc>
          <w:tcPr>
            <w:tcW w:w="1191" w:type="dxa"/>
            <w:vAlign w:val="center"/>
          </w:tcPr>
          <w:p>
            <w:pPr>
              <w:pStyle w:val="29"/>
            </w:pPr>
            <w:r>
              <w:t>30228</w:t>
            </w:r>
          </w:p>
        </w:tc>
        <w:tc>
          <w:tcPr>
            <w:tcW w:w="4535" w:type="dxa"/>
            <w:vAlign w:val="center"/>
          </w:tcPr>
          <w:p>
            <w:pPr>
              <w:pStyle w:val="29"/>
            </w:pPr>
            <w:r>
              <w:t>工会经费</w:t>
            </w:r>
          </w:p>
        </w:tc>
        <w:tc>
          <w:tcPr>
            <w:tcW w:w="2551" w:type="dxa"/>
            <w:vAlign w:val="center"/>
          </w:tcPr>
          <w:p>
            <w:pPr>
              <w:pStyle w:val="30"/>
            </w:pPr>
            <w:r>
              <w:t>0.69</w:t>
            </w:r>
          </w:p>
        </w:tc>
        <w:tc>
          <w:tcPr>
            <w:tcW w:w="2551" w:type="dxa"/>
            <w:vAlign w:val="center"/>
          </w:tcPr>
          <w:p>
            <w:pPr>
              <w:pStyle w:val="30"/>
            </w:pPr>
          </w:p>
        </w:tc>
        <w:tc>
          <w:tcPr>
            <w:tcW w:w="2552" w:type="dxa"/>
            <w:vAlign w:val="center"/>
          </w:tcPr>
          <w:p>
            <w:pPr>
              <w:pStyle w:val="30"/>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20</w:t>
            </w:r>
          </w:p>
        </w:tc>
        <w:tc>
          <w:tcPr>
            <w:tcW w:w="1191" w:type="dxa"/>
            <w:vAlign w:val="center"/>
          </w:tcPr>
          <w:p>
            <w:pPr>
              <w:pStyle w:val="29"/>
            </w:pPr>
            <w:r>
              <w:t>30229</w:t>
            </w:r>
          </w:p>
        </w:tc>
        <w:tc>
          <w:tcPr>
            <w:tcW w:w="4535" w:type="dxa"/>
            <w:vAlign w:val="center"/>
          </w:tcPr>
          <w:p>
            <w:pPr>
              <w:pStyle w:val="29"/>
            </w:pPr>
            <w:r>
              <w:t>福利费</w:t>
            </w:r>
          </w:p>
        </w:tc>
        <w:tc>
          <w:tcPr>
            <w:tcW w:w="2551" w:type="dxa"/>
            <w:vAlign w:val="center"/>
          </w:tcPr>
          <w:p>
            <w:pPr>
              <w:pStyle w:val="30"/>
            </w:pPr>
            <w:r>
              <w:t>0.81</w:t>
            </w:r>
          </w:p>
        </w:tc>
        <w:tc>
          <w:tcPr>
            <w:tcW w:w="2551" w:type="dxa"/>
            <w:vAlign w:val="center"/>
          </w:tcPr>
          <w:p>
            <w:pPr>
              <w:pStyle w:val="30"/>
            </w:pPr>
          </w:p>
        </w:tc>
        <w:tc>
          <w:tcPr>
            <w:tcW w:w="2552" w:type="dxa"/>
            <w:vAlign w:val="center"/>
          </w:tcPr>
          <w:p>
            <w:pPr>
              <w:pStyle w:val="30"/>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21</w:t>
            </w:r>
          </w:p>
        </w:tc>
        <w:tc>
          <w:tcPr>
            <w:tcW w:w="1191" w:type="dxa"/>
            <w:vAlign w:val="center"/>
          </w:tcPr>
          <w:p>
            <w:pPr>
              <w:pStyle w:val="29"/>
            </w:pPr>
            <w:r>
              <w:t>30299</w:t>
            </w:r>
          </w:p>
        </w:tc>
        <w:tc>
          <w:tcPr>
            <w:tcW w:w="4535" w:type="dxa"/>
            <w:vAlign w:val="center"/>
          </w:tcPr>
          <w:p>
            <w:pPr>
              <w:pStyle w:val="29"/>
            </w:pPr>
            <w:r>
              <w:t>其他商品和服务支出</w:t>
            </w:r>
          </w:p>
        </w:tc>
        <w:tc>
          <w:tcPr>
            <w:tcW w:w="2551" w:type="dxa"/>
            <w:vAlign w:val="center"/>
          </w:tcPr>
          <w:p>
            <w:pPr>
              <w:pStyle w:val="30"/>
            </w:pPr>
            <w:r>
              <w:t>0.44</w:t>
            </w:r>
          </w:p>
        </w:tc>
        <w:tc>
          <w:tcPr>
            <w:tcW w:w="2551" w:type="dxa"/>
            <w:vAlign w:val="center"/>
          </w:tcPr>
          <w:p>
            <w:pPr>
              <w:pStyle w:val="30"/>
            </w:pPr>
          </w:p>
        </w:tc>
        <w:tc>
          <w:tcPr>
            <w:tcW w:w="2552" w:type="dxa"/>
            <w:vAlign w:val="center"/>
          </w:tcPr>
          <w:p>
            <w:pPr>
              <w:pStyle w:val="30"/>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22</w:t>
            </w:r>
          </w:p>
        </w:tc>
        <w:tc>
          <w:tcPr>
            <w:tcW w:w="1191" w:type="dxa"/>
            <w:vAlign w:val="center"/>
          </w:tcPr>
          <w:p>
            <w:pPr>
              <w:pStyle w:val="29"/>
            </w:pPr>
            <w:r>
              <w:t>303</w:t>
            </w:r>
          </w:p>
        </w:tc>
        <w:tc>
          <w:tcPr>
            <w:tcW w:w="4535" w:type="dxa"/>
            <w:vAlign w:val="center"/>
          </w:tcPr>
          <w:p>
            <w:pPr>
              <w:pStyle w:val="29"/>
            </w:pPr>
            <w:r>
              <w:t>对个人和家庭的补助</w:t>
            </w:r>
          </w:p>
        </w:tc>
        <w:tc>
          <w:tcPr>
            <w:tcW w:w="2551" w:type="dxa"/>
            <w:vAlign w:val="center"/>
          </w:tcPr>
          <w:p>
            <w:pPr>
              <w:pStyle w:val="30"/>
            </w:pPr>
            <w:r>
              <w:t>9.55</w:t>
            </w:r>
          </w:p>
        </w:tc>
        <w:tc>
          <w:tcPr>
            <w:tcW w:w="2551" w:type="dxa"/>
            <w:vAlign w:val="center"/>
          </w:tcPr>
          <w:p>
            <w:pPr>
              <w:pStyle w:val="30"/>
            </w:pPr>
            <w:r>
              <w:t>9.55</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23</w:t>
            </w:r>
          </w:p>
        </w:tc>
        <w:tc>
          <w:tcPr>
            <w:tcW w:w="1191" w:type="dxa"/>
            <w:vAlign w:val="center"/>
          </w:tcPr>
          <w:p>
            <w:pPr>
              <w:pStyle w:val="29"/>
            </w:pPr>
            <w:r>
              <w:t>30302</w:t>
            </w:r>
          </w:p>
        </w:tc>
        <w:tc>
          <w:tcPr>
            <w:tcW w:w="4535" w:type="dxa"/>
            <w:vAlign w:val="center"/>
          </w:tcPr>
          <w:p>
            <w:pPr>
              <w:pStyle w:val="29"/>
            </w:pPr>
            <w:r>
              <w:t>退休费</w:t>
            </w:r>
          </w:p>
        </w:tc>
        <w:tc>
          <w:tcPr>
            <w:tcW w:w="2551" w:type="dxa"/>
            <w:vAlign w:val="center"/>
          </w:tcPr>
          <w:p>
            <w:pPr>
              <w:pStyle w:val="30"/>
            </w:pPr>
            <w:r>
              <w:t>8.12</w:t>
            </w:r>
          </w:p>
        </w:tc>
        <w:tc>
          <w:tcPr>
            <w:tcW w:w="2551" w:type="dxa"/>
            <w:vAlign w:val="center"/>
          </w:tcPr>
          <w:p>
            <w:pPr>
              <w:pStyle w:val="30"/>
            </w:pPr>
            <w:r>
              <w:t>8.12</w:t>
            </w:r>
          </w:p>
        </w:tc>
        <w:tc>
          <w:tcPr>
            <w:tcW w:w="2552"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r>
              <w:t>24</w:t>
            </w:r>
          </w:p>
        </w:tc>
        <w:tc>
          <w:tcPr>
            <w:tcW w:w="1191" w:type="dxa"/>
            <w:vAlign w:val="center"/>
          </w:tcPr>
          <w:p>
            <w:pPr>
              <w:pStyle w:val="29"/>
            </w:pPr>
            <w:r>
              <w:t>30307</w:t>
            </w:r>
          </w:p>
        </w:tc>
        <w:tc>
          <w:tcPr>
            <w:tcW w:w="4535" w:type="dxa"/>
            <w:vAlign w:val="center"/>
          </w:tcPr>
          <w:p>
            <w:pPr>
              <w:pStyle w:val="29"/>
            </w:pPr>
            <w:r>
              <w:t>医疗费补助</w:t>
            </w:r>
          </w:p>
        </w:tc>
        <w:tc>
          <w:tcPr>
            <w:tcW w:w="2551" w:type="dxa"/>
            <w:vAlign w:val="center"/>
          </w:tcPr>
          <w:p>
            <w:pPr>
              <w:pStyle w:val="30"/>
            </w:pPr>
            <w:r>
              <w:t>1.43</w:t>
            </w:r>
          </w:p>
        </w:tc>
        <w:tc>
          <w:tcPr>
            <w:tcW w:w="2551" w:type="dxa"/>
            <w:vAlign w:val="center"/>
          </w:tcPr>
          <w:p>
            <w:pPr>
              <w:pStyle w:val="30"/>
            </w:pPr>
            <w:r>
              <w:t>1.43</w:t>
            </w:r>
          </w:p>
        </w:tc>
        <w:tc>
          <w:tcPr>
            <w:tcW w:w="2552" w:type="dxa"/>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551" w:type="dxa"/>
            <w:tcBorders>
              <w:top w:val="single" w:color="FFFFFF" w:sz="6" w:space="0"/>
              <w:left w:val="single" w:color="FFFFFF" w:sz="6" w:space="0"/>
              <w:right w:val="single" w:color="FFFFFF" w:sz="6" w:space="0"/>
            </w:tcBorders>
            <w:vAlign w:val="center"/>
          </w:tcPr>
          <w:p>
            <w:pPr>
              <w:pStyle w:val="25"/>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5726" w:type="dxa"/>
            <w:gridSpan w:val="2"/>
            <w:vAlign w:val="center"/>
          </w:tcPr>
          <w:p>
            <w:pPr>
              <w:pStyle w:val="27"/>
            </w:pPr>
            <w:r>
              <w:t>功能分类科目</w:t>
            </w:r>
          </w:p>
        </w:tc>
        <w:tc>
          <w:tcPr>
            <w:tcW w:w="2551" w:type="dxa"/>
            <w:vMerge w:val="restart"/>
            <w:vAlign w:val="center"/>
          </w:tcPr>
          <w:p>
            <w:pPr>
              <w:pStyle w:val="27"/>
            </w:pPr>
            <w:r>
              <w:t>合计</w:t>
            </w:r>
          </w:p>
        </w:tc>
        <w:tc>
          <w:tcPr>
            <w:tcW w:w="2551" w:type="dxa"/>
            <w:vMerge w:val="restart"/>
            <w:vAlign w:val="center"/>
          </w:tcPr>
          <w:p>
            <w:pPr>
              <w:pStyle w:val="27"/>
            </w:pPr>
            <w:r>
              <w:t>基本支出</w:t>
            </w:r>
          </w:p>
        </w:tc>
        <w:tc>
          <w:tcPr>
            <w:tcW w:w="2551" w:type="dxa"/>
            <w:vMerge w:val="restart"/>
            <w:vAlign w:val="center"/>
          </w:tcPr>
          <w:p>
            <w:pPr>
              <w:pStyle w:val="2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27"/>
            </w:pPr>
            <w:r>
              <w:t>科目编码</w:t>
            </w:r>
          </w:p>
        </w:tc>
        <w:tc>
          <w:tcPr>
            <w:tcW w:w="4535" w:type="dxa"/>
            <w:vAlign w:val="center"/>
          </w:tcPr>
          <w:p>
            <w:pPr>
              <w:pStyle w:val="2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27"/>
            </w:pPr>
            <w:r>
              <w:t>栏次</w:t>
            </w:r>
          </w:p>
        </w:tc>
        <w:tc>
          <w:tcPr>
            <w:tcW w:w="1191" w:type="dxa"/>
            <w:vAlign w:val="center"/>
          </w:tcPr>
          <w:p>
            <w:pPr>
              <w:pStyle w:val="27"/>
            </w:pPr>
            <w:r>
              <w:t>1</w:t>
            </w:r>
          </w:p>
        </w:tc>
        <w:tc>
          <w:tcPr>
            <w:tcW w:w="4535" w:type="dxa"/>
            <w:vAlign w:val="center"/>
          </w:tcPr>
          <w:p>
            <w:pPr>
              <w:pStyle w:val="27"/>
            </w:pPr>
            <w:r>
              <w:t>2</w:t>
            </w:r>
          </w:p>
        </w:tc>
        <w:tc>
          <w:tcPr>
            <w:tcW w:w="2551" w:type="dxa"/>
            <w:vAlign w:val="center"/>
          </w:tcPr>
          <w:p>
            <w:pPr>
              <w:pStyle w:val="27"/>
            </w:pPr>
            <w:r>
              <w:t>3</w:t>
            </w:r>
          </w:p>
        </w:tc>
        <w:tc>
          <w:tcPr>
            <w:tcW w:w="2551" w:type="dxa"/>
            <w:vAlign w:val="center"/>
          </w:tcPr>
          <w:p>
            <w:pPr>
              <w:pStyle w:val="27"/>
            </w:pPr>
            <w:r>
              <w:t>4</w:t>
            </w:r>
          </w:p>
        </w:tc>
        <w:tc>
          <w:tcPr>
            <w:tcW w:w="255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28"/>
            </w:pPr>
          </w:p>
        </w:tc>
        <w:tc>
          <w:tcPr>
            <w:tcW w:w="1191" w:type="dxa"/>
            <w:vAlign w:val="center"/>
          </w:tcPr>
          <w:p>
            <w:pPr>
              <w:pStyle w:val="29"/>
            </w:pPr>
          </w:p>
        </w:tc>
        <w:tc>
          <w:tcPr>
            <w:tcW w:w="4535" w:type="dxa"/>
            <w:vAlign w:val="center"/>
          </w:tcPr>
          <w:p>
            <w:pPr>
              <w:pStyle w:val="29"/>
            </w:pPr>
          </w:p>
        </w:tc>
        <w:tc>
          <w:tcPr>
            <w:tcW w:w="2551" w:type="dxa"/>
            <w:vAlign w:val="center"/>
          </w:tcPr>
          <w:p>
            <w:pPr>
              <w:pStyle w:val="30"/>
            </w:pPr>
          </w:p>
        </w:tc>
        <w:tc>
          <w:tcPr>
            <w:tcW w:w="2551" w:type="dxa"/>
            <w:vAlign w:val="center"/>
          </w:tcPr>
          <w:p>
            <w:pPr>
              <w:pStyle w:val="30"/>
            </w:pPr>
          </w:p>
        </w:tc>
        <w:tc>
          <w:tcPr>
            <w:tcW w:w="2551" w:type="dxa"/>
            <w:vAlign w:val="center"/>
          </w:tcPr>
          <w:p>
            <w:pPr>
              <w:pStyle w:val="3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2381" w:type="dxa"/>
            <w:tcBorders>
              <w:top w:val="single" w:color="FFFFFF" w:sz="6" w:space="0"/>
              <w:left w:val="single" w:color="FFFFFF" w:sz="6" w:space="0"/>
              <w:right w:val="single" w:color="FFFFFF" w:sz="6" w:space="0"/>
            </w:tcBorders>
            <w:vAlign w:val="center"/>
          </w:tcPr>
          <w:p>
            <w:pPr>
              <w:pStyle w:val="25"/>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27"/>
            </w:pPr>
            <w:r>
              <w:t>序号</w:t>
            </w:r>
          </w:p>
        </w:tc>
        <w:tc>
          <w:tcPr>
            <w:tcW w:w="3798" w:type="dxa"/>
            <w:vMerge w:val="restart"/>
            <w:vAlign w:val="center"/>
          </w:tcPr>
          <w:p>
            <w:pPr>
              <w:pStyle w:val="27"/>
            </w:pPr>
            <w:r>
              <w:t>项  目</w:t>
            </w:r>
          </w:p>
        </w:tc>
        <w:tc>
          <w:tcPr>
            <w:tcW w:w="9525" w:type="dxa"/>
            <w:gridSpan w:val="4"/>
            <w:vAlign w:val="center"/>
          </w:tcPr>
          <w:p>
            <w:pPr>
              <w:pStyle w:val="2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27"/>
            </w:pPr>
            <w:r>
              <w:t>合计</w:t>
            </w:r>
          </w:p>
        </w:tc>
        <w:tc>
          <w:tcPr>
            <w:tcW w:w="2381" w:type="dxa"/>
            <w:vAlign w:val="center"/>
          </w:tcPr>
          <w:p>
            <w:pPr>
              <w:pStyle w:val="27"/>
            </w:pPr>
            <w:r>
              <w:t>一般公共预算              财政拨款</w:t>
            </w:r>
          </w:p>
        </w:tc>
        <w:tc>
          <w:tcPr>
            <w:tcW w:w="2381" w:type="dxa"/>
            <w:vAlign w:val="center"/>
          </w:tcPr>
          <w:p>
            <w:pPr>
              <w:pStyle w:val="27"/>
            </w:pPr>
            <w:r>
              <w:t>政府性基金                  预算拨款</w:t>
            </w:r>
          </w:p>
        </w:tc>
        <w:tc>
          <w:tcPr>
            <w:tcW w:w="2381" w:type="dxa"/>
            <w:vAlign w:val="center"/>
          </w:tcPr>
          <w:p>
            <w:pPr>
              <w:pStyle w:val="2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27"/>
            </w:pPr>
            <w:r>
              <w:t>栏次</w:t>
            </w:r>
          </w:p>
        </w:tc>
        <w:tc>
          <w:tcPr>
            <w:tcW w:w="3798" w:type="dxa"/>
            <w:vAlign w:val="center"/>
          </w:tcPr>
          <w:p>
            <w:pPr>
              <w:pStyle w:val="27"/>
            </w:pPr>
            <w:r>
              <w:t>1</w:t>
            </w:r>
          </w:p>
        </w:tc>
        <w:tc>
          <w:tcPr>
            <w:tcW w:w="2382" w:type="dxa"/>
            <w:vAlign w:val="center"/>
          </w:tcPr>
          <w:p>
            <w:pPr>
              <w:pStyle w:val="27"/>
            </w:pPr>
            <w:r>
              <w:t>2</w:t>
            </w:r>
          </w:p>
        </w:tc>
        <w:tc>
          <w:tcPr>
            <w:tcW w:w="2381" w:type="dxa"/>
            <w:vAlign w:val="center"/>
          </w:tcPr>
          <w:p>
            <w:pPr>
              <w:pStyle w:val="27"/>
            </w:pPr>
            <w:r>
              <w:t>3</w:t>
            </w:r>
          </w:p>
        </w:tc>
        <w:tc>
          <w:tcPr>
            <w:tcW w:w="2381" w:type="dxa"/>
            <w:vAlign w:val="center"/>
          </w:tcPr>
          <w:p>
            <w:pPr>
              <w:pStyle w:val="27"/>
            </w:pPr>
            <w:r>
              <w:t>4</w:t>
            </w:r>
          </w:p>
        </w:tc>
        <w:tc>
          <w:tcPr>
            <w:tcW w:w="2381" w:type="dxa"/>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1</w:t>
            </w:r>
          </w:p>
        </w:tc>
        <w:tc>
          <w:tcPr>
            <w:tcW w:w="3798" w:type="dxa"/>
            <w:vAlign w:val="center"/>
          </w:tcPr>
          <w:p>
            <w:pPr>
              <w:pStyle w:val="31"/>
            </w:pPr>
            <w:r>
              <w:t>合计</w:t>
            </w:r>
          </w:p>
        </w:tc>
        <w:tc>
          <w:tcPr>
            <w:tcW w:w="2382" w:type="dxa"/>
            <w:vAlign w:val="center"/>
          </w:tcPr>
          <w:p>
            <w:pPr>
              <w:pStyle w:val="32"/>
            </w:pPr>
            <w:r>
              <w:t>0.04</w:t>
            </w:r>
          </w:p>
        </w:tc>
        <w:tc>
          <w:tcPr>
            <w:tcW w:w="2381" w:type="dxa"/>
            <w:vAlign w:val="center"/>
          </w:tcPr>
          <w:p>
            <w:pPr>
              <w:pStyle w:val="32"/>
            </w:pPr>
            <w:r>
              <w:t>0.04</w:t>
            </w:r>
          </w:p>
        </w:tc>
        <w:tc>
          <w:tcPr>
            <w:tcW w:w="2381" w:type="dxa"/>
            <w:vAlign w:val="center"/>
          </w:tcPr>
          <w:p>
            <w:pPr>
              <w:pStyle w:val="32"/>
            </w:pPr>
          </w:p>
        </w:tc>
        <w:tc>
          <w:tcPr>
            <w:tcW w:w="2381"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2</w:t>
            </w:r>
          </w:p>
        </w:tc>
        <w:tc>
          <w:tcPr>
            <w:tcW w:w="3798" w:type="dxa"/>
            <w:vAlign w:val="center"/>
          </w:tcPr>
          <w:p>
            <w:pPr>
              <w:pStyle w:val="29"/>
            </w:pPr>
            <w:r>
              <w:t>“三公”经费小计</w:t>
            </w:r>
          </w:p>
        </w:tc>
        <w:tc>
          <w:tcPr>
            <w:tcW w:w="2382" w:type="dxa"/>
            <w:vAlign w:val="center"/>
          </w:tcPr>
          <w:p>
            <w:pPr>
              <w:pStyle w:val="30"/>
            </w:pPr>
            <w:r>
              <w:t>0.04</w:t>
            </w:r>
          </w:p>
        </w:tc>
        <w:tc>
          <w:tcPr>
            <w:tcW w:w="2381" w:type="dxa"/>
            <w:vAlign w:val="center"/>
          </w:tcPr>
          <w:p>
            <w:pPr>
              <w:pStyle w:val="30"/>
            </w:pPr>
            <w:r>
              <w:t>0.04</w:t>
            </w: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3</w:t>
            </w:r>
          </w:p>
        </w:tc>
        <w:tc>
          <w:tcPr>
            <w:tcW w:w="3798" w:type="dxa"/>
            <w:vAlign w:val="center"/>
          </w:tcPr>
          <w:p>
            <w:pPr>
              <w:pStyle w:val="29"/>
            </w:pPr>
            <w:r>
              <w:t>一、因公出国（境）费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4</w:t>
            </w:r>
          </w:p>
        </w:tc>
        <w:tc>
          <w:tcPr>
            <w:tcW w:w="3798" w:type="dxa"/>
            <w:vAlign w:val="center"/>
          </w:tcPr>
          <w:p>
            <w:pPr>
              <w:pStyle w:val="29"/>
            </w:pPr>
            <w:r>
              <w:t xml:space="preserve">    其中：教学科研人员因公出国（境）费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5</w:t>
            </w:r>
          </w:p>
        </w:tc>
        <w:tc>
          <w:tcPr>
            <w:tcW w:w="3798" w:type="dxa"/>
            <w:vAlign w:val="center"/>
          </w:tcPr>
          <w:p>
            <w:pPr>
              <w:pStyle w:val="29"/>
            </w:pPr>
            <w:r>
              <w:t xml:space="preserve">          其他因公出国（境）费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6</w:t>
            </w:r>
          </w:p>
        </w:tc>
        <w:tc>
          <w:tcPr>
            <w:tcW w:w="3798" w:type="dxa"/>
            <w:vAlign w:val="center"/>
          </w:tcPr>
          <w:p>
            <w:pPr>
              <w:pStyle w:val="29"/>
            </w:pPr>
            <w:r>
              <w:t>二、公务用车购置及运维费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7</w:t>
            </w:r>
          </w:p>
        </w:tc>
        <w:tc>
          <w:tcPr>
            <w:tcW w:w="3798" w:type="dxa"/>
            <w:vAlign w:val="center"/>
          </w:tcPr>
          <w:p>
            <w:pPr>
              <w:pStyle w:val="29"/>
            </w:pPr>
            <w:r>
              <w:t xml:space="preserve">    其中：公务用车购置费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8</w:t>
            </w:r>
          </w:p>
        </w:tc>
        <w:tc>
          <w:tcPr>
            <w:tcW w:w="3798" w:type="dxa"/>
            <w:vAlign w:val="center"/>
          </w:tcPr>
          <w:p>
            <w:pPr>
              <w:pStyle w:val="29"/>
            </w:pPr>
            <w:r>
              <w:t xml:space="preserve">          公务用车运行维护费</w:t>
            </w:r>
          </w:p>
        </w:tc>
        <w:tc>
          <w:tcPr>
            <w:tcW w:w="2382" w:type="dxa"/>
            <w:vAlign w:val="center"/>
          </w:tcPr>
          <w:p>
            <w:pPr>
              <w:pStyle w:val="30"/>
            </w:pPr>
          </w:p>
        </w:tc>
        <w:tc>
          <w:tcPr>
            <w:tcW w:w="2381" w:type="dxa"/>
            <w:vAlign w:val="center"/>
          </w:tcPr>
          <w:p>
            <w:pPr>
              <w:pStyle w:val="30"/>
            </w:pPr>
          </w:p>
        </w:tc>
        <w:tc>
          <w:tcPr>
            <w:tcW w:w="2381" w:type="dxa"/>
            <w:vAlign w:val="center"/>
          </w:tcPr>
          <w:p>
            <w:pPr>
              <w:pStyle w:val="30"/>
            </w:pPr>
          </w:p>
        </w:tc>
        <w:tc>
          <w:tcPr>
            <w:tcW w:w="2381" w:type="dxa"/>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28"/>
            </w:pPr>
            <w:r>
              <w:t>9</w:t>
            </w:r>
          </w:p>
        </w:tc>
        <w:tc>
          <w:tcPr>
            <w:tcW w:w="3798" w:type="dxa"/>
            <w:vAlign w:val="center"/>
          </w:tcPr>
          <w:p>
            <w:pPr>
              <w:pStyle w:val="29"/>
            </w:pPr>
            <w:r>
              <w:t>三、公务接待费</w:t>
            </w:r>
          </w:p>
        </w:tc>
        <w:tc>
          <w:tcPr>
            <w:tcW w:w="2382" w:type="dxa"/>
            <w:vAlign w:val="center"/>
          </w:tcPr>
          <w:p>
            <w:pPr>
              <w:pStyle w:val="30"/>
            </w:pPr>
            <w:r>
              <w:t>0.04</w:t>
            </w:r>
          </w:p>
        </w:tc>
        <w:tc>
          <w:tcPr>
            <w:tcW w:w="2381" w:type="dxa"/>
            <w:vAlign w:val="center"/>
          </w:tcPr>
          <w:p>
            <w:pPr>
              <w:pStyle w:val="30"/>
            </w:pPr>
            <w:r>
              <w:t>0.04</w:t>
            </w:r>
          </w:p>
        </w:tc>
        <w:tc>
          <w:tcPr>
            <w:tcW w:w="2381" w:type="dxa"/>
            <w:vAlign w:val="center"/>
          </w:tcPr>
          <w:p>
            <w:pPr>
              <w:pStyle w:val="30"/>
            </w:pPr>
          </w:p>
        </w:tc>
        <w:tc>
          <w:tcPr>
            <w:tcW w:w="2381" w:type="dxa"/>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唐山市新能源技术服务中心2023年单位预算信息公开情况说明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按照《预算法》、《地方预决算公开操作规程》和《关于进一步推进预算公开工作的实施意见》规定，现将唐山市新能源技术服务中心2023年单位预算公开如下：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spacing w:line="500" w:lineRule="exact"/>
        <w:ind w:firstLine="560"/>
        <w:rPr>
          <w:rFonts w:eastAsia="方正仿宋_GBK"/>
          <w:color w:val="000000"/>
          <w:sz w:val="28"/>
        </w:rPr>
      </w:pPr>
      <w:r>
        <w:rPr>
          <w:rFonts w:ascii="方正楷体_GBK" w:hAnsi="方正楷体_GBK" w:eastAsia="方正楷体_GBK" w:cs="方正楷体_GBK"/>
          <w:b/>
          <w:color w:val="000000"/>
          <w:sz w:val="32"/>
        </w:rPr>
        <w:t>单位职责：</w:t>
      </w:r>
      <w:r>
        <w:rPr>
          <w:rFonts w:hint="eastAsia" w:eastAsia="方正仿宋_GBK"/>
          <w:color w:val="000000"/>
          <w:sz w:val="28"/>
        </w:rPr>
        <w:t>唐山市新能源技术服务中心为唐山市农业农村局（市扶贫开发办公室）所属公益一类事业单位，主要职责：承担新能源技术指导工作，组织开展新能源知识普及、咨询服务；示范、引进、推广新能源技术；为新农村能源建设工程提供设计、评估、论证及技术服务。</w:t>
      </w:r>
    </w:p>
    <w:p>
      <w:pPr>
        <w:spacing w:line="500" w:lineRule="exact"/>
        <w:ind w:firstLine="560"/>
        <w:rPr>
          <w:rFonts w:eastAsia="方正仿宋_GBK"/>
          <w:color w:val="000000"/>
          <w:sz w:val="28"/>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27"/>
            </w:pPr>
            <w:r>
              <w:t>单位名称</w:t>
            </w:r>
          </w:p>
        </w:tc>
        <w:tc>
          <w:tcPr>
            <w:tcW w:w="1843" w:type="dxa"/>
            <w:vAlign w:val="center"/>
          </w:tcPr>
          <w:p>
            <w:pPr>
              <w:pStyle w:val="27"/>
            </w:pPr>
            <w:r>
              <w:t>单位性质</w:t>
            </w:r>
          </w:p>
        </w:tc>
        <w:tc>
          <w:tcPr>
            <w:tcW w:w="2126" w:type="dxa"/>
            <w:vAlign w:val="center"/>
          </w:tcPr>
          <w:p>
            <w:pPr>
              <w:pStyle w:val="27"/>
            </w:pPr>
            <w:r>
              <w:t>单位规格</w:t>
            </w:r>
          </w:p>
        </w:tc>
        <w:tc>
          <w:tcPr>
            <w:tcW w:w="3827" w:type="dxa"/>
            <w:vAlign w:val="center"/>
          </w:tcPr>
          <w:p>
            <w:pPr>
              <w:pStyle w:val="2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29"/>
            </w:pPr>
            <w:r>
              <w:t>唐山市新能源技术服务中心</w:t>
            </w:r>
          </w:p>
        </w:tc>
        <w:tc>
          <w:tcPr>
            <w:tcW w:w="1843" w:type="dxa"/>
            <w:vAlign w:val="center"/>
          </w:tcPr>
          <w:p>
            <w:pPr>
              <w:pStyle w:val="28"/>
            </w:pPr>
            <w:r>
              <w:t>事业</w:t>
            </w:r>
          </w:p>
        </w:tc>
        <w:tc>
          <w:tcPr>
            <w:tcW w:w="2126" w:type="dxa"/>
            <w:vAlign w:val="center"/>
          </w:tcPr>
          <w:p>
            <w:pPr>
              <w:pStyle w:val="28"/>
            </w:pPr>
            <w:r>
              <w:t>正科级</w:t>
            </w:r>
          </w:p>
        </w:tc>
        <w:tc>
          <w:tcPr>
            <w:tcW w:w="3827" w:type="dxa"/>
            <w:vAlign w:val="center"/>
          </w:tcPr>
          <w:p>
            <w:pPr>
              <w:pStyle w:val="2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spacing w:line="360" w:lineRule="auto"/>
        <w:ind w:firstLine="560" w:firstLineChars="200"/>
        <w:rPr>
          <w:rFonts w:eastAsia="方正仿宋_GBK"/>
          <w:color w:val="000000"/>
          <w:sz w:val="28"/>
        </w:rPr>
      </w:pPr>
      <w:r>
        <w:rPr>
          <w:rFonts w:hint="eastAsia" w:eastAsia="方正仿宋_GBK"/>
          <w:color w:val="000000"/>
          <w:sz w:val="28"/>
        </w:rPr>
        <w:t>（一）收入说明</w:t>
      </w:r>
    </w:p>
    <w:p>
      <w:pPr>
        <w:spacing w:line="360" w:lineRule="auto"/>
        <w:ind w:firstLine="560" w:firstLineChars="200"/>
        <w:rPr>
          <w:rFonts w:eastAsia="方正仿宋_GBK"/>
          <w:color w:val="000000"/>
          <w:sz w:val="28"/>
        </w:rPr>
      </w:pPr>
      <w:r>
        <w:rPr>
          <w:rFonts w:eastAsia="方正仿宋_GBK"/>
          <w:color w:val="000000"/>
          <w:sz w:val="28"/>
        </w:rPr>
        <w:t>202</w:t>
      </w:r>
      <w:r>
        <w:rPr>
          <w:rFonts w:hint="eastAsia" w:eastAsia="方正仿宋_GBK"/>
          <w:color w:val="000000"/>
          <w:sz w:val="28"/>
          <w:lang w:eastAsia="zh-CN"/>
        </w:rPr>
        <w:t>3</w:t>
      </w:r>
      <w:r>
        <w:rPr>
          <w:rFonts w:hint="eastAsia" w:eastAsia="方正仿宋_GBK"/>
          <w:color w:val="000000"/>
          <w:sz w:val="28"/>
        </w:rPr>
        <w:t>年唐山市新能源技术服务中心预算收入</w:t>
      </w:r>
      <w:r>
        <w:rPr>
          <w:rFonts w:hint="eastAsia" w:eastAsia="方正仿宋_GBK"/>
          <w:color w:val="000000"/>
          <w:sz w:val="28"/>
          <w:lang w:eastAsia="zh-CN"/>
        </w:rPr>
        <w:t>132.44</w:t>
      </w:r>
      <w:r>
        <w:rPr>
          <w:rFonts w:hint="eastAsia" w:eastAsia="方正仿宋_GBK"/>
          <w:color w:val="000000"/>
          <w:sz w:val="28"/>
        </w:rPr>
        <w:t>万元，全部为一般公共预算收入。</w:t>
      </w:r>
    </w:p>
    <w:p>
      <w:pPr>
        <w:spacing w:line="360" w:lineRule="auto"/>
        <w:ind w:firstLine="560" w:firstLineChars="200"/>
        <w:rPr>
          <w:rFonts w:eastAsia="方正仿宋_GBK"/>
          <w:color w:val="000000"/>
          <w:sz w:val="28"/>
        </w:rPr>
      </w:pPr>
      <w:r>
        <w:rPr>
          <w:rFonts w:hint="eastAsia" w:eastAsia="方正仿宋_GBK"/>
          <w:color w:val="000000"/>
          <w:sz w:val="28"/>
        </w:rPr>
        <w:t>（二）支出说明</w:t>
      </w:r>
    </w:p>
    <w:p>
      <w:pPr>
        <w:spacing w:line="360" w:lineRule="auto"/>
        <w:ind w:firstLine="560" w:firstLineChars="200"/>
        <w:rPr>
          <w:rFonts w:eastAsia="方正仿宋_GBK"/>
          <w:color w:val="000000"/>
          <w:sz w:val="28"/>
        </w:rPr>
      </w:pPr>
      <w:r>
        <w:rPr>
          <w:rFonts w:eastAsia="方正仿宋_GBK"/>
          <w:color w:val="000000"/>
          <w:sz w:val="28"/>
        </w:rPr>
        <w:t>202</w:t>
      </w:r>
      <w:r>
        <w:rPr>
          <w:rFonts w:hint="eastAsia" w:eastAsia="方正仿宋_GBK"/>
          <w:color w:val="000000"/>
          <w:sz w:val="28"/>
          <w:lang w:eastAsia="zh-CN"/>
        </w:rPr>
        <w:t>3</w:t>
      </w:r>
      <w:r>
        <w:rPr>
          <w:rFonts w:hint="eastAsia" w:eastAsia="方正仿宋_GBK"/>
          <w:color w:val="000000"/>
          <w:sz w:val="28"/>
        </w:rPr>
        <w:t>年唐山市新能源技术服务中心预算支出</w:t>
      </w:r>
      <w:r>
        <w:rPr>
          <w:rFonts w:hint="eastAsia" w:eastAsia="方正仿宋_GBK"/>
          <w:color w:val="000000"/>
          <w:sz w:val="28"/>
          <w:lang w:eastAsia="zh-CN"/>
        </w:rPr>
        <w:t>132.44</w:t>
      </w:r>
      <w:r>
        <w:rPr>
          <w:rFonts w:hint="eastAsia" w:eastAsia="方正仿宋_GBK"/>
          <w:color w:val="000000"/>
          <w:sz w:val="28"/>
        </w:rPr>
        <w:t>万元，其中人员经费</w:t>
      </w:r>
      <w:r>
        <w:rPr>
          <w:rFonts w:hint="eastAsia" w:eastAsia="方正仿宋_GBK"/>
          <w:color w:val="000000"/>
          <w:sz w:val="28"/>
          <w:lang w:eastAsia="zh-CN"/>
        </w:rPr>
        <w:t>122.86</w:t>
      </w:r>
      <w:r>
        <w:rPr>
          <w:rFonts w:hint="eastAsia" w:eastAsia="方正仿宋_GBK"/>
          <w:color w:val="000000"/>
          <w:sz w:val="28"/>
        </w:rPr>
        <w:t>万元、正常公用经费</w:t>
      </w:r>
      <w:r>
        <w:rPr>
          <w:rFonts w:hint="eastAsia" w:eastAsia="方正仿宋_GBK"/>
          <w:color w:val="000000"/>
          <w:sz w:val="28"/>
          <w:lang w:eastAsia="zh-CN"/>
        </w:rPr>
        <w:t>4.6</w:t>
      </w:r>
      <w:r>
        <w:rPr>
          <w:rFonts w:hint="eastAsia" w:eastAsia="方正仿宋_GBK"/>
          <w:color w:val="000000"/>
          <w:sz w:val="28"/>
        </w:rPr>
        <w:t>万元、</w:t>
      </w:r>
      <w:r>
        <w:rPr>
          <w:rFonts w:hint="eastAsia" w:eastAsia="方正仿宋_GBK"/>
          <w:color w:val="000000"/>
          <w:sz w:val="28"/>
          <w:lang w:eastAsia="zh-CN"/>
        </w:rPr>
        <w:t>项目</w:t>
      </w:r>
      <w:r>
        <w:rPr>
          <w:rFonts w:hint="eastAsia" w:eastAsia="方正仿宋_GBK"/>
          <w:color w:val="000000"/>
          <w:sz w:val="28"/>
        </w:rPr>
        <w:t>经费</w:t>
      </w:r>
      <w:r>
        <w:rPr>
          <w:rFonts w:hint="eastAsia" w:eastAsia="方正仿宋_GBK"/>
          <w:color w:val="000000"/>
          <w:sz w:val="28"/>
          <w:lang w:eastAsia="zh-CN"/>
        </w:rPr>
        <w:t>4.98</w:t>
      </w:r>
      <w:r>
        <w:rPr>
          <w:rFonts w:hint="eastAsia" w:eastAsia="方正仿宋_GBK"/>
          <w:color w:val="000000"/>
          <w:sz w:val="28"/>
        </w:rPr>
        <w:t>万元。</w:t>
      </w:r>
    </w:p>
    <w:p>
      <w:pPr>
        <w:spacing w:line="360" w:lineRule="auto"/>
        <w:ind w:firstLine="560" w:firstLineChars="200"/>
        <w:rPr>
          <w:rFonts w:ascii="楷体_GB2312" w:hAnsi="仿宋" w:eastAsia="楷体_GB2312"/>
          <w:color w:val="000000"/>
          <w:sz w:val="32"/>
          <w:szCs w:val="32"/>
        </w:rPr>
      </w:pPr>
      <w:r>
        <w:rPr>
          <w:rFonts w:hint="eastAsia" w:eastAsia="方正仿宋_GBK"/>
          <w:color w:val="000000"/>
          <w:sz w:val="28"/>
        </w:rPr>
        <w:t>（三）比上年增减情况</w:t>
      </w:r>
    </w:p>
    <w:p>
      <w:pPr>
        <w:spacing w:line="360" w:lineRule="auto"/>
        <w:ind w:firstLine="560" w:firstLineChars="200"/>
      </w:pPr>
      <w:r>
        <w:rPr>
          <w:rFonts w:eastAsia="方正仿宋_GBK"/>
          <w:color w:val="000000"/>
          <w:sz w:val="28"/>
        </w:rPr>
        <w:t>202</w:t>
      </w:r>
      <w:r>
        <w:rPr>
          <w:rFonts w:hint="eastAsia" w:eastAsia="方正仿宋_GBK"/>
          <w:color w:val="000000"/>
          <w:sz w:val="28"/>
          <w:lang w:eastAsia="zh-CN"/>
        </w:rPr>
        <w:t>3</w:t>
      </w:r>
      <w:r>
        <w:rPr>
          <w:rFonts w:hint="eastAsia" w:eastAsia="方正仿宋_GBK"/>
          <w:color w:val="000000"/>
          <w:sz w:val="28"/>
        </w:rPr>
        <w:t>年唐山市新能源技术服务中心预算较</w:t>
      </w:r>
      <w:r>
        <w:rPr>
          <w:rFonts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hint="eastAsia" w:eastAsia="方正仿宋_GBK"/>
          <w:color w:val="000000"/>
          <w:sz w:val="28"/>
          <w:lang w:eastAsia="zh-CN"/>
        </w:rPr>
        <w:t>增加30.72</w:t>
      </w:r>
      <w:r>
        <w:rPr>
          <w:rFonts w:hint="eastAsia" w:eastAsia="方正仿宋_GBK"/>
          <w:color w:val="000000"/>
          <w:sz w:val="28"/>
        </w:rPr>
        <w:t>万元，其中人员经费</w:t>
      </w:r>
      <w:r>
        <w:rPr>
          <w:rFonts w:hint="eastAsia" w:eastAsia="方正仿宋_GBK"/>
          <w:color w:val="000000"/>
          <w:sz w:val="28"/>
          <w:lang w:eastAsia="zh-CN"/>
        </w:rPr>
        <w:t>增加31.88</w:t>
      </w:r>
      <w:r>
        <w:rPr>
          <w:rFonts w:hint="eastAsia" w:eastAsia="方正仿宋_GBK"/>
          <w:color w:val="000000"/>
          <w:sz w:val="28"/>
        </w:rPr>
        <w:t>万元、正常公用经费</w:t>
      </w:r>
      <w:r>
        <w:rPr>
          <w:rFonts w:hint="eastAsia" w:eastAsia="方正仿宋_GBK"/>
          <w:color w:val="000000"/>
          <w:sz w:val="28"/>
          <w:lang w:eastAsia="zh-CN"/>
        </w:rPr>
        <w:t>减少0.75</w:t>
      </w:r>
      <w:r>
        <w:rPr>
          <w:rFonts w:hint="eastAsia" w:eastAsia="方正仿宋_GBK"/>
          <w:color w:val="000000"/>
          <w:sz w:val="28"/>
        </w:rPr>
        <w:t>万元、</w:t>
      </w:r>
      <w:r>
        <w:rPr>
          <w:rFonts w:hint="eastAsia" w:eastAsia="方正仿宋_GBK"/>
          <w:color w:val="000000"/>
          <w:sz w:val="28"/>
          <w:lang w:eastAsia="zh-CN"/>
        </w:rPr>
        <w:t>项目</w:t>
      </w:r>
      <w:r>
        <w:rPr>
          <w:rFonts w:hint="eastAsia" w:eastAsia="方正仿宋_GBK"/>
          <w:color w:val="000000"/>
          <w:sz w:val="28"/>
        </w:rPr>
        <w:t>经费减少</w:t>
      </w:r>
      <w:r>
        <w:rPr>
          <w:rFonts w:hint="eastAsia" w:eastAsia="方正仿宋_GBK"/>
          <w:color w:val="000000"/>
          <w:sz w:val="28"/>
          <w:lang w:eastAsia="zh-CN"/>
        </w:rPr>
        <w:t>0.41</w:t>
      </w:r>
      <w:r>
        <w:rPr>
          <w:rFonts w:hint="eastAsia" w:eastAsia="方正仿宋_GBK"/>
          <w:color w:val="000000"/>
          <w:sz w:val="28"/>
        </w:rPr>
        <w:t>万元</w:t>
      </w:r>
      <w:r>
        <w:rPr>
          <w:color w:val="000000"/>
          <w:sz w:val="28"/>
        </w:rPr>
        <w:t>，原因为在职人员工资增加和按要求压减经费</w:t>
      </w:r>
      <w:r>
        <w:rPr>
          <w:rFonts w:hint="eastAsia" w:eastAsia="方正仿宋_GBK"/>
          <w:color w:val="000000"/>
          <w:sz w:val="28"/>
        </w:rPr>
        <w:t>。</w:t>
      </w:r>
    </w:p>
    <w:p>
      <w:pPr>
        <w:spacing w:before="10" w:after="10"/>
        <w:ind w:firstLine="640"/>
        <w:outlineLvl w:val="5"/>
      </w:pPr>
      <w:r>
        <w:rPr>
          <w:rFonts w:ascii="黑体" w:hAnsi="黑体" w:eastAsia="黑体" w:cs="黑体"/>
          <w:color w:val="000000"/>
          <w:sz w:val="32"/>
        </w:rPr>
        <w:t>三、机关运行经费安排情况</w:t>
      </w:r>
    </w:p>
    <w:p>
      <w:pPr>
        <w:pStyle w:val="44"/>
      </w:pPr>
      <w:r>
        <w:rPr>
          <w:color w:val="000000"/>
        </w:rPr>
        <w:t>202</w:t>
      </w:r>
      <w:r>
        <w:rPr>
          <w:rFonts w:hint="eastAsia"/>
          <w:color w:val="000000"/>
          <w:lang w:eastAsia="zh-CN"/>
        </w:rPr>
        <w:t>3</w:t>
      </w:r>
      <w:r>
        <w:rPr>
          <w:rFonts w:hint="eastAsia"/>
          <w:color w:val="000000"/>
        </w:rPr>
        <w:t>年单位运行经费共计安排</w:t>
      </w:r>
      <w:r>
        <w:rPr>
          <w:rFonts w:hint="eastAsia"/>
          <w:color w:val="000000"/>
          <w:lang w:eastAsia="zh-CN"/>
        </w:rPr>
        <w:t>4.6</w:t>
      </w:r>
      <w:r>
        <w:rPr>
          <w:rFonts w:hint="eastAsia"/>
          <w:color w:val="000000"/>
        </w:rPr>
        <w:t>万元，主要包括用于保证机关正常运转的办公费、邮电费、差旅费、福利费、水电费、日常维修费、物业管理费、公务车运行维护费等支出。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360" w:lineRule="auto"/>
        <w:ind w:firstLine="560" w:firstLineChars="200"/>
        <w:rPr>
          <w:rFonts w:eastAsia="方正仿宋_GBK"/>
          <w:color w:val="000000"/>
          <w:sz w:val="28"/>
        </w:rPr>
      </w:pPr>
      <w:r>
        <w:rPr>
          <w:rFonts w:eastAsia="方正仿宋_GBK"/>
          <w:color w:val="000000"/>
          <w:sz w:val="28"/>
        </w:rPr>
        <w:t>202</w:t>
      </w:r>
      <w:r>
        <w:rPr>
          <w:rFonts w:hint="eastAsia" w:eastAsia="方正仿宋_GBK"/>
          <w:color w:val="000000"/>
          <w:sz w:val="28"/>
          <w:lang w:eastAsia="zh-CN"/>
        </w:rPr>
        <w:t>3</w:t>
      </w:r>
      <w:r>
        <w:rPr>
          <w:rFonts w:hint="eastAsia" w:eastAsia="方正仿宋_GBK"/>
          <w:color w:val="000000"/>
          <w:sz w:val="28"/>
        </w:rPr>
        <w:t>年单位“三公”经费预算安排</w:t>
      </w:r>
      <w:r>
        <w:rPr>
          <w:rFonts w:eastAsia="方正仿宋_GBK"/>
          <w:color w:val="000000"/>
          <w:sz w:val="28"/>
        </w:rPr>
        <w:t>0.0</w:t>
      </w:r>
      <w:r>
        <w:rPr>
          <w:rFonts w:hint="eastAsia" w:eastAsia="方正仿宋_GBK"/>
          <w:color w:val="000000"/>
          <w:sz w:val="28"/>
          <w:lang w:eastAsia="zh-CN"/>
        </w:rPr>
        <w:t>4</w:t>
      </w:r>
      <w:r>
        <w:rPr>
          <w:rFonts w:hint="eastAsia" w:eastAsia="方正仿宋_GBK"/>
          <w:color w:val="000000"/>
          <w:sz w:val="28"/>
        </w:rPr>
        <w:t>万元，比</w:t>
      </w:r>
      <w:r>
        <w:rPr>
          <w:rFonts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hint="eastAsia" w:eastAsia="方正仿宋_GBK"/>
          <w:color w:val="000000"/>
          <w:sz w:val="28"/>
          <w:lang w:eastAsia="zh-CN"/>
        </w:rPr>
        <w:t>减少</w:t>
      </w:r>
      <w:r>
        <w:rPr>
          <w:rFonts w:eastAsia="方正仿宋_GBK"/>
          <w:color w:val="000000"/>
          <w:sz w:val="28"/>
        </w:rPr>
        <w:t>0.0</w:t>
      </w:r>
      <w:r>
        <w:rPr>
          <w:rFonts w:hint="eastAsia" w:eastAsia="方正仿宋_GBK"/>
          <w:color w:val="000000"/>
          <w:sz w:val="28"/>
          <w:lang w:eastAsia="zh-CN"/>
        </w:rPr>
        <w:t>1</w:t>
      </w:r>
      <w:r>
        <w:rPr>
          <w:rFonts w:hint="eastAsia" w:eastAsia="方正仿宋_GBK"/>
          <w:color w:val="000000"/>
          <w:sz w:val="28"/>
        </w:rPr>
        <w:t>万元。具体增减情况为：</w:t>
      </w:r>
    </w:p>
    <w:p>
      <w:pPr>
        <w:spacing w:line="360" w:lineRule="auto"/>
        <w:ind w:firstLine="560" w:firstLineChars="200"/>
        <w:rPr>
          <w:rFonts w:ascii="宋体" w:hAnsi="宋体"/>
          <w:color w:val="000000"/>
          <w:sz w:val="28"/>
          <w:szCs w:val="28"/>
        </w:rPr>
      </w:pPr>
      <w:r>
        <w:rPr>
          <w:rFonts w:hint="eastAsia" w:eastAsia="方正仿宋_GBK"/>
          <w:color w:val="000000"/>
          <w:sz w:val="28"/>
        </w:rPr>
        <w:t>（一）公务用车购置及运行费</w:t>
      </w:r>
      <w:r>
        <w:rPr>
          <w:rFonts w:eastAsia="方正仿宋_GBK"/>
          <w:color w:val="000000"/>
          <w:sz w:val="28"/>
        </w:rPr>
        <w:t>0</w:t>
      </w:r>
      <w:r>
        <w:rPr>
          <w:rFonts w:hint="eastAsia" w:eastAsia="方正仿宋_GBK"/>
          <w:color w:val="000000"/>
          <w:sz w:val="28"/>
        </w:rPr>
        <w:t>万元。共计安排</w:t>
      </w:r>
      <w:r>
        <w:rPr>
          <w:rFonts w:hint="eastAsia" w:eastAsia="方正仿宋_GBK"/>
          <w:color w:val="000000"/>
          <w:sz w:val="28"/>
          <w:lang w:eastAsia="zh-CN"/>
        </w:rPr>
        <w:t>0</w:t>
      </w:r>
      <w:r>
        <w:rPr>
          <w:rFonts w:hint="eastAsia" w:eastAsia="方正仿宋_GBK"/>
          <w:color w:val="000000"/>
          <w:sz w:val="28"/>
        </w:rPr>
        <w:t>万元，与上年持平。</w:t>
      </w:r>
    </w:p>
    <w:p>
      <w:pPr>
        <w:spacing w:line="360" w:lineRule="auto"/>
        <w:ind w:firstLine="560" w:firstLineChars="200"/>
        <w:rPr>
          <w:rFonts w:eastAsia="方正仿宋_GBK"/>
          <w:color w:val="000000"/>
          <w:sz w:val="28"/>
        </w:rPr>
      </w:pPr>
      <w:r>
        <w:rPr>
          <w:rFonts w:eastAsia="方正仿宋_GBK"/>
          <w:color w:val="000000"/>
          <w:sz w:val="28"/>
        </w:rPr>
        <w:t>1</w:t>
      </w:r>
      <w:r>
        <w:rPr>
          <w:rFonts w:hint="eastAsia" w:eastAsia="方正仿宋_GBK"/>
          <w:color w:val="000000"/>
          <w:sz w:val="28"/>
        </w:rPr>
        <w:t>、公务用车购置安排</w:t>
      </w:r>
      <w:r>
        <w:rPr>
          <w:rFonts w:eastAsia="方正仿宋_GBK"/>
          <w:color w:val="000000"/>
          <w:sz w:val="28"/>
        </w:rPr>
        <w:t>0</w:t>
      </w:r>
      <w:r>
        <w:rPr>
          <w:rFonts w:hint="eastAsia" w:eastAsia="方正仿宋_GBK"/>
          <w:color w:val="000000"/>
          <w:sz w:val="28"/>
        </w:rPr>
        <w:t>万元。与上年预算持平，原因为无公务用车购置计划。</w:t>
      </w:r>
    </w:p>
    <w:p>
      <w:pPr>
        <w:spacing w:line="360" w:lineRule="auto"/>
        <w:ind w:firstLine="560" w:firstLineChars="200"/>
        <w:rPr>
          <w:rFonts w:eastAsia="方正仿宋_GBK"/>
          <w:color w:val="000000"/>
          <w:sz w:val="28"/>
        </w:rPr>
      </w:pPr>
      <w:r>
        <w:rPr>
          <w:rFonts w:eastAsia="方正仿宋_GBK"/>
          <w:color w:val="000000"/>
          <w:sz w:val="28"/>
        </w:rPr>
        <w:t>2</w:t>
      </w:r>
      <w:r>
        <w:rPr>
          <w:rFonts w:hint="eastAsia" w:eastAsia="方正仿宋_GBK"/>
          <w:color w:val="000000"/>
          <w:sz w:val="28"/>
        </w:rPr>
        <w:t>、公务用车运行维护费安排</w:t>
      </w:r>
      <w:r>
        <w:rPr>
          <w:rFonts w:hint="eastAsia" w:eastAsia="方正仿宋_GBK"/>
          <w:color w:val="000000"/>
          <w:sz w:val="28"/>
          <w:lang w:eastAsia="zh-CN"/>
        </w:rPr>
        <w:t>0</w:t>
      </w:r>
      <w:r>
        <w:rPr>
          <w:rFonts w:hint="eastAsia" w:eastAsia="方正仿宋_GBK"/>
          <w:color w:val="000000"/>
          <w:sz w:val="28"/>
        </w:rPr>
        <w:t>万元，与上年预算持平。</w:t>
      </w:r>
    </w:p>
    <w:p>
      <w:pPr>
        <w:spacing w:line="360" w:lineRule="auto"/>
        <w:ind w:firstLine="560" w:firstLineChars="200"/>
        <w:rPr>
          <w:rFonts w:eastAsia="方正仿宋_GBK"/>
          <w:color w:val="000000"/>
          <w:sz w:val="28"/>
          <w:lang w:eastAsia="zh-CN"/>
        </w:rPr>
      </w:pPr>
      <w:r>
        <w:rPr>
          <w:rFonts w:hint="eastAsia" w:eastAsia="方正仿宋_GBK"/>
          <w:color w:val="000000"/>
          <w:sz w:val="28"/>
        </w:rPr>
        <w:t>（二）公务接待费</w:t>
      </w:r>
      <w:r>
        <w:rPr>
          <w:rFonts w:eastAsia="方正仿宋_GBK"/>
          <w:color w:val="000000"/>
          <w:sz w:val="28"/>
        </w:rPr>
        <w:t>0.0</w:t>
      </w:r>
      <w:r>
        <w:rPr>
          <w:rFonts w:hint="eastAsia" w:eastAsia="方正仿宋_GBK"/>
          <w:color w:val="000000"/>
          <w:sz w:val="28"/>
          <w:lang w:eastAsia="zh-CN"/>
        </w:rPr>
        <w:t>4</w:t>
      </w:r>
      <w:r>
        <w:rPr>
          <w:rFonts w:hint="eastAsia" w:eastAsia="方正仿宋_GBK"/>
          <w:color w:val="000000"/>
          <w:sz w:val="28"/>
        </w:rPr>
        <w:t>万元，较上年预算</w:t>
      </w:r>
      <w:r>
        <w:rPr>
          <w:rFonts w:hint="eastAsia" w:eastAsia="方正仿宋_GBK"/>
          <w:color w:val="000000"/>
          <w:sz w:val="28"/>
          <w:lang w:eastAsia="zh-CN"/>
        </w:rPr>
        <w:t>减少0.01</w:t>
      </w:r>
      <w:r>
        <w:rPr>
          <w:rFonts w:hint="eastAsia" w:eastAsia="方正仿宋_GBK"/>
          <w:color w:val="000000"/>
          <w:sz w:val="28"/>
        </w:rPr>
        <w:t>万元</w:t>
      </w:r>
      <w:r>
        <w:rPr>
          <w:rFonts w:hint="eastAsia" w:eastAsia="方正仿宋_GBK"/>
          <w:color w:val="000000"/>
          <w:sz w:val="28"/>
          <w:lang w:eastAsia="zh-CN"/>
        </w:rPr>
        <w:t>。</w:t>
      </w:r>
    </w:p>
    <w:p>
      <w:pPr>
        <w:pStyle w:val="45"/>
      </w:pPr>
      <w:r>
        <w:rPr>
          <w:rFonts w:hint="eastAsia"/>
          <w:color w:val="000000"/>
        </w:rPr>
        <w:t>（三）因公出国（境）费安排</w:t>
      </w:r>
      <w:r>
        <w:rPr>
          <w:color w:val="000000"/>
        </w:rPr>
        <w:t>0</w:t>
      </w:r>
      <w:r>
        <w:rPr>
          <w:rFonts w:hint="eastAsia"/>
          <w:color w:val="000000"/>
        </w:rPr>
        <w:t>万元，与上年预算持平，原因为无因公出国（境）计划。。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1、购柜式空调绩效目标表</w:t>
      </w:r>
    </w:p>
    <w:tbl>
      <w:tblPr>
        <w:tblStyle w:val="17"/>
        <w:tblW w:w="14746" w:type="dxa"/>
        <w:jc w:val="center"/>
        <w:tblInd w:w="-474"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2383"/>
        <w:gridCol w:w="12363"/>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383" w:type="dxa"/>
            <w:tcBorders>
              <w:bottom w:val="single" w:color="FFFFFF" w:sz="6" w:space="0"/>
            </w:tcBorders>
            <w:vAlign w:val="center"/>
          </w:tcPr>
          <w:p>
            <w:pPr>
              <w:pStyle w:val="27"/>
            </w:pPr>
            <w:r>
              <w:t>绩效目标</w:t>
            </w:r>
          </w:p>
        </w:tc>
        <w:tc>
          <w:tcPr>
            <w:tcW w:w="12363" w:type="dxa"/>
            <w:tcBorders>
              <w:bottom w:val="single" w:color="FFFFFF" w:sz="6" w:space="0"/>
            </w:tcBorders>
            <w:vAlign w:val="center"/>
          </w:tcPr>
          <w:p>
            <w:pPr>
              <w:pStyle w:val="29"/>
            </w:pPr>
            <w:r>
              <w:t>1.目标内容1</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t>质量指标</w:t>
            </w:r>
          </w:p>
        </w:tc>
        <w:tc>
          <w:tcPr>
            <w:tcW w:w="2466" w:type="dxa"/>
            <w:vAlign w:val="center"/>
          </w:tcPr>
          <w:p>
            <w:pPr>
              <w:pStyle w:val="29"/>
            </w:pPr>
            <w:r>
              <w:t>验收合格率</w:t>
            </w:r>
          </w:p>
        </w:tc>
        <w:tc>
          <w:tcPr>
            <w:tcW w:w="2466" w:type="dxa"/>
            <w:vAlign w:val="center"/>
          </w:tcPr>
          <w:p>
            <w:pPr>
              <w:pStyle w:val="29"/>
            </w:pPr>
            <w:r>
              <w:t>验收合格率</w:t>
            </w:r>
          </w:p>
        </w:tc>
        <w:tc>
          <w:tcPr>
            <w:tcW w:w="2466" w:type="dxa"/>
            <w:vAlign w:val="center"/>
          </w:tcPr>
          <w:p>
            <w:pPr>
              <w:pStyle w:val="29"/>
              <w:rPr>
                <w:lang w:eastAsia="zh-CN"/>
              </w:rPr>
            </w:pPr>
            <w:r>
              <w:rPr>
                <w:rFonts w:hint="eastAsia"/>
                <w:lang w:eastAsia="zh-CN"/>
              </w:rPr>
              <w:t>100%</w:t>
            </w:r>
          </w:p>
        </w:tc>
        <w:tc>
          <w:tcPr>
            <w:tcW w:w="2466" w:type="dxa"/>
            <w:vAlign w:val="center"/>
          </w:tcPr>
          <w:p>
            <w:pPr>
              <w:pStyle w:val="29"/>
              <w:rPr>
                <w:lang w:eastAsia="zh-CN"/>
              </w:rPr>
            </w:pPr>
            <w:r>
              <w:rPr>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时效指标</w:t>
            </w:r>
          </w:p>
        </w:tc>
        <w:tc>
          <w:tcPr>
            <w:tcW w:w="2466" w:type="dxa"/>
            <w:vAlign w:val="center"/>
          </w:tcPr>
          <w:p>
            <w:pPr>
              <w:pStyle w:val="29"/>
            </w:pPr>
            <w:r>
              <w:t>购置完成时间</w:t>
            </w:r>
          </w:p>
        </w:tc>
        <w:tc>
          <w:tcPr>
            <w:tcW w:w="2466" w:type="dxa"/>
            <w:vAlign w:val="center"/>
          </w:tcPr>
          <w:p>
            <w:pPr>
              <w:pStyle w:val="29"/>
            </w:pPr>
            <w:r>
              <w:t>购置完成时限</w:t>
            </w:r>
          </w:p>
        </w:tc>
        <w:tc>
          <w:tcPr>
            <w:tcW w:w="2466" w:type="dxa"/>
            <w:vAlign w:val="center"/>
          </w:tcPr>
          <w:p>
            <w:pPr>
              <w:pStyle w:val="29"/>
              <w:rPr>
                <w:lang w:eastAsia="zh-CN"/>
              </w:rPr>
            </w:pPr>
            <w:r>
              <w:rPr>
                <w:rFonts w:hint="eastAsia"/>
                <w:lang w:eastAsia="zh-CN"/>
              </w:rPr>
              <w:t>2023</w:t>
            </w:r>
            <w:r>
              <w:t>年</w:t>
            </w:r>
            <w:r>
              <w:rPr>
                <w:rFonts w:hint="eastAsia"/>
                <w:lang w:eastAsia="zh-CN"/>
              </w:rPr>
              <w:t>底</w:t>
            </w:r>
          </w:p>
        </w:tc>
        <w:tc>
          <w:tcPr>
            <w:tcW w:w="2466" w:type="dxa"/>
            <w:vAlign w:val="center"/>
          </w:tcPr>
          <w:p>
            <w:pPr>
              <w:pStyle w:val="2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rPr>
                <w:lang w:eastAsia="zh-CN"/>
              </w:rPr>
            </w:pPr>
            <w:r>
              <w:rPr>
                <w:rFonts w:hint="eastAsia"/>
                <w:lang w:eastAsia="zh-CN"/>
              </w:rPr>
              <w:t>数量指标</w:t>
            </w:r>
          </w:p>
        </w:tc>
        <w:tc>
          <w:tcPr>
            <w:tcW w:w="2466" w:type="dxa"/>
            <w:vAlign w:val="center"/>
          </w:tcPr>
          <w:p>
            <w:pPr>
              <w:pStyle w:val="29"/>
              <w:rPr>
                <w:lang w:eastAsia="zh-CN"/>
              </w:rPr>
            </w:pPr>
            <w:r>
              <w:rPr>
                <w:rFonts w:hint="eastAsia"/>
                <w:lang w:eastAsia="zh-CN"/>
              </w:rPr>
              <w:t>工作完成率</w:t>
            </w:r>
          </w:p>
        </w:tc>
        <w:tc>
          <w:tcPr>
            <w:tcW w:w="2466" w:type="dxa"/>
            <w:vAlign w:val="center"/>
          </w:tcPr>
          <w:p>
            <w:pPr>
              <w:pStyle w:val="29"/>
              <w:rPr>
                <w:lang w:eastAsia="zh-CN"/>
              </w:rPr>
            </w:pPr>
            <w:r>
              <w:rPr>
                <w:rFonts w:hint="eastAsia"/>
                <w:lang w:eastAsia="zh-CN"/>
              </w:rPr>
              <w:t>工作完成率</w:t>
            </w:r>
          </w:p>
        </w:tc>
        <w:tc>
          <w:tcPr>
            <w:tcW w:w="2466" w:type="dxa"/>
            <w:vAlign w:val="center"/>
          </w:tcPr>
          <w:p>
            <w:pPr>
              <w:pStyle w:val="29"/>
              <w:rPr>
                <w:lang w:eastAsia="zh-CN"/>
              </w:rPr>
            </w:pPr>
            <w:r>
              <w:rPr>
                <w:rFonts w:hint="eastAsia"/>
                <w:lang w:eastAsia="zh-CN"/>
              </w:rPr>
              <w:t>100%</w:t>
            </w:r>
          </w:p>
        </w:tc>
        <w:tc>
          <w:tcPr>
            <w:tcW w:w="2466" w:type="dxa"/>
            <w:vAlign w:val="center"/>
          </w:tcPr>
          <w:p>
            <w:pPr>
              <w:pStyle w:val="2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rPr>
                <w:lang w:eastAsia="zh-CN"/>
              </w:rPr>
            </w:pPr>
            <w:r>
              <w:rPr>
                <w:rFonts w:hint="eastAsia"/>
                <w:lang w:eastAsia="zh-CN"/>
              </w:rPr>
              <w:t>成本指标</w:t>
            </w:r>
          </w:p>
        </w:tc>
        <w:tc>
          <w:tcPr>
            <w:tcW w:w="2466" w:type="dxa"/>
            <w:vAlign w:val="center"/>
          </w:tcPr>
          <w:p>
            <w:pPr>
              <w:pStyle w:val="29"/>
              <w:rPr>
                <w:lang w:eastAsia="zh-CN"/>
              </w:rPr>
            </w:pPr>
            <w:r>
              <w:rPr>
                <w:rFonts w:hint="eastAsia"/>
                <w:lang w:eastAsia="zh-CN"/>
              </w:rPr>
              <w:t>预算执行率</w:t>
            </w:r>
          </w:p>
        </w:tc>
        <w:tc>
          <w:tcPr>
            <w:tcW w:w="2466" w:type="dxa"/>
            <w:vAlign w:val="center"/>
          </w:tcPr>
          <w:p>
            <w:pPr>
              <w:pStyle w:val="29"/>
              <w:rPr>
                <w:lang w:eastAsia="zh-CN"/>
              </w:rPr>
            </w:pPr>
            <w:r>
              <w:rPr>
                <w:rFonts w:hint="eastAsia"/>
                <w:lang w:eastAsia="zh-CN"/>
              </w:rPr>
              <w:t>预算执行率</w:t>
            </w:r>
          </w:p>
        </w:tc>
        <w:tc>
          <w:tcPr>
            <w:tcW w:w="2466" w:type="dxa"/>
            <w:vAlign w:val="center"/>
          </w:tcPr>
          <w:p>
            <w:pPr>
              <w:pStyle w:val="29"/>
              <w:rPr>
                <w:lang w:eastAsia="zh-CN"/>
              </w:rPr>
            </w:pPr>
            <w:r>
              <w:rPr>
                <w:rFonts w:hint="eastAsia"/>
                <w:lang w:eastAsia="zh-CN"/>
              </w:rPr>
              <w:t>100%</w:t>
            </w:r>
          </w:p>
        </w:tc>
        <w:tc>
          <w:tcPr>
            <w:tcW w:w="2466" w:type="dxa"/>
            <w:vAlign w:val="center"/>
          </w:tcPr>
          <w:p>
            <w:pPr>
              <w:pStyle w:val="29"/>
            </w:pPr>
            <w:r>
              <w:rPr>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效益指标</w:t>
            </w:r>
          </w:p>
        </w:tc>
        <w:tc>
          <w:tcPr>
            <w:tcW w:w="2466" w:type="dxa"/>
            <w:vAlign w:val="center"/>
          </w:tcPr>
          <w:p>
            <w:pPr>
              <w:pStyle w:val="29"/>
            </w:pPr>
            <w:r>
              <w:t>社会效益指标</w:t>
            </w:r>
          </w:p>
        </w:tc>
        <w:tc>
          <w:tcPr>
            <w:tcW w:w="2466" w:type="dxa"/>
            <w:vAlign w:val="center"/>
          </w:tcPr>
          <w:p>
            <w:pPr>
              <w:pStyle w:val="29"/>
            </w:pPr>
            <w:r>
              <w:t>提升公共服务水平</w:t>
            </w:r>
          </w:p>
        </w:tc>
        <w:tc>
          <w:tcPr>
            <w:tcW w:w="2466" w:type="dxa"/>
            <w:vAlign w:val="center"/>
          </w:tcPr>
          <w:p>
            <w:pPr>
              <w:pStyle w:val="29"/>
            </w:pPr>
            <w:r>
              <w:t>提升公共服务水平</w:t>
            </w:r>
          </w:p>
        </w:tc>
        <w:tc>
          <w:tcPr>
            <w:tcW w:w="2466" w:type="dxa"/>
            <w:vAlign w:val="center"/>
          </w:tcPr>
          <w:p>
            <w:pPr>
              <w:pStyle w:val="29"/>
              <w:rPr>
                <w:lang w:eastAsia="zh-CN"/>
              </w:rPr>
            </w:pPr>
            <w:r>
              <w:t>≥90</w:t>
            </w:r>
            <w:r>
              <w:rPr>
                <w:rFonts w:hint="eastAsia"/>
                <w:lang w:eastAsia="zh-CN"/>
              </w:rPr>
              <w:t>%</w:t>
            </w:r>
          </w:p>
        </w:tc>
        <w:tc>
          <w:tcPr>
            <w:tcW w:w="2466" w:type="dxa"/>
            <w:vAlign w:val="center"/>
          </w:tcPr>
          <w:p>
            <w:pPr>
              <w:pStyle w:val="29"/>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满意度指标</w:t>
            </w:r>
          </w:p>
        </w:tc>
        <w:tc>
          <w:tcPr>
            <w:tcW w:w="2466" w:type="dxa"/>
            <w:vAlign w:val="center"/>
          </w:tcPr>
          <w:p>
            <w:pPr>
              <w:pStyle w:val="29"/>
            </w:pPr>
            <w:r>
              <w:t>服务对象满意度指标</w:t>
            </w:r>
          </w:p>
        </w:tc>
        <w:tc>
          <w:tcPr>
            <w:tcW w:w="2466" w:type="dxa"/>
            <w:vAlign w:val="center"/>
          </w:tcPr>
          <w:p>
            <w:pPr>
              <w:pStyle w:val="29"/>
            </w:pPr>
            <w:r>
              <w:t>服务对象满意度</w:t>
            </w:r>
          </w:p>
        </w:tc>
        <w:tc>
          <w:tcPr>
            <w:tcW w:w="2466" w:type="dxa"/>
            <w:vAlign w:val="center"/>
          </w:tcPr>
          <w:p>
            <w:pPr>
              <w:pStyle w:val="29"/>
            </w:pPr>
            <w:r>
              <w:t>服务对象满意度</w:t>
            </w:r>
          </w:p>
        </w:tc>
        <w:tc>
          <w:tcPr>
            <w:tcW w:w="2466" w:type="dxa"/>
            <w:vAlign w:val="center"/>
          </w:tcPr>
          <w:p>
            <w:pPr>
              <w:pStyle w:val="29"/>
              <w:rPr>
                <w:lang w:eastAsia="zh-CN"/>
              </w:rPr>
            </w:pPr>
            <w:r>
              <w:t>≥90</w:t>
            </w:r>
            <w:r>
              <w:rPr>
                <w:rFonts w:hint="eastAsia"/>
                <w:lang w:eastAsia="zh-CN"/>
              </w:rPr>
              <w:t>%</w:t>
            </w:r>
          </w:p>
        </w:tc>
        <w:tc>
          <w:tcPr>
            <w:tcW w:w="2466" w:type="dxa"/>
            <w:vAlign w:val="center"/>
          </w:tcPr>
          <w:p>
            <w:pPr>
              <w:pStyle w:val="29"/>
            </w:pPr>
            <w:r>
              <w:rPr>
                <w:rFonts w:hint="eastAsia"/>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2、其他交通费绩效目标表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7"/>
            </w:pPr>
            <w:r>
              <w:t>绩效目标</w:t>
            </w:r>
          </w:p>
        </w:tc>
        <w:tc>
          <w:tcPr>
            <w:tcW w:w="12756" w:type="dxa"/>
            <w:tcBorders>
              <w:bottom w:val="single" w:color="FFFFFF" w:sz="6" w:space="0"/>
            </w:tcBorders>
            <w:vAlign w:val="center"/>
          </w:tcPr>
          <w:p>
            <w:pPr>
              <w:pStyle w:val="29"/>
            </w:pPr>
            <w:r>
              <w:t>1.目标内容1</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27"/>
            </w:pPr>
            <w:r>
              <w:t>一级指标</w:t>
            </w:r>
          </w:p>
        </w:tc>
        <w:tc>
          <w:tcPr>
            <w:tcW w:w="2268" w:type="dxa"/>
            <w:vAlign w:val="center"/>
          </w:tcPr>
          <w:p>
            <w:pPr>
              <w:pStyle w:val="27"/>
            </w:pPr>
            <w:r>
              <w:t>二级指标</w:t>
            </w:r>
          </w:p>
        </w:tc>
        <w:tc>
          <w:tcPr>
            <w:tcW w:w="2835" w:type="dxa"/>
            <w:vAlign w:val="center"/>
          </w:tcPr>
          <w:p>
            <w:pPr>
              <w:pStyle w:val="27"/>
            </w:pPr>
            <w:r>
              <w:t>三级指标</w:t>
            </w:r>
          </w:p>
        </w:tc>
        <w:tc>
          <w:tcPr>
            <w:tcW w:w="2835" w:type="dxa"/>
            <w:vAlign w:val="center"/>
          </w:tcPr>
          <w:p>
            <w:pPr>
              <w:pStyle w:val="27"/>
            </w:pPr>
            <w:r>
              <w:t>绩效指标描述</w:t>
            </w:r>
          </w:p>
        </w:tc>
        <w:tc>
          <w:tcPr>
            <w:tcW w:w="2551" w:type="dxa"/>
            <w:vAlign w:val="center"/>
          </w:tcPr>
          <w:p>
            <w:pPr>
              <w:pStyle w:val="27"/>
            </w:pPr>
            <w:r>
              <w:t>指标值</w:t>
            </w:r>
          </w:p>
        </w:tc>
        <w:tc>
          <w:tcPr>
            <w:tcW w:w="2268"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28"/>
            </w:pPr>
            <w:r>
              <w:t>产出指标</w:t>
            </w:r>
          </w:p>
        </w:tc>
        <w:tc>
          <w:tcPr>
            <w:tcW w:w="2268" w:type="dxa"/>
            <w:vAlign w:val="center"/>
          </w:tcPr>
          <w:p>
            <w:pPr>
              <w:pStyle w:val="29"/>
            </w:pPr>
            <w:r>
              <w:t>时效指标</w:t>
            </w:r>
          </w:p>
        </w:tc>
        <w:tc>
          <w:tcPr>
            <w:tcW w:w="2835" w:type="dxa"/>
            <w:vAlign w:val="center"/>
          </w:tcPr>
          <w:p>
            <w:pPr>
              <w:pStyle w:val="29"/>
            </w:pPr>
            <w:r>
              <w:t>完成时限</w:t>
            </w:r>
          </w:p>
        </w:tc>
        <w:tc>
          <w:tcPr>
            <w:tcW w:w="2835" w:type="dxa"/>
            <w:vAlign w:val="center"/>
          </w:tcPr>
          <w:p>
            <w:pPr>
              <w:pStyle w:val="29"/>
            </w:pPr>
            <w:r>
              <w:t>完成时限</w:t>
            </w:r>
          </w:p>
        </w:tc>
        <w:tc>
          <w:tcPr>
            <w:tcW w:w="2551" w:type="dxa"/>
            <w:vAlign w:val="center"/>
          </w:tcPr>
          <w:p>
            <w:pPr>
              <w:pStyle w:val="29"/>
              <w:rPr>
                <w:lang w:eastAsia="zh-CN"/>
              </w:rPr>
            </w:pPr>
            <w:r>
              <w:rPr>
                <w:rFonts w:hint="eastAsia"/>
                <w:lang w:eastAsia="zh-CN"/>
              </w:rPr>
              <w:t>2023年底</w:t>
            </w:r>
          </w:p>
        </w:tc>
        <w:tc>
          <w:tcPr>
            <w:tcW w:w="2268"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数量指标</w:t>
            </w:r>
          </w:p>
        </w:tc>
        <w:tc>
          <w:tcPr>
            <w:tcW w:w="2835" w:type="dxa"/>
            <w:vAlign w:val="center"/>
          </w:tcPr>
          <w:p>
            <w:pPr>
              <w:pStyle w:val="29"/>
            </w:pPr>
            <w:r>
              <w:t>工作完成率</w:t>
            </w:r>
          </w:p>
        </w:tc>
        <w:tc>
          <w:tcPr>
            <w:tcW w:w="2835" w:type="dxa"/>
            <w:vAlign w:val="center"/>
          </w:tcPr>
          <w:p>
            <w:pPr>
              <w:pStyle w:val="29"/>
            </w:pPr>
            <w:r>
              <w:t>工作完成率</w:t>
            </w:r>
          </w:p>
        </w:tc>
        <w:tc>
          <w:tcPr>
            <w:tcW w:w="2551" w:type="dxa"/>
            <w:vAlign w:val="center"/>
          </w:tcPr>
          <w:p>
            <w:pPr>
              <w:pStyle w:val="29"/>
              <w:rPr>
                <w:lang w:eastAsia="zh-CN"/>
              </w:rPr>
            </w:pPr>
            <w:r>
              <w:t>100</w:t>
            </w:r>
            <w:r>
              <w:rPr>
                <w:rFonts w:hint="eastAsia"/>
                <w:lang w:eastAsia="zh-CN"/>
              </w:rPr>
              <w:t>%</w:t>
            </w:r>
          </w:p>
        </w:tc>
        <w:tc>
          <w:tcPr>
            <w:tcW w:w="2268"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质量指标</w:t>
            </w:r>
          </w:p>
        </w:tc>
        <w:tc>
          <w:tcPr>
            <w:tcW w:w="2835" w:type="dxa"/>
            <w:vAlign w:val="center"/>
          </w:tcPr>
          <w:p>
            <w:pPr>
              <w:pStyle w:val="29"/>
            </w:pPr>
            <w:r>
              <w:t>工作合格率</w:t>
            </w:r>
          </w:p>
        </w:tc>
        <w:tc>
          <w:tcPr>
            <w:tcW w:w="2835" w:type="dxa"/>
            <w:vAlign w:val="center"/>
          </w:tcPr>
          <w:p>
            <w:pPr>
              <w:pStyle w:val="29"/>
            </w:pPr>
            <w:r>
              <w:t>工作合格率</w:t>
            </w:r>
          </w:p>
        </w:tc>
        <w:tc>
          <w:tcPr>
            <w:tcW w:w="2551" w:type="dxa"/>
            <w:vAlign w:val="center"/>
          </w:tcPr>
          <w:p>
            <w:r>
              <w:t>100</w:t>
            </w:r>
            <w:r>
              <w:rPr>
                <w:rFonts w:hint="eastAsia"/>
                <w:lang w:eastAsia="zh-CN"/>
              </w:rPr>
              <w:t>%</w:t>
            </w:r>
          </w:p>
        </w:tc>
        <w:tc>
          <w:tcPr>
            <w:tcW w:w="2268"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9"/>
            </w:pPr>
            <w:r>
              <w:t>成本指标</w:t>
            </w:r>
          </w:p>
        </w:tc>
        <w:tc>
          <w:tcPr>
            <w:tcW w:w="2835" w:type="dxa"/>
            <w:vAlign w:val="center"/>
          </w:tcPr>
          <w:p>
            <w:pPr>
              <w:pStyle w:val="29"/>
            </w:pPr>
            <w:r>
              <w:t>预算执行率</w:t>
            </w:r>
          </w:p>
        </w:tc>
        <w:tc>
          <w:tcPr>
            <w:tcW w:w="2835" w:type="dxa"/>
            <w:vAlign w:val="center"/>
          </w:tcPr>
          <w:p>
            <w:pPr>
              <w:pStyle w:val="29"/>
            </w:pPr>
            <w:r>
              <w:t>预算执行率</w:t>
            </w:r>
          </w:p>
        </w:tc>
        <w:tc>
          <w:tcPr>
            <w:tcW w:w="2551" w:type="dxa"/>
            <w:vAlign w:val="center"/>
          </w:tcPr>
          <w:p>
            <w:r>
              <w:t>100</w:t>
            </w:r>
            <w:r>
              <w:rPr>
                <w:rFonts w:hint="eastAsia"/>
                <w:lang w:eastAsia="zh-CN"/>
              </w:rPr>
              <w:t>%</w:t>
            </w:r>
          </w:p>
        </w:tc>
        <w:tc>
          <w:tcPr>
            <w:tcW w:w="2268"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效益指标</w:t>
            </w:r>
          </w:p>
        </w:tc>
        <w:tc>
          <w:tcPr>
            <w:tcW w:w="2268" w:type="dxa"/>
            <w:vAlign w:val="center"/>
          </w:tcPr>
          <w:p>
            <w:pPr>
              <w:pStyle w:val="29"/>
            </w:pPr>
            <w:r>
              <w:t>社会效益指标</w:t>
            </w:r>
          </w:p>
        </w:tc>
        <w:tc>
          <w:tcPr>
            <w:tcW w:w="2835" w:type="dxa"/>
            <w:vAlign w:val="center"/>
          </w:tcPr>
          <w:p>
            <w:pPr>
              <w:pStyle w:val="29"/>
            </w:pPr>
            <w:r>
              <w:t>满足业务开展需求</w:t>
            </w:r>
          </w:p>
        </w:tc>
        <w:tc>
          <w:tcPr>
            <w:tcW w:w="2835" w:type="dxa"/>
            <w:vAlign w:val="center"/>
          </w:tcPr>
          <w:p>
            <w:pPr>
              <w:pStyle w:val="29"/>
            </w:pPr>
            <w:r>
              <w:t>满足业务开展需求</w:t>
            </w:r>
          </w:p>
        </w:tc>
        <w:tc>
          <w:tcPr>
            <w:tcW w:w="2551" w:type="dxa"/>
            <w:vAlign w:val="center"/>
          </w:tcPr>
          <w:p>
            <w:pPr>
              <w:pStyle w:val="29"/>
              <w:rPr>
                <w:lang w:eastAsia="zh-CN"/>
              </w:rPr>
            </w:pPr>
            <w:r>
              <w:t>≥90</w:t>
            </w:r>
            <w:r>
              <w:rPr>
                <w:rFonts w:hint="eastAsia"/>
                <w:lang w:eastAsia="zh-CN"/>
              </w:rPr>
              <w:t>%</w:t>
            </w:r>
          </w:p>
        </w:tc>
        <w:tc>
          <w:tcPr>
            <w:tcW w:w="2268" w:type="dxa"/>
            <w:vAlign w:val="center"/>
          </w:tcPr>
          <w:p>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28"/>
            </w:pPr>
            <w:r>
              <w:t>满意度指标</w:t>
            </w:r>
          </w:p>
        </w:tc>
        <w:tc>
          <w:tcPr>
            <w:tcW w:w="2268" w:type="dxa"/>
            <w:vAlign w:val="center"/>
          </w:tcPr>
          <w:p>
            <w:pPr>
              <w:pStyle w:val="29"/>
            </w:pPr>
            <w:r>
              <w:t>服务对象满意度指标</w:t>
            </w:r>
          </w:p>
        </w:tc>
        <w:tc>
          <w:tcPr>
            <w:tcW w:w="2835" w:type="dxa"/>
            <w:vAlign w:val="center"/>
          </w:tcPr>
          <w:p>
            <w:pPr>
              <w:pStyle w:val="29"/>
            </w:pPr>
            <w:r>
              <w:t>服务对象满意度</w:t>
            </w:r>
          </w:p>
        </w:tc>
        <w:tc>
          <w:tcPr>
            <w:tcW w:w="2835" w:type="dxa"/>
            <w:vAlign w:val="center"/>
          </w:tcPr>
          <w:p>
            <w:pPr>
              <w:pStyle w:val="29"/>
            </w:pPr>
            <w:r>
              <w:t>服务对象满意度</w:t>
            </w:r>
          </w:p>
        </w:tc>
        <w:tc>
          <w:tcPr>
            <w:tcW w:w="2551" w:type="dxa"/>
            <w:vAlign w:val="center"/>
          </w:tcPr>
          <w:p>
            <w:pPr>
              <w:pStyle w:val="29"/>
              <w:rPr>
                <w:lang w:eastAsia="zh-CN"/>
              </w:rPr>
            </w:pPr>
            <w:r>
              <w:t>≥</w:t>
            </w:r>
            <w:r>
              <w:rPr>
                <w:rFonts w:hint="eastAsia"/>
                <w:lang w:eastAsia="zh-CN"/>
              </w:rPr>
              <w:t>90%</w:t>
            </w:r>
          </w:p>
        </w:tc>
        <w:tc>
          <w:tcPr>
            <w:tcW w:w="2268" w:type="dxa"/>
            <w:vAlign w:val="center"/>
          </w:tcPr>
          <w:p>
            <w:r>
              <w:rPr>
                <w:rFonts w:hint="eastAsia"/>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3、新能源技术推广宣传绩效目标表</w:t>
      </w:r>
    </w:p>
    <w:tbl>
      <w:tblPr>
        <w:tblStyle w:val="17"/>
        <w:tblW w:w="14830" w:type="dxa"/>
        <w:jc w:val="center"/>
        <w:tblInd w:w="-42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2425"/>
        <w:gridCol w:w="12405"/>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25" w:type="dxa"/>
            <w:tcBorders>
              <w:bottom w:val="single" w:color="FFFFFF" w:sz="6" w:space="0"/>
            </w:tcBorders>
            <w:vAlign w:val="center"/>
          </w:tcPr>
          <w:p>
            <w:pPr>
              <w:pStyle w:val="27"/>
            </w:pPr>
            <w:r>
              <w:t>绩效目标</w:t>
            </w:r>
          </w:p>
        </w:tc>
        <w:tc>
          <w:tcPr>
            <w:tcW w:w="12405" w:type="dxa"/>
            <w:tcBorders>
              <w:bottom w:val="single" w:color="FFFFFF" w:sz="6" w:space="0"/>
            </w:tcBorders>
            <w:vAlign w:val="center"/>
          </w:tcPr>
          <w:p>
            <w:pPr>
              <w:pStyle w:val="29"/>
            </w:pPr>
            <w:r>
              <w:t>1.目标内容1</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t>数量指标</w:t>
            </w:r>
          </w:p>
        </w:tc>
        <w:tc>
          <w:tcPr>
            <w:tcW w:w="2466" w:type="dxa"/>
            <w:vAlign w:val="center"/>
          </w:tcPr>
          <w:p>
            <w:pPr>
              <w:pStyle w:val="29"/>
            </w:pPr>
            <w:r>
              <w:t>印刷执行率</w:t>
            </w:r>
          </w:p>
        </w:tc>
        <w:tc>
          <w:tcPr>
            <w:tcW w:w="2466" w:type="dxa"/>
            <w:vAlign w:val="center"/>
          </w:tcPr>
          <w:p>
            <w:pPr>
              <w:pStyle w:val="29"/>
            </w:pPr>
            <w:r>
              <w:t>印刷执行率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质量指标</w:t>
            </w:r>
          </w:p>
        </w:tc>
        <w:tc>
          <w:tcPr>
            <w:tcW w:w="2466" w:type="dxa"/>
            <w:vAlign w:val="center"/>
          </w:tcPr>
          <w:p>
            <w:pPr>
              <w:pStyle w:val="29"/>
            </w:pPr>
            <w:r>
              <w:t>印刷合格率</w:t>
            </w:r>
          </w:p>
        </w:tc>
        <w:tc>
          <w:tcPr>
            <w:tcW w:w="2466" w:type="dxa"/>
            <w:vAlign w:val="center"/>
          </w:tcPr>
          <w:p>
            <w:pPr>
              <w:pStyle w:val="29"/>
            </w:pPr>
            <w:r>
              <w:t>印刷合格率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成本指标</w:t>
            </w:r>
          </w:p>
        </w:tc>
        <w:tc>
          <w:tcPr>
            <w:tcW w:w="2466" w:type="dxa"/>
            <w:vAlign w:val="center"/>
          </w:tcPr>
          <w:p>
            <w:pPr>
              <w:pStyle w:val="29"/>
            </w:pPr>
            <w:r>
              <w:t>预算执行率</w:t>
            </w:r>
          </w:p>
        </w:tc>
        <w:tc>
          <w:tcPr>
            <w:tcW w:w="2466" w:type="dxa"/>
            <w:vAlign w:val="center"/>
          </w:tcPr>
          <w:p>
            <w:pPr>
              <w:pStyle w:val="29"/>
            </w:pPr>
            <w:r>
              <w:t>预算执行率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时效指标</w:t>
            </w:r>
          </w:p>
        </w:tc>
        <w:tc>
          <w:tcPr>
            <w:tcW w:w="2466" w:type="dxa"/>
            <w:vAlign w:val="center"/>
          </w:tcPr>
          <w:p>
            <w:pPr>
              <w:pStyle w:val="29"/>
            </w:pPr>
            <w:r>
              <w:t>完成时限</w:t>
            </w:r>
          </w:p>
        </w:tc>
        <w:tc>
          <w:tcPr>
            <w:tcW w:w="2466" w:type="dxa"/>
            <w:vAlign w:val="center"/>
          </w:tcPr>
          <w:p>
            <w:pPr>
              <w:pStyle w:val="29"/>
            </w:pPr>
            <w:r>
              <w:t>完成时限</w:t>
            </w:r>
          </w:p>
        </w:tc>
        <w:tc>
          <w:tcPr>
            <w:tcW w:w="2466" w:type="dxa"/>
            <w:vAlign w:val="center"/>
          </w:tcPr>
          <w:p>
            <w:pPr>
              <w:pStyle w:val="29"/>
            </w:pPr>
            <w:r>
              <w:rPr>
                <w:rFonts w:hint="eastAsia"/>
                <w:lang w:eastAsia="zh-CN"/>
              </w:rPr>
              <w:t>2023年底</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效益指标</w:t>
            </w:r>
          </w:p>
        </w:tc>
        <w:tc>
          <w:tcPr>
            <w:tcW w:w="2466" w:type="dxa"/>
            <w:vAlign w:val="center"/>
          </w:tcPr>
          <w:p>
            <w:pPr>
              <w:pStyle w:val="29"/>
            </w:pPr>
            <w:r>
              <w:t>社会效益指标</w:t>
            </w:r>
          </w:p>
        </w:tc>
        <w:tc>
          <w:tcPr>
            <w:tcW w:w="2466" w:type="dxa"/>
            <w:vAlign w:val="center"/>
          </w:tcPr>
          <w:p>
            <w:pPr>
              <w:pStyle w:val="29"/>
            </w:pPr>
            <w:r>
              <w:t>满足业务开展需求</w:t>
            </w:r>
          </w:p>
        </w:tc>
        <w:tc>
          <w:tcPr>
            <w:tcW w:w="2466" w:type="dxa"/>
            <w:vAlign w:val="center"/>
          </w:tcPr>
          <w:p>
            <w:pPr>
              <w:pStyle w:val="29"/>
            </w:pPr>
            <w:r>
              <w:t>满足业务开展需求</w:t>
            </w:r>
          </w:p>
        </w:tc>
        <w:tc>
          <w:tcPr>
            <w:tcW w:w="2466" w:type="dxa"/>
            <w:vAlign w:val="center"/>
          </w:tcPr>
          <w:p>
            <w:r>
              <w:t>≥</w:t>
            </w:r>
            <w:r>
              <w:rPr>
                <w:rFonts w:hint="eastAsia"/>
                <w:lang w:eastAsia="zh-CN"/>
              </w:rPr>
              <w:t>90%</w:t>
            </w:r>
          </w:p>
        </w:tc>
        <w:tc>
          <w:tcPr>
            <w:tcW w:w="2466" w:type="dxa"/>
            <w:vAlign w:val="center"/>
          </w:tcPr>
          <w:p>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满意度指标</w:t>
            </w:r>
          </w:p>
        </w:tc>
        <w:tc>
          <w:tcPr>
            <w:tcW w:w="2466" w:type="dxa"/>
            <w:vAlign w:val="center"/>
          </w:tcPr>
          <w:p>
            <w:pPr>
              <w:pStyle w:val="29"/>
            </w:pPr>
            <w:r>
              <w:t>服务对象满意度指标</w:t>
            </w:r>
          </w:p>
        </w:tc>
        <w:tc>
          <w:tcPr>
            <w:tcW w:w="2466" w:type="dxa"/>
            <w:vAlign w:val="center"/>
          </w:tcPr>
          <w:p>
            <w:pPr>
              <w:pStyle w:val="29"/>
            </w:pPr>
            <w:r>
              <w:t>群众满意率(%)</w:t>
            </w:r>
          </w:p>
        </w:tc>
        <w:tc>
          <w:tcPr>
            <w:tcW w:w="2466" w:type="dxa"/>
            <w:vAlign w:val="center"/>
          </w:tcPr>
          <w:p>
            <w:pPr>
              <w:pStyle w:val="29"/>
            </w:pPr>
            <w:r>
              <w:t>群众满意率(%)</w:t>
            </w:r>
          </w:p>
        </w:tc>
        <w:tc>
          <w:tcPr>
            <w:tcW w:w="2466" w:type="dxa"/>
            <w:vAlign w:val="center"/>
          </w:tcPr>
          <w:p>
            <w:r>
              <w:t>≥</w:t>
            </w:r>
            <w:r>
              <w:rPr>
                <w:rFonts w:hint="eastAsia"/>
                <w:lang w:eastAsia="zh-CN"/>
              </w:rPr>
              <w:t>90%</w:t>
            </w:r>
          </w:p>
        </w:tc>
        <w:tc>
          <w:tcPr>
            <w:tcW w:w="2466" w:type="dxa"/>
            <w:vAlign w:val="center"/>
          </w:tcPr>
          <w:p>
            <w:r>
              <w:rPr>
                <w:rFonts w:hint="eastAsia"/>
                <w:lang w:eastAsia="zh-CN"/>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4、新能源技术推进会议绩效目标表</w:t>
      </w:r>
    </w:p>
    <w:tbl>
      <w:tblPr>
        <w:tblStyle w:val="17"/>
        <w:tblW w:w="14791" w:type="dxa"/>
        <w:jc w:val="center"/>
        <w:tblInd w:w="-185"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2406"/>
        <w:gridCol w:w="12385"/>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06" w:type="dxa"/>
            <w:tcBorders>
              <w:bottom w:val="single" w:color="FFFFFF" w:sz="6" w:space="0"/>
            </w:tcBorders>
            <w:vAlign w:val="center"/>
          </w:tcPr>
          <w:p>
            <w:pPr>
              <w:pStyle w:val="27"/>
            </w:pPr>
            <w:r>
              <w:t>绩效目标</w:t>
            </w:r>
          </w:p>
        </w:tc>
        <w:tc>
          <w:tcPr>
            <w:tcW w:w="12385" w:type="dxa"/>
            <w:tcBorders>
              <w:bottom w:val="single" w:color="FFFFFF" w:sz="6" w:space="0"/>
            </w:tcBorders>
            <w:vAlign w:val="center"/>
          </w:tcPr>
          <w:p>
            <w:pPr>
              <w:pStyle w:val="29"/>
            </w:pPr>
            <w:r>
              <w:t>1.目标内容1</w:t>
            </w:r>
          </w:p>
        </w:tc>
      </w:tr>
    </w:tbl>
    <w:p>
      <w:pPr>
        <w:spacing w:line="2" w:lineRule="exact"/>
        <w:jc w:val="center"/>
      </w:pPr>
    </w:p>
    <w:tbl>
      <w:tblPr>
        <w:tblStyle w:val="17"/>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28"/>
            </w:pPr>
            <w:r>
              <w:t>产出指标</w:t>
            </w:r>
          </w:p>
        </w:tc>
        <w:tc>
          <w:tcPr>
            <w:tcW w:w="2466" w:type="dxa"/>
            <w:vAlign w:val="center"/>
          </w:tcPr>
          <w:p>
            <w:pPr>
              <w:pStyle w:val="29"/>
            </w:pPr>
            <w:r>
              <w:t>时效指标</w:t>
            </w:r>
          </w:p>
        </w:tc>
        <w:tc>
          <w:tcPr>
            <w:tcW w:w="2466" w:type="dxa"/>
            <w:vAlign w:val="center"/>
          </w:tcPr>
          <w:p>
            <w:pPr>
              <w:pStyle w:val="29"/>
            </w:pPr>
            <w:r>
              <w:t>完成时限</w:t>
            </w:r>
          </w:p>
        </w:tc>
        <w:tc>
          <w:tcPr>
            <w:tcW w:w="2466" w:type="dxa"/>
            <w:vAlign w:val="center"/>
          </w:tcPr>
          <w:p>
            <w:pPr>
              <w:pStyle w:val="29"/>
            </w:pPr>
            <w:r>
              <w:t>完成时限</w:t>
            </w:r>
          </w:p>
        </w:tc>
        <w:tc>
          <w:tcPr>
            <w:tcW w:w="2466" w:type="dxa"/>
            <w:vAlign w:val="center"/>
          </w:tcPr>
          <w:p>
            <w:pPr>
              <w:pStyle w:val="29"/>
            </w:pPr>
            <w:r>
              <w:rPr>
                <w:rFonts w:hint="eastAsia"/>
                <w:lang w:eastAsia="zh-CN"/>
              </w:rPr>
              <w:t>2023年底</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t>数量指标</w:t>
            </w:r>
          </w:p>
        </w:tc>
        <w:tc>
          <w:tcPr>
            <w:tcW w:w="2466" w:type="dxa"/>
            <w:vAlign w:val="center"/>
          </w:tcPr>
          <w:p>
            <w:pPr>
              <w:pStyle w:val="29"/>
              <w:rPr>
                <w:lang w:eastAsia="zh-CN"/>
              </w:rPr>
            </w:pPr>
            <w:r>
              <w:rPr>
                <w:rFonts w:hint="eastAsia"/>
                <w:lang w:eastAsia="zh-CN"/>
              </w:rPr>
              <w:t>工作合格率</w:t>
            </w:r>
          </w:p>
        </w:tc>
        <w:tc>
          <w:tcPr>
            <w:tcW w:w="2466" w:type="dxa"/>
            <w:vAlign w:val="center"/>
          </w:tcPr>
          <w:p>
            <w:pPr>
              <w:pStyle w:val="29"/>
              <w:rPr>
                <w:lang w:eastAsia="zh-CN"/>
              </w:rPr>
            </w:pPr>
            <w:r>
              <w:rPr>
                <w:rFonts w:hint="eastAsia"/>
                <w:lang w:eastAsia="zh-CN"/>
              </w:rPr>
              <w:t>工作合格率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pPr>
              <w:pStyle w:val="28"/>
            </w:pPr>
          </w:p>
        </w:tc>
        <w:tc>
          <w:tcPr>
            <w:tcW w:w="2466" w:type="dxa"/>
            <w:vAlign w:val="center"/>
          </w:tcPr>
          <w:p>
            <w:pPr>
              <w:pStyle w:val="29"/>
            </w:pPr>
            <w:r>
              <w:t>质量指标</w:t>
            </w:r>
          </w:p>
        </w:tc>
        <w:tc>
          <w:tcPr>
            <w:tcW w:w="2466" w:type="dxa"/>
            <w:vAlign w:val="center"/>
          </w:tcPr>
          <w:p>
            <w:pPr>
              <w:pStyle w:val="29"/>
              <w:rPr>
                <w:lang w:eastAsia="zh-CN"/>
              </w:rPr>
            </w:pPr>
            <w:r>
              <w:rPr>
                <w:rFonts w:hint="eastAsia"/>
                <w:lang w:eastAsia="zh-CN"/>
              </w:rPr>
              <w:t>工作完成率</w:t>
            </w:r>
          </w:p>
        </w:tc>
        <w:tc>
          <w:tcPr>
            <w:tcW w:w="2466" w:type="dxa"/>
            <w:vAlign w:val="center"/>
          </w:tcPr>
          <w:p>
            <w:pPr>
              <w:pStyle w:val="29"/>
              <w:rPr>
                <w:lang w:eastAsia="zh-CN"/>
              </w:rPr>
            </w:pPr>
            <w:r>
              <w:rPr>
                <w:rFonts w:hint="eastAsia"/>
                <w:lang w:eastAsia="zh-CN"/>
              </w:rPr>
              <w:t>工作完成率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29"/>
            </w:pPr>
            <w:r>
              <w:t>成本指标</w:t>
            </w:r>
          </w:p>
        </w:tc>
        <w:tc>
          <w:tcPr>
            <w:tcW w:w="2466" w:type="dxa"/>
            <w:vAlign w:val="center"/>
          </w:tcPr>
          <w:p>
            <w:pPr>
              <w:pStyle w:val="29"/>
            </w:pPr>
            <w:r>
              <w:t>预算执行率</w:t>
            </w:r>
          </w:p>
        </w:tc>
        <w:tc>
          <w:tcPr>
            <w:tcW w:w="2466" w:type="dxa"/>
            <w:vAlign w:val="center"/>
          </w:tcPr>
          <w:p>
            <w:pPr>
              <w:pStyle w:val="29"/>
            </w:pPr>
            <w:r>
              <w:t>预算执行率</w:t>
            </w:r>
          </w:p>
        </w:tc>
        <w:tc>
          <w:tcPr>
            <w:tcW w:w="2466" w:type="dxa"/>
            <w:vAlign w:val="center"/>
          </w:tcPr>
          <w:p>
            <w:r>
              <w:t>100</w:t>
            </w:r>
            <w:r>
              <w:rPr>
                <w:rFonts w:hint="eastAsia"/>
                <w:lang w:eastAsia="zh-CN"/>
              </w:rPr>
              <w:t>%</w:t>
            </w:r>
          </w:p>
        </w:tc>
        <w:tc>
          <w:tcPr>
            <w:tcW w:w="2466" w:type="dxa"/>
            <w:vAlign w:val="center"/>
          </w:tcPr>
          <w:p>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效益指标</w:t>
            </w:r>
          </w:p>
        </w:tc>
        <w:tc>
          <w:tcPr>
            <w:tcW w:w="2466" w:type="dxa"/>
            <w:vAlign w:val="center"/>
          </w:tcPr>
          <w:p>
            <w:pPr>
              <w:pStyle w:val="29"/>
            </w:pPr>
            <w:r>
              <w:t>社会效益指标</w:t>
            </w:r>
          </w:p>
        </w:tc>
        <w:tc>
          <w:tcPr>
            <w:tcW w:w="2466" w:type="dxa"/>
            <w:vAlign w:val="center"/>
          </w:tcPr>
          <w:p>
            <w:pPr>
              <w:pStyle w:val="29"/>
            </w:pPr>
            <w:r>
              <w:t>满足业务开展需求</w:t>
            </w:r>
          </w:p>
        </w:tc>
        <w:tc>
          <w:tcPr>
            <w:tcW w:w="2466" w:type="dxa"/>
            <w:vAlign w:val="center"/>
          </w:tcPr>
          <w:p>
            <w:pPr>
              <w:pStyle w:val="29"/>
            </w:pPr>
            <w:r>
              <w:t>满足业务开展需求</w:t>
            </w:r>
          </w:p>
        </w:tc>
        <w:tc>
          <w:tcPr>
            <w:tcW w:w="2466" w:type="dxa"/>
            <w:vAlign w:val="center"/>
          </w:tcPr>
          <w:p>
            <w:r>
              <w:t>≥</w:t>
            </w:r>
            <w:r>
              <w:rPr>
                <w:rFonts w:hint="eastAsia"/>
                <w:lang w:eastAsia="zh-CN"/>
              </w:rPr>
              <w:t>90%</w:t>
            </w:r>
          </w:p>
        </w:tc>
        <w:tc>
          <w:tcPr>
            <w:tcW w:w="2466" w:type="dxa"/>
            <w:vAlign w:val="center"/>
          </w:tcPr>
          <w:p>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28"/>
            </w:pPr>
            <w:r>
              <w:t>满意度指标</w:t>
            </w:r>
          </w:p>
        </w:tc>
        <w:tc>
          <w:tcPr>
            <w:tcW w:w="2466" w:type="dxa"/>
            <w:vAlign w:val="center"/>
          </w:tcPr>
          <w:p>
            <w:pPr>
              <w:pStyle w:val="29"/>
            </w:pPr>
            <w:r>
              <w:t>服务对象满意度指标</w:t>
            </w:r>
          </w:p>
        </w:tc>
        <w:tc>
          <w:tcPr>
            <w:tcW w:w="2466" w:type="dxa"/>
            <w:vAlign w:val="center"/>
          </w:tcPr>
          <w:p>
            <w:pPr>
              <w:pStyle w:val="29"/>
            </w:pPr>
            <w:r>
              <w:t>满意率</w:t>
            </w:r>
          </w:p>
        </w:tc>
        <w:tc>
          <w:tcPr>
            <w:tcW w:w="2466" w:type="dxa"/>
            <w:vAlign w:val="center"/>
          </w:tcPr>
          <w:p>
            <w:pPr>
              <w:pStyle w:val="29"/>
            </w:pPr>
            <w:r>
              <w:t>满意率</w:t>
            </w:r>
          </w:p>
        </w:tc>
        <w:tc>
          <w:tcPr>
            <w:tcW w:w="2466" w:type="dxa"/>
            <w:vAlign w:val="center"/>
          </w:tcPr>
          <w:p>
            <w:r>
              <w:t>≥</w:t>
            </w:r>
            <w:r>
              <w:rPr>
                <w:rFonts w:hint="eastAsia"/>
                <w:lang w:eastAsia="zh-CN"/>
              </w:rPr>
              <w:t>90%</w:t>
            </w:r>
          </w:p>
        </w:tc>
        <w:tc>
          <w:tcPr>
            <w:tcW w:w="2466" w:type="dxa"/>
            <w:vAlign w:val="center"/>
          </w:tcPr>
          <w:p>
            <w:r>
              <w:rPr>
                <w:rFonts w:hint="eastAsia"/>
                <w:lang w:eastAsia="zh-CN"/>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2023年，唐山市新能源技术服务中心安排政府采购预算3.40万元。具体内容见下表。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8676" w:type="dxa"/>
            <w:gridSpan w:val="9"/>
            <w:tcBorders>
              <w:top w:val="single" w:color="FFFFFF" w:sz="6" w:space="0"/>
              <w:left w:val="single" w:color="FFFFFF" w:sz="6" w:space="0"/>
              <w:right w:val="single" w:color="FFFFFF" w:sz="6" w:space="0"/>
            </w:tcBorders>
            <w:vAlign w:val="center"/>
          </w:tcPr>
          <w:p>
            <w:pPr>
              <w:pStyle w:val="3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27"/>
            </w:pPr>
            <w:r>
              <w:t>政府采购项目来源</w:t>
            </w:r>
          </w:p>
        </w:tc>
        <w:tc>
          <w:tcPr>
            <w:tcW w:w="1134" w:type="dxa"/>
            <w:vMerge w:val="restart"/>
            <w:vAlign w:val="center"/>
          </w:tcPr>
          <w:p>
            <w:pPr>
              <w:pStyle w:val="27"/>
            </w:pPr>
            <w:r>
              <w:t>采购物品名称</w:t>
            </w:r>
          </w:p>
        </w:tc>
        <w:tc>
          <w:tcPr>
            <w:tcW w:w="1134" w:type="dxa"/>
            <w:vMerge w:val="restart"/>
            <w:vAlign w:val="center"/>
          </w:tcPr>
          <w:p>
            <w:pPr>
              <w:pStyle w:val="27"/>
            </w:pPr>
            <w:r>
              <w:t>政府采购目录序号</w:t>
            </w:r>
          </w:p>
        </w:tc>
        <w:tc>
          <w:tcPr>
            <w:tcW w:w="709" w:type="dxa"/>
            <w:vMerge w:val="restart"/>
            <w:vAlign w:val="center"/>
          </w:tcPr>
          <w:p>
            <w:pPr>
              <w:pStyle w:val="27"/>
            </w:pPr>
            <w:r>
              <w:t>计量  单位</w:t>
            </w:r>
          </w:p>
        </w:tc>
        <w:tc>
          <w:tcPr>
            <w:tcW w:w="850" w:type="dxa"/>
            <w:vMerge w:val="restart"/>
            <w:vAlign w:val="center"/>
          </w:tcPr>
          <w:p>
            <w:pPr>
              <w:pStyle w:val="27"/>
            </w:pPr>
            <w:r>
              <w:t>数量</w:t>
            </w:r>
          </w:p>
        </w:tc>
        <w:tc>
          <w:tcPr>
            <w:tcW w:w="850" w:type="dxa"/>
            <w:vMerge w:val="restart"/>
            <w:vAlign w:val="center"/>
          </w:tcPr>
          <w:p>
            <w:pPr>
              <w:pStyle w:val="27"/>
            </w:pPr>
            <w:r>
              <w:t>单价</w:t>
            </w:r>
          </w:p>
        </w:tc>
        <w:tc>
          <w:tcPr>
            <w:tcW w:w="7712" w:type="dxa"/>
            <w:gridSpan w:val="8"/>
            <w:vAlign w:val="center"/>
          </w:tcPr>
          <w:p>
            <w:pPr>
              <w:pStyle w:val="27"/>
            </w:pPr>
            <w:r>
              <w:t>政府采购金额（当年部门预算安排资金）</w:t>
            </w:r>
          </w:p>
        </w:tc>
        <w:tc>
          <w:tcPr>
            <w:tcW w:w="964" w:type="dxa"/>
            <w:vMerge w:val="restart"/>
            <w:vAlign w:val="center"/>
          </w:tcPr>
          <w:p>
            <w:pPr>
              <w:pStyle w:val="27"/>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27"/>
            </w:pPr>
            <w:r>
              <w:t>项目名称</w:t>
            </w:r>
          </w:p>
        </w:tc>
        <w:tc>
          <w:tcPr>
            <w:tcW w:w="964" w:type="dxa"/>
            <w:vAlign w:val="center"/>
          </w:tcPr>
          <w:p>
            <w:pPr>
              <w:pStyle w:val="2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27"/>
            </w:pPr>
            <w:r>
              <w:t>合计</w:t>
            </w:r>
          </w:p>
        </w:tc>
        <w:tc>
          <w:tcPr>
            <w:tcW w:w="964" w:type="dxa"/>
            <w:vAlign w:val="center"/>
          </w:tcPr>
          <w:p>
            <w:pPr>
              <w:pStyle w:val="27"/>
            </w:pPr>
            <w:r>
              <w:t>一般公共预算拨款</w:t>
            </w:r>
          </w:p>
        </w:tc>
        <w:tc>
          <w:tcPr>
            <w:tcW w:w="964" w:type="dxa"/>
            <w:vAlign w:val="center"/>
          </w:tcPr>
          <w:p>
            <w:pPr>
              <w:pStyle w:val="27"/>
            </w:pPr>
            <w:r>
              <w:t>基金预算拨款</w:t>
            </w:r>
          </w:p>
        </w:tc>
        <w:tc>
          <w:tcPr>
            <w:tcW w:w="964" w:type="dxa"/>
            <w:vAlign w:val="center"/>
          </w:tcPr>
          <w:p>
            <w:pPr>
              <w:pStyle w:val="27"/>
            </w:pPr>
            <w:r>
              <w:t>国有资本经营预算拨款</w:t>
            </w:r>
          </w:p>
        </w:tc>
        <w:tc>
          <w:tcPr>
            <w:tcW w:w="964" w:type="dxa"/>
            <w:vAlign w:val="center"/>
          </w:tcPr>
          <w:p>
            <w:pPr>
              <w:pStyle w:val="27"/>
            </w:pPr>
            <w:r>
              <w:t>财政专户核拨</w:t>
            </w:r>
          </w:p>
        </w:tc>
        <w:tc>
          <w:tcPr>
            <w:tcW w:w="964" w:type="dxa"/>
            <w:vAlign w:val="center"/>
          </w:tcPr>
          <w:p>
            <w:pPr>
              <w:pStyle w:val="27"/>
            </w:pPr>
            <w:r>
              <w:t>单位    资金</w:t>
            </w:r>
          </w:p>
        </w:tc>
        <w:tc>
          <w:tcPr>
            <w:tcW w:w="964" w:type="dxa"/>
            <w:vAlign w:val="center"/>
          </w:tcPr>
          <w:p>
            <w:pPr>
              <w:pStyle w:val="27"/>
            </w:pPr>
            <w:r>
              <w:t>财政拨    款结转</w:t>
            </w:r>
          </w:p>
        </w:tc>
        <w:tc>
          <w:tcPr>
            <w:tcW w:w="964" w:type="dxa"/>
            <w:vAlign w:val="center"/>
          </w:tcPr>
          <w:p>
            <w:pPr>
              <w:pStyle w:val="2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合  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3.40</w:t>
            </w:r>
          </w:p>
        </w:tc>
        <w:tc>
          <w:tcPr>
            <w:tcW w:w="964" w:type="dxa"/>
            <w:vAlign w:val="center"/>
          </w:tcPr>
          <w:p>
            <w:pPr>
              <w:pStyle w:val="32"/>
            </w:pPr>
            <w:r>
              <w:t>3.40</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31"/>
            </w:pPr>
            <w:r>
              <w:t>唐山市新能源技术服务中心小计</w:t>
            </w:r>
          </w:p>
        </w:tc>
        <w:tc>
          <w:tcPr>
            <w:tcW w:w="964" w:type="dxa"/>
            <w:vAlign w:val="center"/>
          </w:tcPr>
          <w:p>
            <w:pPr>
              <w:pStyle w:val="32"/>
            </w:pPr>
          </w:p>
        </w:tc>
        <w:tc>
          <w:tcPr>
            <w:tcW w:w="1134" w:type="dxa"/>
            <w:vAlign w:val="center"/>
          </w:tcPr>
          <w:p>
            <w:pPr>
              <w:pStyle w:val="33"/>
            </w:pPr>
          </w:p>
        </w:tc>
        <w:tc>
          <w:tcPr>
            <w:tcW w:w="1134" w:type="dxa"/>
            <w:vAlign w:val="center"/>
          </w:tcPr>
          <w:p>
            <w:pPr>
              <w:pStyle w:val="33"/>
            </w:pPr>
          </w:p>
        </w:tc>
        <w:tc>
          <w:tcPr>
            <w:tcW w:w="709" w:type="dxa"/>
            <w:vAlign w:val="center"/>
          </w:tcPr>
          <w:p>
            <w:pPr>
              <w:pStyle w:val="31"/>
            </w:pPr>
          </w:p>
        </w:tc>
        <w:tc>
          <w:tcPr>
            <w:tcW w:w="850" w:type="dxa"/>
            <w:vAlign w:val="center"/>
          </w:tcPr>
          <w:p>
            <w:pPr>
              <w:pStyle w:val="32"/>
            </w:pPr>
          </w:p>
        </w:tc>
        <w:tc>
          <w:tcPr>
            <w:tcW w:w="850" w:type="dxa"/>
            <w:vAlign w:val="center"/>
          </w:tcPr>
          <w:p>
            <w:pPr>
              <w:pStyle w:val="32"/>
            </w:pPr>
          </w:p>
        </w:tc>
        <w:tc>
          <w:tcPr>
            <w:tcW w:w="964" w:type="dxa"/>
            <w:vAlign w:val="center"/>
          </w:tcPr>
          <w:p>
            <w:pPr>
              <w:pStyle w:val="32"/>
            </w:pPr>
            <w:r>
              <w:t>3.40</w:t>
            </w:r>
          </w:p>
        </w:tc>
        <w:tc>
          <w:tcPr>
            <w:tcW w:w="964" w:type="dxa"/>
            <w:vAlign w:val="center"/>
          </w:tcPr>
          <w:p>
            <w:pPr>
              <w:pStyle w:val="32"/>
            </w:pPr>
            <w:r>
              <w:t>3.40</w:t>
            </w: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p>
        </w:tc>
        <w:tc>
          <w:tcPr>
            <w:tcW w:w="964" w:type="dxa"/>
            <w:vAlign w:val="center"/>
          </w:tcPr>
          <w:p>
            <w:pPr>
              <w:pStyle w:val="32"/>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日常公用</w:t>
            </w:r>
          </w:p>
        </w:tc>
        <w:tc>
          <w:tcPr>
            <w:tcW w:w="964" w:type="dxa"/>
            <w:vAlign w:val="center"/>
          </w:tcPr>
          <w:p>
            <w:pPr>
              <w:pStyle w:val="30"/>
            </w:pPr>
            <w:r>
              <w:t>4.60</w:t>
            </w:r>
          </w:p>
        </w:tc>
        <w:tc>
          <w:tcPr>
            <w:tcW w:w="1134" w:type="dxa"/>
            <w:vAlign w:val="center"/>
          </w:tcPr>
          <w:p>
            <w:pPr>
              <w:pStyle w:val="29"/>
            </w:pPr>
            <w:r>
              <w:t>其他服务</w:t>
            </w:r>
          </w:p>
        </w:tc>
        <w:tc>
          <w:tcPr>
            <w:tcW w:w="1134" w:type="dxa"/>
            <w:vAlign w:val="center"/>
          </w:tcPr>
          <w:p>
            <w:pPr>
              <w:pStyle w:val="29"/>
            </w:pPr>
            <w:r>
              <w:t>C99000000</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0.40</w:t>
            </w:r>
          </w:p>
        </w:tc>
        <w:tc>
          <w:tcPr>
            <w:tcW w:w="964" w:type="dxa"/>
            <w:vAlign w:val="center"/>
          </w:tcPr>
          <w:p>
            <w:pPr>
              <w:pStyle w:val="30"/>
            </w:pPr>
            <w:r>
              <w:t>0.40</w:t>
            </w:r>
          </w:p>
        </w:tc>
        <w:tc>
          <w:tcPr>
            <w:tcW w:w="964" w:type="dxa"/>
            <w:vAlign w:val="center"/>
          </w:tcPr>
          <w:p>
            <w:pPr>
              <w:pStyle w:val="30"/>
            </w:pPr>
            <w:r>
              <w:t>0.40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购柜式空调</w:t>
            </w:r>
          </w:p>
        </w:tc>
        <w:tc>
          <w:tcPr>
            <w:tcW w:w="964" w:type="dxa"/>
            <w:vAlign w:val="center"/>
          </w:tcPr>
          <w:p>
            <w:pPr>
              <w:pStyle w:val="30"/>
            </w:pPr>
            <w:r>
              <w:t>0.50</w:t>
            </w:r>
          </w:p>
        </w:tc>
        <w:tc>
          <w:tcPr>
            <w:tcW w:w="1134" w:type="dxa"/>
            <w:vAlign w:val="center"/>
          </w:tcPr>
          <w:p>
            <w:pPr>
              <w:pStyle w:val="29"/>
            </w:pPr>
            <w:r>
              <w:t>空调机组</w:t>
            </w:r>
          </w:p>
        </w:tc>
        <w:tc>
          <w:tcPr>
            <w:tcW w:w="1134" w:type="dxa"/>
            <w:vAlign w:val="center"/>
          </w:tcPr>
          <w:p>
            <w:pPr>
              <w:pStyle w:val="29"/>
            </w:pPr>
            <w:r>
              <w:t>A02052305</w:t>
            </w:r>
          </w:p>
        </w:tc>
        <w:tc>
          <w:tcPr>
            <w:tcW w:w="709" w:type="dxa"/>
            <w:vAlign w:val="center"/>
          </w:tcPr>
          <w:p>
            <w:pPr>
              <w:pStyle w:val="28"/>
            </w:pPr>
            <w:r>
              <w:t>台</w:t>
            </w:r>
          </w:p>
        </w:tc>
        <w:tc>
          <w:tcPr>
            <w:tcW w:w="850" w:type="dxa"/>
            <w:vAlign w:val="center"/>
          </w:tcPr>
          <w:p>
            <w:pPr>
              <w:pStyle w:val="30"/>
            </w:pPr>
            <w:r>
              <w:t>1</w:t>
            </w:r>
          </w:p>
        </w:tc>
        <w:tc>
          <w:tcPr>
            <w:tcW w:w="850" w:type="dxa"/>
            <w:vAlign w:val="center"/>
          </w:tcPr>
          <w:p>
            <w:pPr>
              <w:pStyle w:val="30"/>
            </w:pPr>
            <w:r>
              <w:t>0.50</w:t>
            </w:r>
          </w:p>
        </w:tc>
        <w:tc>
          <w:tcPr>
            <w:tcW w:w="964" w:type="dxa"/>
            <w:vAlign w:val="center"/>
          </w:tcPr>
          <w:p>
            <w:pPr>
              <w:pStyle w:val="30"/>
            </w:pPr>
            <w:r>
              <w:t>0.50</w:t>
            </w:r>
          </w:p>
        </w:tc>
        <w:tc>
          <w:tcPr>
            <w:tcW w:w="964" w:type="dxa"/>
            <w:vAlign w:val="center"/>
          </w:tcPr>
          <w:p>
            <w:pPr>
              <w:pStyle w:val="30"/>
            </w:pPr>
            <w:r>
              <w:t>0.50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29"/>
            </w:pPr>
            <w:r>
              <w:t>新能源技术推广宣传</w:t>
            </w:r>
          </w:p>
        </w:tc>
        <w:tc>
          <w:tcPr>
            <w:tcW w:w="964" w:type="dxa"/>
            <w:vAlign w:val="center"/>
          </w:tcPr>
          <w:p>
            <w:pPr>
              <w:pStyle w:val="30"/>
            </w:pPr>
            <w:r>
              <w:t>2.50</w:t>
            </w:r>
          </w:p>
        </w:tc>
        <w:tc>
          <w:tcPr>
            <w:tcW w:w="1134" w:type="dxa"/>
            <w:vAlign w:val="center"/>
          </w:tcPr>
          <w:p>
            <w:pPr>
              <w:pStyle w:val="29"/>
            </w:pPr>
            <w:r>
              <w:t>其他印刷服务</w:t>
            </w:r>
          </w:p>
        </w:tc>
        <w:tc>
          <w:tcPr>
            <w:tcW w:w="1134" w:type="dxa"/>
            <w:vAlign w:val="center"/>
          </w:tcPr>
          <w:p>
            <w:pPr>
              <w:pStyle w:val="29"/>
            </w:pPr>
            <w:r>
              <w:t>C23090199</w:t>
            </w:r>
          </w:p>
        </w:tc>
        <w:tc>
          <w:tcPr>
            <w:tcW w:w="709" w:type="dxa"/>
            <w:vAlign w:val="center"/>
          </w:tcPr>
          <w:p>
            <w:pPr>
              <w:pStyle w:val="28"/>
            </w:pPr>
            <w:r>
              <w:t>项</w:t>
            </w:r>
          </w:p>
        </w:tc>
        <w:tc>
          <w:tcPr>
            <w:tcW w:w="850" w:type="dxa"/>
            <w:vAlign w:val="center"/>
          </w:tcPr>
          <w:p>
            <w:pPr>
              <w:pStyle w:val="30"/>
            </w:pPr>
            <w:r>
              <w:t>1</w:t>
            </w:r>
          </w:p>
        </w:tc>
        <w:tc>
          <w:tcPr>
            <w:tcW w:w="850" w:type="dxa"/>
            <w:vAlign w:val="center"/>
          </w:tcPr>
          <w:p>
            <w:pPr>
              <w:pStyle w:val="30"/>
            </w:pPr>
            <w:r>
              <w:t>2.50</w:t>
            </w:r>
          </w:p>
        </w:tc>
        <w:tc>
          <w:tcPr>
            <w:tcW w:w="964" w:type="dxa"/>
            <w:vAlign w:val="center"/>
          </w:tcPr>
          <w:p>
            <w:pPr>
              <w:pStyle w:val="30"/>
            </w:pPr>
            <w:r>
              <w:t>2.50</w:t>
            </w:r>
          </w:p>
        </w:tc>
        <w:tc>
          <w:tcPr>
            <w:tcW w:w="964" w:type="dxa"/>
            <w:vAlign w:val="center"/>
          </w:tcPr>
          <w:p>
            <w:pPr>
              <w:pStyle w:val="30"/>
            </w:pPr>
            <w:r>
              <w:t>2.50</w:t>
            </w: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p>
        </w:tc>
        <w:tc>
          <w:tcPr>
            <w:tcW w:w="964" w:type="dxa"/>
            <w:vAlign w:val="center"/>
          </w:tcPr>
          <w:p>
            <w:pPr>
              <w:pStyle w:val="30"/>
            </w:pPr>
            <w:r>
              <w:t>2.50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唐山市新能源技术服务中心上年末固定资产金额为</w:t>
      </w:r>
      <w:r>
        <w:rPr>
          <w:rFonts w:hint="eastAsia" w:eastAsia="方正仿宋_GBK"/>
          <w:color w:val="000000"/>
          <w:sz w:val="28"/>
          <w:lang w:eastAsia="zh-CN"/>
        </w:rPr>
        <w:t>0.3</w:t>
      </w:r>
      <w:r>
        <w:rPr>
          <w:rFonts w:eastAsia="方正仿宋_GBK"/>
          <w:color w:val="000000"/>
          <w:sz w:val="28"/>
        </w:rPr>
        <w:t>万元（详见下表）。本年度拟购置固定资产总额为</w:t>
      </w:r>
      <w:r>
        <w:rPr>
          <w:rFonts w:hint="eastAsia" w:eastAsia="方正仿宋_GBK"/>
          <w:color w:val="000000"/>
          <w:sz w:val="28"/>
          <w:lang w:eastAsia="zh-CN"/>
        </w:rPr>
        <w:t>0.5</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24"/>
            </w:pPr>
            <w:r>
              <w:t>560018唐山市新能源技术服务中心</w:t>
            </w:r>
          </w:p>
        </w:tc>
        <w:tc>
          <w:tcPr>
            <w:tcW w:w="9866" w:type="dxa"/>
            <w:gridSpan w:val="2"/>
            <w:tcBorders>
              <w:top w:val="single" w:color="FFFFFF" w:sz="6" w:space="0"/>
              <w:left w:val="single" w:color="FFFFFF" w:sz="6" w:space="0"/>
              <w:right w:val="single" w:color="FFFFFF" w:sz="6" w:space="0"/>
            </w:tcBorders>
            <w:vAlign w:val="center"/>
          </w:tcPr>
          <w:p>
            <w:pPr>
              <w:pStyle w:val="2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27"/>
            </w:pPr>
            <w:r>
              <w:t>项   目</w:t>
            </w:r>
          </w:p>
        </w:tc>
        <w:tc>
          <w:tcPr>
            <w:tcW w:w="4933" w:type="dxa"/>
            <w:vAlign w:val="center"/>
          </w:tcPr>
          <w:p>
            <w:pPr>
              <w:pStyle w:val="27"/>
            </w:pPr>
            <w:r>
              <w:t>数量</w:t>
            </w:r>
          </w:p>
        </w:tc>
        <w:tc>
          <w:tcPr>
            <w:tcW w:w="4933" w:type="dxa"/>
            <w:vAlign w:val="center"/>
          </w:tcPr>
          <w:p>
            <w:pPr>
              <w:pStyle w:val="2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eastAsia="方正书宋_GBK"/>
              </w:rPr>
            </w:pPr>
            <w:r>
              <w:rPr>
                <w:rFonts w:hint="eastAsia" w:ascii="方正书宋_GBK" w:eastAsia="方正书宋_GBK"/>
              </w:rPr>
              <w:t>固定资产</w:t>
            </w:r>
          </w:p>
        </w:tc>
        <w:tc>
          <w:tcPr>
            <w:tcW w:w="4933" w:type="dxa"/>
            <w:vAlign w:val="center"/>
          </w:tcPr>
          <w:p>
            <w:pPr>
              <w:pStyle w:val="28"/>
              <w:rPr>
                <w:lang w:eastAsia="zh-CN"/>
              </w:rPr>
            </w:pPr>
            <w:r>
              <w:rPr>
                <w:rFonts w:hint="eastAsia"/>
                <w:lang w:eastAsia="zh-CN"/>
              </w:rPr>
              <w:t>1</w:t>
            </w:r>
          </w:p>
        </w:tc>
        <w:tc>
          <w:tcPr>
            <w:tcW w:w="4933" w:type="dxa"/>
            <w:vAlign w:val="center"/>
          </w:tcPr>
          <w:p>
            <w:pPr>
              <w:pStyle w:val="30"/>
              <w:rPr>
                <w:lang w:eastAsia="zh-CN"/>
              </w:rPr>
            </w:pPr>
            <w:r>
              <w:rPr>
                <w:rFonts w:hint="eastAsia"/>
                <w:lang w:eastAsia="zh-CN"/>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eastAsia="方正书宋_GBK"/>
              </w:rPr>
            </w:pPr>
            <w:r>
              <w:rPr>
                <w:rFonts w:hint="eastAsia" w:ascii="方正书宋_GBK" w:eastAsia="方正书宋_GBK"/>
              </w:rPr>
              <w:t>一、房屋（平方米）</w:t>
            </w:r>
          </w:p>
        </w:tc>
        <w:tc>
          <w:tcPr>
            <w:tcW w:w="4933" w:type="dxa"/>
            <w:vAlign w:val="center"/>
          </w:tcPr>
          <w:p>
            <w:pPr>
              <w:pStyle w:val="28"/>
              <w:rPr>
                <w:lang w:eastAsia="zh-CN"/>
              </w:rPr>
            </w:pPr>
            <w:r>
              <w:rPr>
                <w:rFonts w:hint="eastAsia"/>
                <w:lang w:eastAsia="zh-CN"/>
              </w:rPr>
              <w:t>0</w:t>
            </w:r>
          </w:p>
        </w:tc>
        <w:tc>
          <w:tcPr>
            <w:tcW w:w="4933" w:type="dxa"/>
            <w:vAlign w:val="center"/>
          </w:tcPr>
          <w:p>
            <w:pPr>
              <w:pStyle w:val="30"/>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eastAsia="方正书宋_GBK"/>
              </w:rPr>
            </w:pPr>
            <w:r>
              <w:rPr>
                <w:rFonts w:hint="eastAsia" w:ascii="方正书宋_GBK" w:eastAsia="方正书宋_GBK"/>
              </w:rPr>
              <w:t>二、汽车（台、辆）</w:t>
            </w:r>
          </w:p>
        </w:tc>
        <w:tc>
          <w:tcPr>
            <w:tcW w:w="4933" w:type="dxa"/>
            <w:vAlign w:val="center"/>
          </w:tcPr>
          <w:p>
            <w:pPr>
              <w:pStyle w:val="28"/>
              <w:rPr>
                <w:lang w:eastAsia="zh-CN"/>
              </w:rPr>
            </w:pPr>
            <w:r>
              <w:rPr>
                <w:rFonts w:hint="eastAsia"/>
                <w:lang w:eastAsia="zh-CN"/>
              </w:rPr>
              <w:t>0</w:t>
            </w:r>
          </w:p>
        </w:tc>
        <w:tc>
          <w:tcPr>
            <w:tcW w:w="4933" w:type="dxa"/>
            <w:vAlign w:val="center"/>
          </w:tcPr>
          <w:p>
            <w:pPr>
              <w:pStyle w:val="30"/>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spacing w:line="300" w:lineRule="exact"/>
              <w:rPr>
                <w:rFonts w:ascii="方正书宋_GBK" w:eastAsia="方正书宋_GBK"/>
              </w:rPr>
            </w:pPr>
            <w:r>
              <w:rPr>
                <w:rFonts w:hint="eastAsia" w:ascii="方正书宋_GBK" w:eastAsia="方正书宋_GBK"/>
              </w:rPr>
              <w:t>三、其他固定资产</w:t>
            </w:r>
          </w:p>
        </w:tc>
        <w:tc>
          <w:tcPr>
            <w:tcW w:w="4933" w:type="dxa"/>
            <w:vAlign w:val="center"/>
          </w:tcPr>
          <w:p>
            <w:pPr>
              <w:pStyle w:val="28"/>
              <w:rPr>
                <w:lang w:eastAsia="zh-CN"/>
              </w:rPr>
            </w:pPr>
            <w:r>
              <w:rPr>
                <w:rFonts w:hint="eastAsia"/>
                <w:lang w:eastAsia="zh-CN"/>
              </w:rPr>
              <w:t>1</w:t>
            </w:r>
          </w:p>
        </w:tc>
        <w:tc>
          <w:tcPr>
            <w:tcW w:w="4933" w:type="dxa"/>
            <w:vAlign w:val="center"/>
          </w:tcPr>
          <w:p>
            <w:pPr>
              <w:pStyle w:val="30"/>
              <w:rPr>
                <w:lang w:eastAsia="zh-CN"/>
              </w:rPr>
            </w:pPr>
            <w:r>
              <w:rPr>
                <w:rFonts w:hint="eastAsia"/>
                <w:lang w:eastAsia="zh-CN"/>
              </w:rPr>
              <w:t>0.3</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41" w:name="_Toc128752559"/>
      <w:r>
        <w:rPr>
          <w:rFonts w:hint="eastAsia" w:ascii="方正小标宋_GBK" w:hAnsi="方正小标宋_GBK" w:eastAsia="方正小标宋_GBK" w:cs="方正小标宋_GBK"/>
          <w:color w:val="000000"/>
          <w:sz w:val="44"/>
          <w:lang w:val="uk-UA" w:eastAsia="zh-CN"/>
        </w:rPr>
        <w:t>十五、</w:t>
      </w:r>
      <w:r>
        <w:rPr>
          <w:rFonts w:ascii="方正小标宋_GBK" w:hAnsi="方正小标宋_GBK" w:eastAsia="方正小标宋_GBK" w:cs="方正小标宋_GBK"/>
          <w:color w:val="000000"/>
          <w:sz w:val="44"/>
          <w:lang w:val="uk-UA"/>
        </w:rPr>
        <w:t>唐山市农业综合行政执法支队（事业）收支预算</w:t>
      </w:r>
      <w:bookmarkEnd w:id="239"/>
      <w:bookmarkEnd w:id="241"/>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573.08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1"/>
        <w:gridCol w:w="1559"/>
        <w:gridCol w:w="935"/>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2750"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功能分类科目</w:t>
            </w:r>
          </w:p>
        </w:tc>
        <w:tc>
          <w:tcPr>
            <w:tcW w:w="935"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93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教育支出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进修及培训</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培训支出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社会保障和就业支出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行政事业单位养老支出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机关事业单位基本养老保险缴费支出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卫生健康支出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行政事业单位医疗</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事业单位医疗</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公务员医疗补助</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农林水支出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农业农村</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事业运行</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住房保障支出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住房改革支出</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住房公积金</w:t>
            </w:r>
          </w:p>
        </w:tc>
        <w:tc>
          <w:tcPr>
            <w:tcW w:w="935"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49"/>
        <w:gridCol w:w="4379"/>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2050803</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2080505</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2101102</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2101103</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2130104</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114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2210201</w:t>
            </w:r>
          </w:p>
        </w:tc>
        <w:tc>
          <w:tcPr>
            <w:tcW w:w="4379"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573.08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44.87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573.08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556.03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555.91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555.91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153.60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153.60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39.91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39.91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76.87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76.87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129.75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129.75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59.38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21.33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23.54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3.20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42.92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5.41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17.05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4.01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25"/>
              <w:rPr>
                <w:kern w:val="2"/>
              </w:rPr>
            </w:pPr>
            <w:r>
              <w:rPr>
                <w:kern w:val="2"/>
                <w:lang w:val="uk-UA"/>
              </w:rPr>
              <w:t>预算年度：</w:t>
            </w:r>
            <w:r>
              <w:rPr>
                <w:kern w:val="2"/>
              </w:rP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w:t>
            </w:r>
            <w:r>
              <w:rPr>
                <w:kern w:val="2"/>
                <w:lang w:val="uk-UA"/>
              </w:rPr>
              <w:t>三公</w:t>
            </w:r>
            <w:r>
              <w:rPr>
                <w:kern w:val="2"/>
              </w:rPr>
              <w:t>”</w:t>
            </w:r>
            <w:r>
              <w:rPr>
                <w:kern w:val="2"/>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rP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0.10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唐山市农业综合行政执法支队（事业）</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按照《预算法》、《地方预决算公开操作规程》和《关于进一步推进预算公开工作的实施意见》规定，现将唐山市农业综合行政执法支队（事业）</w:t>
      </w:r>
      <w:r>
        <w:rPr>
          <w:rFonts w:eastAsia="方正仿宋_GBK"/>
          <w:color w:val="000000"/>
          <w:sz w:val="28"/>
        </w:rPr>
        <w:t>2023</w:t>
      </w:r>
      <w:r>
        <w:rPr>
          <w:rFonts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pPr>
      <w:r>
        <w:rPr>
          <w:rFonts w:ascii="方正楷体_GBK" w:hAnsi="方正楷体_GBK" w:eastAsia="方正楷体_GBK" w:cs="方正楷体_GBK"/>
          <w:b/>
          <w:color w:val="000000"/>
          <w:sz w:val="32"/>
          <w:lang w:val="uk-UA"/>
        </w:rPr>
        <w:t>单位职责：</w:t>
      </w:r>
    </w:p>
    <w:p>
      <w:pPr>
        <w:pStyle w:val="35"/>
      </w:pPr>
      <w:r>
        <w:rPr>
          <w:lang w:val="uk-UA"/>
        </w:rPr>
        <w:t>单位职责：</w:t>
      </w:r>
    </w:p>
    <w:p>
      <w:pPr>
        <w:pStyle w:val="35"/>
      </w:pPr>
      <w:r>
        <w:t>1</w:t>
      </w:r>
      <w:r>
        <w:rPr>
          <w:lang w:val="uk-UA"/>
        </w:rPr>
        <w:t>、负责兽医兽药（含动物卫生监督）、畜禽屠宰、饲料、种子种苗（含种畜禽）、植物检疫、肥料、农药、农机、农产品质量（含生鲜乳生产收购环节质量安全）及农牧业生产经营主体行政处罚及与行政处罚相关的行政检查、行政强制工作。承担法律法规明确要求市级承担的执法职责。</w:t>
      </w:r>
    </w:p>
    <w:p>
      <w:pPr>
        <w:pStyle w:val="35"/>
      </w:pPr>
      <w:r>
        <w:t>2</w:t>
      </w:r>
      <w:r>
        <w:rPr>
          <w:lang w:val="uk-UA"/>
        </w:rPr>
        <w:t>、负责农村宅基地的违法用地查处。</w:t>
      </w:r>
    </w:p>
    <w:p>
      <w:pPr>
        <w:pStyle w:val="35"/>
      </w:pPr>
      <w:r>
        <w:t>3</w:t>
      </w:r>
      <w:r>
        <w:rPr>
          <w:lang w:val="uk-UA"/>
        </w:rPr>
        <w:t>、负责组织查处辖区内跨区域和具有全市影响的复杂案件。</w:t>
      </w:r>
    </w:p>
    <w:p>
      <w:pPr>
        <w:pStyle w:val="35"/>
      </w:pPr>
      <w:r>
        <w:t>4</w:t>
      </w:r>
      <w:r>
        <w:rPr>
          <w:lang w:val="uk-UA"/>
        </w:rPr>
        <w:t>、监督指导辖区内农业综合行政执法体系建设和执法工作。</w:t>
      </w:r>
    </w:p>
    <w:p>
      <w:pPr>
        <w:pStyle w:val="35"/>
      </w:pPr>
      <w:r>
        <w:t>5</w:t>
      </w:r>
      <w:r>
        <w:rPr>
          <w:lang w:val="uk-UA"/>
        </w:rPr>
        <w:t>、受理农业违法行为举报并依法处理。</w:t>
      </w:r>
    </w:p>
    <w:p>
      <w:pPr>
        <w:pStyle w:val="35"/>
      </w:pPr>
      <w:r>
        <w:t>6</w:t>
      </w:r>
      <w:r>
        <w:rPr>
          <w:lang w:val="uk-UA"/>
        </w:rPr>
        <w:t>、完成市农业农村局交办的其他任务。</w:t>
      </w:r>
    </w:p>
    <w:p>
      <w:pPr>
        <w:ind w:firstLine="640"/>
        <w:rPr>
          <w:rFonts w:ascii="方正楷体_GBK" w:hAnsi="方正楷体_GBK" w:eastAsia="方正楷体_GBK" w:cs="方正楷体_GBK"/>
          <w:b/>
          <w:color w:val="000000"/>
          <w:sz w:val="32"/>
          <w:lang w:val="uk-UA" w:eastAsia="zh-CN"/>
        </w:rPr>
      </w:pPr>
    </w:p>
    <w:p>
      <w:pPr>
        <w:ind w:firstLine="640"/>
      </w:pPr>
      <w:r>
        <w:rPr>
          <w:rFonts w:ascii="方正楷体_GBK" w:hAnsi="方正楷体_GBK" w:eastAsia="方正楷体_GBK" w:cs="方正楷体_GBK"/>
          <w:b/>
          <w:color w:val="000000"/>
          <w:sz w:val="32"/>
          <w:lang w:val="uk-UA"/>
        </w:rPr>
        <w:t>机构设置：</w:t>
      </w:r>
    </w:p>
    <w:p>
      <w:pPr>
        <w:jc w:val="center"/>
        <w:rPr>
          <w:rFonts w:ascii="方正小标宋_GBK" w:hAnsi="方正小标宋_GBK" w:eastAsia="方正小标宋_GBK" w:cs="方正小标宋_GBK"/>
          <w:color w:val="000000"/>
          <w:sz w:val="32"/>
          <w:lang w:val="uk-UA" w:eastAsia="zh-CN"/>
        </w:rPr>
      </w:pPr>
    </w:p>
    <w:p>
      <w:pPr>
        <w:jc w:val="center"/>
        <w:rPr>
          <w:rFonts w:ascii="方正小标宋_GBK" w:hAnsi="方正小标宋_GBK" w:eastAsia="方正小标宋_GBK" w:cs="方正小标宋_GBK"/>
          <w:color w:val="000000"/>
          <w:sz w:val="32"/>
          <w:lang w:val="uk-UA" w:eastAsia="zh-CN"/>
        </w:rPr>
      </w:pPr>
    </w:p>
    <w:p>
      <w:pPr>
        <w:jc w:val="center"/>
      </w:pPr>
      <w:r>
        <w:rPr>
          <w:rFonts w:ascii="方正小标宋_GBK" w:hAnsi="方正小标宋_GBK" w:eastAsia="方正小标宋_GBK" w:cs="方正小标宋_GBK"/>
          <w:color w:val="000000"/>
          <w:sz w:val="32"/>
          <w:lang w:val="uk-UA"/>
        </w:rPr>
        <w:t>单位机构设置情况</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23"/>
        <w:gridCol w:w="2055"/>
        <w:gridCol w:w="2370"/>
        <w:gridCol w:w="4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323"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单位名称</w:t>
            </w:r>
          </w:p>
        </w:tc>
        <w:tc>
          <w:tcPr>
            <w:tcW w:w="2055"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单位性质</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单位规格</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323"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唐山市农业综合行政执法支队（事业）</w:t>
            </w:r>
          </w:p>
        </w:tc>
        <w:tc>
          <w:tcPr>
            <w:tcW w:w="2055"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lang w:val="uk-UA"/>
              </w:rPr>
              <w:t>事业</w:t>
            </w:r>
          </w:p>
        </w:tc>
        <w:tc>
          <w:tcPr>
            <w:tcW w:w="2370"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lang w:val="uk-UA"/>
              </w:rPr>
              <w:t>副处（县）级</w:t>
            </w:r>
          </w:p>
        </w:tc>
        <w:tc>
          <w:tcPr>
            <w:tcW w:w="4268"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00" w:lineRule="exact"/>
        <w:ind w:firstLine="560"/>
      </w:pPr>
      <w:r>
        <w:rPr>
          <w:rFonts w:eastAsia="方正仿宋_GBK"/>
          <w:color w:val="000000"/>
          <w:sz w:val="28"/>
          <w:lang w:val="uk-UA"/>
        </w:rPr>
        <w:t>按照预算管理有关规定，目前我省单位预算的编制实行综合预算管理，即全部收入和支出都反映在预算中。</w:t>
      </w:r>
    </w:p>
    <w:p>
      <w:pPr>
        <w:spacing w:before="10" w:after="10"/>
        <w:ind w:firstLine="640"/>
        <w:outlineLvl w:val="5"/>
        <w:rPr>
          <w:rFonts w:eastAsia="方正仿宋_GBK"/>
          <w:color w:val="000000" w:themeColor="text1"/>
          <w:sz w:val="28"/>
        </w:rPr>
      </w:pPr>
      <w:r>
        <w:rPr>
          <w:rFonts w:eastAsia="方正仿宋_GBK"/>
          <w:color w:val="000000" w:themeColor="text1"/>
          <w:sz w:val="28"/>
          <w:lang w:val="uk-UA"/>
        </w:rPr>
        <w:t>（一）收入说明</w:t>
      </w:r>
    </w:p>
    <w:p>
      <w:pPr>
        <w:spacing w:before="10" w:after="10"/>
        <w:ind w:firstLine="640"/>
        <w:outlineLvl w:val="5"/>
        <w:rPr>
          <w:rFonts w:eastAsia="方正仿宋_GBK"/>
          <w:color w:val="000000" w:themeColor="text1"/>
          <w:sz w:val="28"/>
        </w:rPr>
      </w:pPr>
      <w:r>
        <w:rPr>
          <w:rFonts w:eastAsia="方正仿宋_GBK"/>
          <w:color w:val="000000" w:themeColor="text1"/>
          <w:sz w:val="28"/>
        </w:rPr>
        <w:t>2023</w:t>
      </w:r>
      <w:r>
        <w:rPr>
          <w:rFonts w:eastAsia="方正仿宋_GBK"/>
          <w:color w:val="000000" w:themeColor="text1"/>
          <w:sz w:val="28"/>
          <w:lang w:val="uk-UA"/>
        </w:rPr>
        <w:t>年唐山市农业综合行政执法支队</w:t>
      </w:r>
      <w:r>
        <w:rPr>
          <w:rFonts w:eastAsia="方正仿宋_GBK"/>
          <w:color w:val="000000" w:themeColor="text1"/>
          <w:sz w:val="28"/>
          <w:lang w:eastAsia="zh-CN"/>
        </w:rPr>
        <w:t>（事业）</w:t>
      </w:r>
      <w:r>
        <w:rPr>
          <w:rFonts w:eastAsia="方正仿宋_GBK"/>
          <w:color w:val="000000" w:themeColor="text1"/>
          <w:sz w:val="28"/>
          <w:lang w:val="uk-UA"/>
        </w:rPr>
        <w:t>预算收入</w:t>
      </w:r>
      <w:r>
        <w:rPr>
          <w:rFonts w:eastAsia="方正仿宋_GBK"/>
          <w:color w:val="000000" w:themeColor="text1"/>
          <w:sz w:val="28"/>
          <w:lang w:eastAsia="zh-CN"/>
        </w:rPr>
        <w:t>573.08</w:t>
      </w:r>
      <w:r>
        <w:rPr>
          <w:rFonts w:eastAsia="方正仿宋_GBK"/>
          <w:color w:val="000000" w:themeColor="text1"/>
          <w:sz w:val="28"/>
          <w:lang w:val="uk-UA"/>
        </w:rPr>
        <w:t>万元，其中：一般公共预算收入</w:t>
      </w:r>
      <w:r>
        <w:rPr>
          <w:rFonts w:eastAsia="方正仿宋_GBK"/>
          <w:color w:val="000000" w:themeColor="text1"/>
          <w:sz w:val="28"/>
          <w:lang w:eastAsia="zh-CN"/>
        </w:rPr>
        <w:t>573.08</w:t>
      </w:r>
      <w:r>
        <w:rPr>
          <w:rFonts w:eastAsia="方正仿宋_GBK"/>
          <w:color w:val="000000" w:themeColor="text1"/>
          <w:sz w:val="28"/>
          <w:lang w:val="uk-UA"/>
        </w:rPr>
        <w:t>万元，政府基金预算收入</w:t>
      </w:r>
      <w:r>
        <w:rPr>
          <w:rFonts w:eastAsia="方正仿宋_GBK"/>
          <w:color w:val="000000" w:themeColor="text1"/>
          <w:sz w:val="28"/>
        </w:rPr>
        <w:t>0</w:t>
      </w:r>
      <w:r>
        <w:rPr>
          <w:rFonts w:eastAsia="方正仿宋_GBK"/>
          <w:color w:val="000000" w:themeColor="text1"/>
          <w:sz w:val="28"/>
          <w:lang w:val="uk-UA"/>
        </w:rPr>
        <w:t>万元，国有资本经营预算收入</w:t>
      </w:r>
      <w:r>
        <w:rPr>
          <w:rFonts w:eastAsia="方正仿宋_GBK"/>
          <w:color w:val="000000" w:themeColor="text1"/>
          <w:sz w:val="28"/>
        </w:rPr>
        <w:t>0</w:t>
      </w:r>
      <w:r>
        <w:rPr>
          <w:rFonts w:eastAsia="方正仿宋_GBK"/>
          <w:color w:val="000000" w:themeColor="text1"/>
          <w:sz w:val="28"/>
          <w:lang w:val="uk-UA"/>
        </w:rPr>
        <w:t>万元。</w:t>
      </w:r>
    </w:p>
    <w:p>
      <w:pPr>
        <w:spacing w:before="10" w:after="10"/>
        <w:ind w:firstLine="640"/>
        <w:outlineLvl w:val="5"/>
        <w:rPr>
          <w:rFonts w:eastAsia="方正仿宋_GBK"/>
          <w:color w:val="000000" w:themeColor="text1"/>
          <w:sz w:val="28"/>
        </w:rPr>
      </w:pPr>
      <w:r>
        <w:rPr>
          <w:rFonts w:eastAsia="方正仿宋_GBK"/>
          <w:color w:val="000000" w:themeColor="text1"/>
          <w:sz w:val="28"/>
          <w:lang w:val="uk-UA"/>
        </w:rPr>
        <w:t>（二）支出说明</w:t>
      </w:r>
    </w:p>
    <w:p>
      <w:pPr>
        <w:spacing w:before="10" w:after="10" w:line="500" w:lineRule="exact"/>
        <w:ind w:firstLine="640"/>
        <w:outlineLvl w:val="5"/>
        <w:rPr>
          <w:rFonts w:eastAsia="方正仿宋_GBK"/>
          <w:color w:val="000000" w:themeColor="text1"/>
          <w:sz w:val="28"/>
        </w:rPr>
      </w:pPr>
      <w:r>
        <w:rPr>
          <w:rFonts w:eastAsia="方正仿宋_GBK"/>
          <w:color w:val="000000" w:themeColor="text1"/>
          <w:sz w:val="28"/>
        </w:rPr>
        <w:t>2023</w:t>
      </w:r>
      <w:r>
        <w:rPr>
          <w:rFonts w:eastAsia="方正仿宋_GBK"/>
          <w:color w:val="000000" w:themeColor="text1"/>
          <w:sz w:val="28"/>
          <w:lang w:val="uk-UA"/>
        </w:rPr>
        <w:t>年唐山市农业综合行政执法支队</w:t>
      </w:r>
      <w:r>
        <w:rPr>
          <w:rFonts w:eastAsia="方正仿宋_GBK"/>
          <w:color w:val="000000" w:themeColor="text1"/>
          <w:sz w:val="28"/>
          <w:lang w:eastAsia="zh-CN"/>
        </w:rPr>
        <w:t>（事业）</w:t>
      </w:r>
      <w:r>
        <w:rPr>
          <w:rFonts w:eastAsia="方正仿宋_GBK"/>
          <w:color w:val="000000" w:themeColor="text1"/>
          <w:sz w:val="28"/>
          <w:lang w:val="uk-UA"/>
        </w:rPr>
        <w:t>预算支出</w:t>
      </w:r>
      <w:r>
        <w:rPr>
          <w:rFonts w:eastAsia="方正仿宋_GBK"/>
          <w:color w:val="000000" w:themeColor="text1"/>
          <w:sz w:val="28"/>
          <w:lang w:eastAsia="zh-CN"/>
        </w:rPr>
        <w:t>573.08</w:t>
      </w:r>
      <w:r>
        <w:rPr>
          <w:rFonts w:eastAsia="方正仿宋_GBK"/>
          <w:color w:val="000000" w:themeColor="text1"/>
          <w:sz w:val="28"/>
          <w:lang w:val="uk-UA"/>
        </w:rPr>
        <w:t>万元，其中基本支出</w:t>
      </w:r>
      <w:r>
        <w:rPr>
          <w:rFonts w:eastAsia="方正仿宋_GBK"/>
          <w:color w:val="000000" w:themeColor="text1"/>
          <w:sz w:val="28"/>
          <w:lang w:eastAsia="zh-CN"/>
        </w:rPr>
        <w:t>573.08</w:t>
      </w:r>
      <w:r>
        <w:rPr>
          <w:rFonts w:eastAsia="方正仿宋_GBK"/>
          <w:color w:val="000000" w:themeColor="text1"/>
          <w:sz w:val="28"/>
          <w:lang w:val="uk-UA"/>
        </w:rPr>
        <w:t>万元，包括人员经费</w:t>
      </w:r>
      <w:r>
        <w:rPr>
          <w:rFonts w:eastAsia="方正仿宋_GBK"/>
          <w:color w:val="000000" w:themeColor="text1"/>
          <w:sz w:val="28"/>
          <w:lang w:eastAsia="zh-CN"/>
        </w:rPr>
        <w:t>556.03</w:t>
      </w:r>
      <w:r>
        <w:rPr>
          <w:rFonts w:eastAsia="方正仿宋_GBK"/>
          <w:color w:val="000000" w:themeColor="text1"/>
          <w:sz w:val="28"/>
          <w:lang w:val="uk-UA"/>
        </w:rPr>
        <w:t>万元和日常公用经费</w:t>
      </w:r>
      <w:r>
        <w:rPr>
          <w:rFonts w:eastAsia="方正仿宋_GBK"/>
          <w:color w:val="000000" w:themeColor="text1"/>
          <w:sz w:val="28"/>
          <w:lang w:eastAsia="zh-CN"/>
        </w:rPr>
        <w:t>17.05</w:t>
      </w:r>
      <w:r>
        <w:rPr>
          <w:rFonts w:eastAsia="方正仿宋_GBK"/>
          <w:color w:val="000000" w:themeColor="text1"/>
          <w:sz w:val="28"/>
          <w:lang w:val="uk-UA"/>
        </w:rPr>
        <w:t>万元；项目支出</w:t>
      </w:r>
      <w:r>
        <w:rPr>
          <w:rFonts w:eastAsia="方正仿宋_GBK"/>
          <w:color w:val="000000" w:themeColor="text1"/>
          <w:sz w:val="28"/>
          <w:lang w:eastAsia="zh-CN"/>
        </w:rPr>
        <w:t>0</w:t>
      </w:r>
      <w:r>
        <w:rPr>
          <w:rFonts w:eastAsia="方正仿宋_GBK"/>
          <w:color w:val="000000" w:themeColor="text1"/>
          <w:sz w:val="28"/>
          <w:lang w:val="uk-UA"/>
        </w:rPr>
        <w:t>万元。</w:t>
      </w:r>
    </w:p>
    <w:p>
      <w:pPr>
        <w:spacing w:before="10" w:after="10" w:line="500" w:lineRule="exact"/>
        <w:ind w:firstLine="640"/>
        <w:outlineLvl w:val="5"/>
        <w:rPr>
          <w:rFonts w:eastAsia="方正仿宋_GBK"/>
          <w:color w:val="000000" w:themeColor="text1"/>
          <w:sz w:val="28"/>
        </w:rPr>
      </w:pPr>
      <w:r>
        <w:rPr>
          <w:rFonts w:eastAsia="方正仿宋_GBK"/>
          <w:color w:val="000000" w:themeColor="text1"/>
          <w:sz w:val="28"/>
          <w:lang w:val="uk-UA"/>
        </w:rPr>
        <w:t>（三）比上年增减情况</w:t>
      </w:r>
    </w:p>
    <w:p>
      <w:pPr>
        <w:spacing w:before="10" w:after="10" w:line="500" w:lineRule="exact"/>
        <w:ind w:firstLine="640"/>
        <w:outlineLvl w:val="5"/>
        <w:rPr>
          <w:rFonts w:eastAsia="方正仿宋_GBK"/>
          <w:color w:val="000000" w:themeColor="text1"/>
          <w:sz w:val="28"/>
          <w:lang w:eastAsia="zh-CN"/>
        </w:rPr>
      </w:pPr>
      <w:r>
        <w:rPr>
          <w:rFonts w:eastAsia="方正仿宋_GBK"/>
          <w:color w:val="000000" w:themeColor="text1"/>
          <w:sz w:val="28"/>
        </w:rPr>
        <w:t>2023</w:t>
      </w:r>
      <w:r>
        <w:rPr>
          <w:rFonts w:eastAsia="方正仿宋_GBK"/>
          <w:color w:val="000000" w:themeColor="text1"/>
          <w:sz w:val="28"/>
          <w:lang w:val="uk-UA"/>
        </w:rPr>
        <w:t>年唐山市农业综合行政执法支队</w:t>
      </w:r>
      <w:r>
        <w:rPr>
          <w:rFonts w:eastAsia="方正仿宋_GBK"/>
          <w:color w:val="000000" w:themeColor="text1"/>
          <w:sz w:val="28"/>
          <w:lang w:eastAsia="zh-CN"/>
        </w:rPr>
        <w:t>（事业）</w:t>
      </w:r>
      <w:r>
        <w:rPr>
          <w:rFonts w:eastAsia="方正仿宋_GBK"/>
          <w:color w:val="000000" w:themeColor="text1"/>
          <w:sz w:val="28"/>
          <w:lang w:val="uk-UA"/>
        </w:rPr>
        <w:t>预算较</w:t>
      </w:r>
      <w:r>
        <w:rPr>
          <w:rFonts w:eastAsia="方正仿宋_GBK"/>
          <w:color w:val="000000" w:themeColor="text1"/>
          <w:sz w:val="28"/>
        </w:rPr>
        <w:t>2022</w:t>
      </w:r>
      <w:r>
        <w:rPr>
          <w:rFonts w:eastAsia="方正仿宋_GBK"/>
          <w:color w:val="000000" w:themeColor="text1"/>
          <w:sz w:val="28"/>
          <w:lang w:val="uk-UA"/>
        </w:rPr>
        <w:t>年增加</w:t>
      </w:r>
      <w:r>
        <w:rPr>
          <w:rFonts w:eastAsia="方正仿宋_GBK"/>
          <w:color w:val="000000" w:themeColor="text1"/>
          <w:sz w:val="28"/>
          <w:lang w:eastAsia="zh-CN"/>
        </w:rPr>
        <w:t>145.64</w:t>
      </w:r>
      <w:r>
        <w:rPr>
          <w:rFonts w:eastAsia="方正仿宋_GBK"/>
          <w:color w:val="000000" w:themeColor="text1"/>
          <w:sz w:val="28"/>
          <w:lang w:val="uk-UA"/>
        </w:rPr>
        <w:t>万元，其中基本支出增加</w:t>
      </w:r>
      <w:r>
        <w:rPr>
          <w:rFonts w:eastAsia="方正仿宋_GBK"/>
          <w:color w:val="000000" w:themeColor="text1"/>
          <w:sz w:val="28"/>
          <w:lang w:eastAsia="zh-CN"/>
        </w:rPr>
        <w:t>145.64</w:t>
      </w:r>
      <w:r>
        <w:rPr>
          <w:rFonts w:eastAsia="方正仿宋_GBK"/>
          <w:color w:val="000000" w:themeColor="text1"/>
          <w:sz w:val="28"/>
          <w:lang w:val="uk-UA"/>
        </w:rPr>
        <w:t>万元，主要是因为</w:t>
      </w:r>
      <w:r>
        <w:rPr>
          <w:rFonts w:eastAsia="方正仿宋_GBK"/>
          <w:color w:val="000000" w:themeColor="text1"/>
          <w:sz w:val="28"/>
          <w:lang w:eastAsia="zh-CN"/>
        </w:rPr>
        <w:t>职称兑现</w:t>
      </w:r>
      <w:r>
        <w:rPr>
          <w:rFonts w:eastAsia="方正仿宋_GBK"/>
          <w:color w:val="000000" w:themeColor="text1"/>
          <w:sz w:val="28"/>
          <w:lang w:val="uk-UA"/>
        </w:rPr>
        <w:t>，人员工资上涨，相应增加了人员经费和按比例提取的日常公用经费。</w:t>
      </w:r>
    </w:p>
    <w:p>
      <w:pPr>
        <w:spacing w:before="10" w:after="10" w:line="500" w:lineRule="exact"/>
        <w:ind w:firstLine="640"/>
        <w:outlineLvl w:val="5"/>
      </w:pPr>
      <w:r>
        <w:rPr>
          <w:rFonts w:hint="eastAsia" w:ascii="黑体" w:hAnsi="黑体" w:eastAsia="黑体" w:cs="黑体"/>
          <w:color w:val="000000"/>
          <w:sz w:val="32"/>
          <w:lang w:val="uk-UA"/>
        </w:rPr>
        <w:t>三、机关运行经费安排情况</w:t>
      </w:r>
    </w:p>
    <w:p>
      <w:pPr>
        <w:spacing w:line="500" w:lineRule="exact"/>
        <w:ind w:firstLine="560" w:firstLineChars="200"/>
        <w:rPr>
          <w:rFonts w:eastAsia="方正仿宋_GBK"/>
          <w:color w:val="000000" w:themeColor="text1"/>
          <w:sz w:val="28"/>
        </w:rPr>
      </w:pPr>
      <w:r>
        <w:rPr>
          <w:rFonts w:eastAsia="方正仿宋_GBK"/>
          <w:color w:val="000000" w:themeColor="text1"/>
          <w:sz w:val="28"/>
        </w:rPr>
        <w:t>202</w:t>
      </w:r>
      <w:r>
        <w:rPr>
          <w:rFonts w:eastAsia="方正仿宋_GBK"/>
          <w:color w:val="000000" w:themeColor="text1"/>
          <w:sz w:val="28"/>
          <w:lang w:eastAsia="zh-CN"/>
        </w:rPr>
        <w:t>3</w:t>
      </w:r>
      <w:r>
        <w:rPr>
          <w:rFonts w:eastAsia="方正仿宋_GBK"/>
          <w:color w:val="000000" w:themeColor="text1"/>
          <w:sz w:val="28"/>
          <w:lang w:val="uk-UA"/>
        </w:rPr>
        <w:t>年机关运行经费共计安排</w:t>
      </w:r>
      <w:r>
        <w:rPr>
          <w:rFonts w:eastAsiaTheme="minorEastAsia"/>
          <w:color w:val="000000" w:themeColor="text1"/>
          <w:sz w:val="28"/>
          <w:lang w:eastAsia="zh-CN"/>
        </w:rPr>
        <w:t>17.05</w:t>
      </w:r>
      <w:r>
        <w:rPr>
          <w:rFonts w:eastAsia="方正仿宋_GBK"/>
          <w:color w:val="000000" w:themeColor="text1"/>
          <w:sz w:val="28"/>
          <w:lang w:val="uk-UA"/>
        </w:rPr>
        <w:t>万元，主要包括用于保证机关正常运转的办公费、邮电费、差旅费、培训费、公务接待费、福利费、工会经费、物业管理费、其他商品和服务等支出。</w:t>
      </w:r>
    </w:p>
    <w:p>
      <w:pPr>
        <w:spacing w:before="10" w:after="10" w:line="500" w:lineRule="exact"/>
        <w:ind w:firstLine="640"/>
        <w:outlineLvl w:val="5"/>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pStyle w:val="45"/>
      </w:pPr>
      <w:r>
        <w:t>2023</w:t>
      </w:r>
      <w:r>
        <w:rPr>
          <w:lang w:val="uk-UA"/>
        </w:rPr>
        <w:t>年单位</w:t>
      </w:r>
      <w:r>
        <w:t>“</w:t>
      </w:r>
      <w:r>
        <w:rPr>
          <w:lang w:val="uk-UA"/>
        </w:rPr>
        <w:t>三公</w:t>
      </w:r>
      <w:r>
        <w:t>”</w:t>
      </w:r>
      <w:r>
        <w:rPr>
          <w:lang w:val="uk-UA"/>
        </w:rPr>
        <w:t>经费预算安排</w:t>
      </w:r>
      <w:r>
        <w:rPr>
          <w:lang w:eastAsia="zh-CN"/>
        </w:rPr>
        <w:t>0.1</w:t>
      </w:r>
      <w:r>
        <w:rPr>
          <w:lang w:val="uk-UA"/>
        </w:rPr>
        <w:t>万元，</w:t>
      </w:r>
      <w:r>
        <w:rPr>
          <w:lang w:eastAsia="zh-CN"/>
        </w:rPr>
        <w:t>较</w:t>
      </w:r>
      <w:r>
        <w:t>2022</w:t>
      </w:r>
      <w:r>
        <w:rPr>
          <w:lang w:val="uk-UA"/>
        </w:rPr>
        <w:t>年预算数</w:t>
      </w:r>
      <w:r>
        <w:rPr>
          <w:lang w:eastAsia="zh-CN"/>
        </w:rPr>
        <w:t>减少0.01万元</w:t>
      </w:r>
      <w:r>
        <w:rPr>
          <w:lang w:val="uk-UA"/>
        </w:rPr>
        <w:t>。具体安排情况为：</w:t>
      </w:r>
    </w:p>
    <w:p>
      <w:pPr>
        <w:pStyle w:val="45"/>
      </w:pPr>
      <w:r>
        <w:rPr>
          <w:lang w:val="uk-UA"/>
        </w:rPr>
        <w:t>（一）公务用车购置及运行费。共计安排</w:t>
      </w:r>
      <w:r>
        <w:rPr>
          <w:lang w:eastAsia="zh-CN"/>
        </w:rPr>
        <w:t>0</w:t>
      </w:r>
      <w:r>
        <w:rPr>
          <w:lang w:val="uk-UA"/>
        </w:rPr>
        <w:t>万元，较上年无变化。</w:t>
      </w:r>
    </w:p>
    <w:p>
      <w:pPr>
        <w:pStyle w:val="45"/>
      </w:pPr>
      <w:r>
        <w:t>1</w:t>
      </w:r>
      <w:r>
        <w:rPr>
          <w:lang w:val="uk-UA"/>
        </w:rPr>
        <w:t>、公务用车购置费安排</w:t>
      </w:r>
      <w:r>
        <w:t>0</w:t>
      </w:r>
      <w:r>
        <w:rPr>
          <w:lang w:val="uk-UA"/>
        </w:rPr>
        <w:t>万元，与上年预算持平，原因为无公务用车购置计划。</w:t>
      </w:r>
    </w:p>
    <w:p>
      <w:pPr>
        <w:pStyle w:val="45"/>
      </w:pPr>
      <w:r>
        <w:t>2</w:t>
      </w:r>
      <w:r>
        <w:rPr>
          <w:lang w:val="uk-UA"/>
        </w:rPr>
        <w:t>、公务用车运行维护费安排</w:t>
      </w:r>
      <w:r>
        <w:rPr>
          <w:lang w:eastAsia="zh-CN"/>
        </w:rPr>
        <w:t>0</w:t>
      </w:r>
      <w:r>
        <w:rPr>
          <w:lang w:val="uk-UA"/>
        </w:rPr>
        <w:t>万元，与上年预算持平</w:t>
      </w:r>
      <w:r>
        <w:rPr>
          <w:lang w:eastAsia="zh-CN"/>
        </w:rPr>
        <w:t>，原因为我单位无公务用车</w:t>
      </w:r>
      <w:r>
        <w:rPr>
          <w:lang w:val="uk-UA"/>
        </w:rPr>
        <w:t>。</w:t>
      </w:r>
    </w:p>
    <w:p>
      <w:pPr>
        <w:pStyle w:val="45"/>
      </w:pPr>
      <w:r>
        <w:rPr>
          <w:lang w:val="uk-UA"/>
        </w:rPr>
        <w:t>（二）公务接待费。安排</w:t>
      </w:r>
      <w:r>
        <w:t>0.</w:t>
      </w:r>
      <w:r>
        <w:rPr>
          <w:lang w:eastAsia="zh-CN"/>
        </w:rPr>
        <w:t>1</w:t>
      </w:r>
      <w:r>
        <w:rPr>
          <w:lang w:val="uk-UA"/>
        </w:rPr>
        <w:t>万元，与上年</w:t>
      </w:r>
      <w:r>
        <w:rPr>
          <w:lang w:eastAsia="zh-CN"/>
        </w:rPr>
        <w:t>减少0.01万元，原因为例行压减公务接待费</w:t>
      </w:r>
      <w:r>
        <w:rPr>
          <w:lang w:val="uk-UA"/>
        </w:rPr>
        <w:t>。</w:t>
      </w:r>
    </w:p>
    <w:p>
      <w:pPr>
        <w:pStyle w:val="45"/>
      </w:pPr>
      <w:r>
        <w:rPr>
          <w:lang w:val="uk-UA"/>
        </w:rPr>
        <w:t>（三）因公出国（境）费。安排</w:t>
      </w:r>
      <w:r>
        <w:t>0</w:t>
      </w:r>
      <w:r>
        <w:rPr>
          <w:lang w:val="uk-UA"/>
        </w:rPr>
        <w:t>万元，与上年预算持平，原因为无因公出国（境）计划。</w:t>
      </w:r>
    </w:p>
    <w:p>
      <w:pPr>
        <w:pStyle w:val="45"/>
      </w:pPr>
    </w:p>
    <w:p>
      <w:pPr>
        <w:spacing w:before="10" w:after="10" w:line="500" w:lineRule="exact"/>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val="uk-UA"/>
        </w:rPr>
        <w:t>五、预算绩效信息</w:t>
      </w:r>
    </w:p>
    <w:p>
      <w:pPr>
        <w:pStyle w:val="45"/>
      </w:pPr>
      <w:r>
        <w:rPr>
          <w:lang w:val="uk-UA"/>
        </w:rPr>
        <w:t>我单位无项目支出。</w:t>
      </w:r>
    </w:p>
    <w:p>
      <w:pPr>
        <w:rPr>
          <w:rFonts w:eastAsia="方正仿宋_GBK"/>
          <w:sz w:val="28"/>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pPr>
      <w:r>
        <w:rPr>
          <w:rFonts w:eastAsia="方正仿宋_GBK"/>
          <w:color w:val="000000"/>
          <w:sz w:val="28"/>
        </w:rPr>
        <w:t>2023</w:t>
      </w:r>
      <w:r>
        <w:rPr>
          <w:rFonts w:eastAsia="方正仿宋_GBK"/>
          <w:color w:val="000000"/>
          <w:sz w:val="28"/>
          <w:lang w:val="uk-UA"/>
        </w:rPr>
        <w:t>年，唐山市农业综合行政执法支队（事业）安排政府采购预算</w:t>
      </w:r>
      <w:r>
        <w:rPr>
          <w:rFonts w:eastAsia="方正仿宋_GBK"/>
          <w:color w:val="000000"/>
          <w:sz w:val="28"/>
        </w:rPr>
        <w:t>1.25</w:t>
      </w:r>
      <w:r>
        <w:rPr>
          <w:rFonts w:eastAsia="方正仿宋_GBK"/>
          <w:color w:val="000000"/>
          <w:sz w:val="28"/>
          <w:lang w:val="uk-UA"/>
        </w:rPr>
        <w:t>万元。具体内容见下表。</w:t>
      </w:r>
    </w:p>
    <w:p>
      <w:pPr>
        <w:jc w:val="center"/>
      </w:pPr>
      <w:r>
        <w:rPr>
          <w:rFonts w:ascii="方正小标宋_GBK" w:hAnsi="方正小标宋_GBK" w:eastAsia="方正小标宋_GBK" w:cs="方正小标宋_GBK"/>
          <w:color w:val="000000"/>
          <w:sz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rPr>
                <w:kern w:val="2"/>
              </w:rPr>
            </w:pPr>
            <w:r>
              <w:rPr>
                <w:kern w:val="2"/>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rPr>
              <w:t>2023</w:t>
            </w:r>
            <w:r>
              <w:rPr>
                <w:kern w:val="2"/>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kern w:val="2"/>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r>
              <w:rPr>
                <w:kern w:val="2"/>
                <w:lang w:val="uk-UA"/>
              </w:rPr>
              <w:t>唐山市农业综合行政执法支队（事业）小计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rPr>
                <w:kern w:val="2"/>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rPr>
                <w:kern w:val="2"/>
              </w:rPr>
            </w:pPr>
            <w:r>
              <w:rPr>
                <w:kern w:val="2"/>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17.05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其他服务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r>
              <w:rPr>
                <w:kern w:val="2"/>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r>
              <w:rPr>
                <w:kern w:val="2"/>
              </w:rPr>
              <w:t>1.25</w:t>
            </w:r>
          </w:p>
        </w:tc>
      </w:tr>
    </w:tbl>
    <w:p>
      <w:pPr>
        <w:spacing w:line="500" w:lineRule="exact"/>
        <w:ind w:firstLine="420"/>
      </w:pPr>
      <w:r>
        <w:rPr>
          <w:rFonts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rPr>
          <w:rFonts w:eastAsia="方正仿宋_GBK"/>
          <w:color w:val="000000"/>
          <w:sz w:val="28"/>
          <w:lang w:eastAsia="zh-CN"/>
        </w:rPr>
      </w:pPr>
      <w:r>
        <w:rPr>
          <w:rFonts w:eastAsia="方正仿宋_GBK"/>
          <w:color w:val="000000"/>
          <w:sz w:val="28"/>
          <w:lang w:val="uk-UA"/>
        </w:rPr>
        <w:t>唐山市农业综合行政执法支队（事业）上年末固定资产金额为</w:t>
      </w:r>
      <w:r>
        <w:rPr>
          <w:rFonts w:eastAsia="方正仿宋_GBK"/>
          <w:color w:val="000000"/>
          <w:sz w:val="28"/>
        </w:rPr>
        <w:t>0.00</w:t>
      </w:r>
      <w:r>
        <w:rPr>
          <w:rFonts w:eastAsia="方正仿宋_GBK"/>
          <w:color w:val="000000"/>
          <w:sz w:val="28"/>
          <w:lang w:val="uk-UA"/>
        </w:rPr>
        <w:t>万元（详见下表）。</w:t>
      </w:r>
    </w:p>
    <w:p>
      <w:pPr>
        <w:jc w:val="center"/>
        <w:rPr>
          <w:rFonts w:ascii="方正小标宋_GBK" w:hAnsi="方正小标宋_GBK" w:eastAsia="方正小标宋_GBK" w:cs="方正小标宋_GBK"/>
          <w:color w:val="000000"/>
          <w:sz w:val="36"/>
          <w:lang w:val="uk-UA" w:eastAsia="zh-CN"/>
        </w:rPr>
      </w:pPr>
    </w:p>
    <w:p>
      <w:pPr>
        <w:jc w:val="center"/>
      </w:pPr>
      <w:r>
        <w:rPr>
          <w:rFonts w:ascii="方正小标宋_GBK" w:hAnsi="方正小标宋_GBK" w:eastAsia="方正小标宋_GBK" w:cs="方正小标宋_GBK"/>
          <w:color w:val="000000"/>
          <w:sz w:val="36"/>
          <w:lang w:val="uk-UA"/>
        </w:rPr>
        <w:t>单位固定资产占用情况表</w:t>
      </w:r>
    </w:p>
    <w:tbl>
      <w:tblPr>
        <w:tblStyle w:val="17"/>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88"/>
        <w:gridCol w:w="3264"/>
        <w:gridCol w:w="3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tcBorders>
              <w:top w:val="single" w:color="FFFFFF" w:sz="6" w:space="0"/>
              <w:left w:val="single" w:color="FFFFFF" w:sz="6" w:space="0"/>
              <w:bottom w:val="single" w:color="000000" w:sz="6" w:space="0"/>
              <w:right w:val="single" w:color="FFFFFF" w:sz="6" w:space="0"/>
            </w:tcBorders>
            <w:vAlign w:val="center"/>
          </w:tcPr>
          <w:p>
            <w:pPr>
              <w:pStyle w:val="24"/>
              <w:rPr>
                <w:kern w:val="2"/>
              </w:rPr>
            </w:pPr>
            <w:r>
              <w:rPr>
                <w:kern w:val="2"/>
              </w:rPr>
              <w:t>560019</w:t>
            </w:r>
            <w:r>
              <w:rPr>
                <w:kern w:val="2"/>
                <w:lang w:val="uk-UA"/>
              </w:rPr>
              <w:t>唐山市农业综合行政执法支队（事业）</w:t>
            </w:r>
          </w:p>
        </w:tc>
        <w:tc>
          <w:tcPr>
            <w:tcW w:w="6528" w:type="dxa"/>
            <w:gridSpan w:val="2"/>
            <w:tcBorders>
              <w:top w:val="single" w:color="FFFFFF" w:sz="6" w:space="0"/>
              <w:left w:val="single" w:color="FFFFFF" w:sz="6" w:space="0"/>
              <w:bottom w:val="single" w:color="000000" w:sz="6" w:space="0"/>
              <w:right w:val="single" w:color="FFFFFF" w:sz="6" w:space="0"/>
            </w:tcBorders>
            <w:vAlign w:val="center"/>
          </w:tcPr>
          <w:p>
            <w:pPr>
              <w:pStyle w:val="26"/>
              <w:rPr>
                <w:kern w:val="2"/>
              </w:rPr>
            </w:pPr>
            <w:r>
              <w:rPr>
                <w:kern w:val="2"/>
                <w:lang w:val="uk-UA"/>
              </w:rPr>
              <w:t>截止时间：</w:t>
            </w:r>
            <w:r>
              <w:rPr>
                <w:kern w:val="2"/>
              </w:rP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项目</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数量</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7"/>
              <w:rPr>
                <w:kern w:val="2"/>
              </w:rPr>
            </w:pPr>
            <w:r>
              <w:rPr>
                <w:kern w:val="2"/>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资产总额</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1</w:t>
            </w:r>
            <w:r>
              <w:rPr>
                <w:kern w:val="2"/>
                <w:lang w:val="uk-UA"/>
              </w:rPr>
              <w:t>、房屋（平方米）</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lang w:val="uk-UA"/>
              </w:rPr>
              <w:t>　　其中：办公用房（平方米）</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2</w:t>
            </w:r>
            <w:r>
              <w:rPr>
                <w:kern w:val="2"/>
                <w:lang w:val="uk-UA"/>
              </w:rPr>
              <w:t>、车辆（台、辆）</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3</w:t>
            </w:r>
            <w:r>
              <w:rPr>
                <w:kern w:val="2"/>
                <w:lang w:val="uk-UA"/>
              </w:rPr>
              <w:t>、单价在</w:t>
            </w:r>
            <w:r>
              <w:rPr>
                <w:kern w:val="2"/>
              </w:rPr>
              <w:t>20</w:t>
            </w:r>
            <w:r>
              <w:rPr>
                <w:kern w:val="2"/>
                <w:lang w:val="uk-UA"/>
              </w:rPr>
              <w:t>万元以上的设备</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488" w:type="dxa"/>
            <w:tcBorders>
              <w:top w:val="single" w:color="000000" w:sz="6" w:space="0"/>
              <w:left w:val="single" w:color="000000" w:sz="6" w:space="0"/>
              <w:bottom w:val="single" w:color="000000" w:sz="6" w:space="0"/>
              <w:right w:val="single" w:color="000000" w:sz="6" w:space="0"/>
            </w:tcBorders>
            <w:vAlign w:val="center"/>
          </w:tcPr>
          <w:p>
            <w:pPr>
              <w:pStyle w:val="29"/>
              <w:rPr>
                <w:kern w:val="2"/>
              </w:rPr>
            </w:pPr>
            <w:r>
              <w:rPr>
                <w:kern w:val="2"/>
              </w:rPr>
              <w:t>4</w:t>
            </w:r>
            <w:r>
              <w:rPr>
                <w:kern w:val="2"/>
                <w:lang w:val="uk-UA"/>
              </w:rPr>
              <w:t>、其他固定资产</w:t>
            </w: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28"/>
              <w:rPr>
                <w:kern w:val="2"/>
              </w:rPr>
            </w:pPr>
          </w:p>
        </w:tc>
        <w:tc>
          <w:tcPr>
            <w:tcW w:w="3264" w:type="dxa"/>
            <w:tcBorders>
              <w:top w:val="single" w:color="000000" w:sz="6" w:space="0"/>
              <w:left w:val="single" w:color="000000" w:sz="6" w:space="0"/>
              <w:bottom w:val="single" w:color="000000" w:sz="6" w:space="0"/>
              <w:right w:val="single" w:color="000000" w:sz="6" w:space="0"/>
            </w:tcBorders>
            <w:vAlign w:val="center"/>
          </w:tcPr>
          <w:p>
            <w:pPr>
              <w:pStyle w:val="30"/>
              <w:rPr>
                <w:kern w:val="2"/>
              </w:rPr>
            </w:pPr>
          </w:p>
        </w:tc>
      </w:tr>
    </w:tbl>
    <w:p>
      <w:pPr>
        <w:ind w:firstLine="420"/>
      </w:pPr>
      <w:r>
        <w:rPr>
          <w:rFonts w:ascii="方正书宋_GBK" w:hAnsi="方正书宋_GBK" w:eastAsia="方正书宋_GBK" w:cs="方正书宋_GBK"/>
          <w:color w:val="000000"/>
          <w:sz w:val="21"/>
          <w:lang w:val="uk-UA"/>
        </w:rPr>
        <w:t>注：无固定资产占用情况，空表列示。</w:t>
      </w:r>
    </w:p>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r>
        <w:rPr>
          <w:rFonts w:eastAsia="方正仿宋_GBK"/>
          <w:color w:val="000000"/>
          <w:sz w:val="28"/>
          <w:lang w:val="uk-UA"/>
        </w:rPr>
        <w:t>我单位无其他需要说明的事项。</w:t>
      </w:r>
    </w:p>
    <w:p/>
    <w:p>
      <w:pPr>
        <w:jc w:val="center"/>
        <w:outlineLvl w:val="3"/>
        <w:rPr>
          <w:rFonts w:ascii="方正小标宋_GBK" w:hAnsi="方正小标宋_GBK" w:eastAsia="方正小标宋_GBK" w:cs="方正小标宋_GBK"/>
          <w:color w:val="000000"/>
          <w:sz w:val="44"/>
          <w:lang w:val="uk-UA" w:eastAsia="zh-CN"/>
        </w:rPr>
      </w:pPr>
      <w:bookmarkStart w:id="242" w:name="_Toc_4_4_0000000034"/>
    </w:p>
    <w:p>
      <w:pPr>
        <w:jc w:val="center"/>
        <w:outlineLvl w:val="3"/>
        <w:rPr>
          <w:rFonts w:ascii="方正小标宋_GBK" w:hAnsi="方正小标宋_GBK" w:eastAsia="方正小标宋_GBK" w:cs="方正小标宋_GBK"/>
          <w:color w:val="000000"/>
          <w:sz w:val="44"/>
          <w:lang w:val="uk-UA" w:eastAsia="zh-CN"/>
        </w:rPr>
      </w:pPr>
    </w:p>
    <w:p>
      <w:pPr>
        <w:jc w:val="center"/>
        <w:outlineLvl w:val="3"/>
        <w:rPr>
          <w:rFonts w:ascii="方正小标宋_GBK" w:hAnsi="方正小标宋_GBK" w:eastAsia="方正小标宋_GBK" w:cs="方正小标宋_GBK"/>
          <w:color w:val="000000"/>
          <w:sz w:val="44"/>
          <w:lang w:val="uk-UA" w:eastAsia="zh-CN"/>
        </w:rPr>
      </w:pPr>
    </w:p>
    <w:p>
      <w:pPr>
        <w:jc w:val="center"/>
        <w:outlineLvl w:val="3"/>
        <w:rPr>
          <w:rFonts w:ascii="方正小标宋_GBK" w:hAnsi="方正小标宋_GBK" w:eastAsia="方正小标宋_GBK" w:cs="方正小标宋_GBK"/>
          <w:color w:val="000000"/>
          <w:sz w:val="44"/>
          <w:lang w:val="uk-UA" w:eastAsia="zh-CN"/>
        </w:rPr>
      </w:pPr>
    </w:p>
    <w:p>
      <w:pPr>
        <w:jc w:val="center"/>
        <w:outlineLvl w:val="3"/>
        <w:rPr>
          <w:rFonts w:ascii="方正小标宋_GBK" w:hAnsi="方正小标宋_GBK" w:eastAsia="方正小标宋_GBK" w:cs="方正小标宋_GBK"/>
          <w:color w:val="000000"/>
          <w:sz w:val="44"/>
          <w:lang w:val="uk-UA" w:eastAsia="zh-CN"/>
        </w:rPr>
      </w:pPr>
    </w:p>
    <w:p>
      <w:pPr>
        <w:jc w:val="center"/>
        <w:outlineLvl w:val="3"/>
      </w:pPr>
      <w:bookmarkStart w:id="243" w:name="_Toc128752560"/>
      <w:r>
        <w:rPr>
          <w:rFonts w:hint="eastAsia" w:ascii="方正小标宋_GBK" w:hAnsi="方正小标宋_GBK" w:eastAsia="方正小标宋_GBK" w:cs="方正小标宋_GBK"/>
          <w:color w:val="000000"/>
          <w:sz w:val="44"/>
          <w:lang w:val="uk-UA" w:eastAsia="zh-CN"/>
        </w:rPr>
        <w:t>十六、</w:t>
      </w:r>
      <w:r>
        <w:rPr>
          <w:rFonts w:ascii="方正小标宋_GBK" w:hAnsi="方正小标宋_GBK" w:eastAsia="方正小标宋_GBK" w:cs="方正小标宋_GBK"/>
          <w:color w:val="000000"/>
          <w:sz w:val="44"/>
          <w:lang w:val="uk-UA"/>
        </w:rPr>
        <w:t>唐山市乡村振兴服务中心收支预算</w:t>
      </w:r>
      <w:bookmarkEnd w:id="242"/>
      <w:bookmarkEnd w:id="243"/>
    </w:p>
    <w:p>
      <w:pPr>
        <w:jc w:val="center"/>
        <w:outlineLvl w:val="4"/>
      </w:pPr>
      <w:r>
        <w:rPr>
          <w:rFonts w:ascii="方正小标宋_GBK" w:hAnsi="方正小标宋_GBK" w:eastAsia="方正小标宋_GBK" w:cs="方正小标宋_GBK"/>
          <w:color w:val="000000"/>
          <w:sz w:val="36"/>
          <w:lang w:val="uk-UA"/>
        </w:rPr>
        <w:t>单位预算收支总表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200.12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单位预算收入总表</w:t>
      </w:r>
    </w:p>
    <w:tbl>
      <w:tblPr>
        <w:tblStyle w:val="17"/>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单位预算支出总表</w:t>
      </w:r>
    </w:p>
    <w:tbl>
      <w:tblPr>
        <w:tblStyle w:val="17"/>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154.21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r>
              <w:t>45.91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单位预算财政拨款收支总表</w:t>
      </w:r>
    </w:p>
    <w:tbl>
      <w:tblPr>
        <w:tblStyle w:val="17"/>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200.12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3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200.12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154.21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45.91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教育支出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进修及培训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2050803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2101103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2130104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159.64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113.73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单位预算一般公共预算财政拨款基本支出表</w:t>
      </w:r>
    </w:p>
    <w:tbl>
      <w:tblPr>
        <w:tblStyle w:val="17"/>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154.21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2"/>
            </w:pPr>
            <w:r>
              <w:t>148.56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2"/>
            </w:pPr>
            <w:r>
              <w:t>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148.54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148.54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40.41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40.41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8.67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21.16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21.16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37.71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37.71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15.89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公务员医疗补助缴费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6.25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0.86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0.86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11.92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5.65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0.53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1.35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1.02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单位预算政府基金预算财政拨款支出表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单位预算国有资本经营预算财政拨款支出表</w:t>
      </w:r>
    </w:p>
    <w:tbl>
      <w:tblPr>
        <w:tblStyle w:val="17"/>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lang w:val="uk-UA"/>
        </w:rPr>
        <w:t>单位预算财政拨款</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三公</w:t>
      </w:r>
      <w:r>
        <w:rPr>
          <w:rFonts w:ascii="方正小标宋_GBK" w:hAnsi="方正小标宋_GBK" w:eastAsia="方正小标宋_GBK" w:cs="方正小标宋_GBK"/>
          <w:color w:val="000000"/>
          <w:sz w:val="36"/>
        </w:rPr>
        <w:t>”</w:t>
      </w:r>
      <w:r>
        <w:rPr>
          <w:rFonts w:ascii="方正小标宋_GBK" w:hAnsi="方正小标宋_GBK" w:eastAsia="方正小标宋_GBK" w:cs="方正小标宋_GBK"/>
          <w:color w:val="000000"/>
          <w:sz w:val="36"/>
          <w:lang w:val="uk-UA"/>
        </w:rPr>
        <w:t>经费支出表</w:t>
      </w:r>
    </w:p>
    <w:tbl>
      <w:tblPr>
        <w:tblStyle w:val="17"/>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25"/>
            </w:pPr>
            <w:r>
              <w:rPr>
                <w:lang w:val="uk-UA"/>
              </w:rPr>
              <w:t>预算年度：</w:t>
            </w:r>
            <w: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政府性基金预算拨款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7"/>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7"/>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2"/>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t>“</w:t>
            </w:r>
            <w:r>
              <w:rPr>
                <w:lang w:val="uk-UA"/>
              </w:rPr>
              <w:t>三公</w:t>
            </w:r>
            <w:r>
              <w:t>”</w:t>
            </w:r>
            <w:r>
              <w:rPr>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28"/>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r>
              <w:t>0.05</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lang w:val="uk-UA"/>
        </w:rPr>
        <w:t>唐山市乡村振兴服务中心</w:t>
      </w:r>
      <w:r>
        <w:rPr>
          <w:rFonts w:ascii="方正小标宋_GBK" w:hAnsi="方正小标宋_GBK" w:eastAsia="方正小标宋_GBK" w:cs="方正小标宋_GBK"/>
          <w:color w:val="000000"/>
          <w:sz w:val="44"/>
        </w:rPr>
        <w:t>2023</w:t>
      </w:r>
      <w:r>
        <w:rPr>
          <w:rFonts w:ascii="方正小标宋_GBK" w:hAnsi="方正小标宋_GBK" w:eastAsia="方正小标宋_GBK" w:cs="方正小标宋_GBK"/>
          <w:color w:val="000000"/>
          <w:sz w:val="44"/>
          <w:lang w:val="uk-UA"/>
        </w:rPr>
        <w:t>年单位预算信息公开情况说明</w:t>
      </w:r>
    </w:p>
    <w:p>
      <w:pPr>
        <w:spacing w:line="500" w:lineRule="exact"/>
        <w:ind w:firstLine="560"/>
      </w:pPr>
      <w:r>
        <w:rPr>
          <w:rFonts w:eastAsia="方正仿宋_GBK"/>
          <w:color w:val="000000"/>
          <w:sz w:val="28"/>
          <w:lang w:val="uk-UA"/>
        </w:rPr>
        <w:t>按照《预算法》、《地方预决算公开操作规程》和《关于进一步推进预算公开工作的实施意见》规定，现将唐山市乡村振兴服务中心</w:t>
      </w:r>
      <w:r>
        <w:rPr>
          <w:rFonts w:eastAsia="方正仿宋_GBK"/>
          <w:color w:val="000000"/>
          <w:sz w:val="28"/>
        </w:rPr>
        <w:t>2023</w:t>
      </w:r>
      <w:r>
        <w:rPr>
          <w:rFonts w:eastAsia="方正仿宋_GBK"/>
          <w:color w:val="000000"/>
          <w:sz w:val="28"/>
          <w:lang w:val="uk-UA"/>
        </w:rPr>
        <w:t>年单位预算公开如下：</w:t>
      </w:r>
    </w:p>
    <w:p>
      <w:pPr>
        <w:spacing w:before="10" w:after="10"/>
        <w:ind w:firstLine="640"/>
        <w:outlineLvl w:val="5"/>
      </w:pPr>
      <w:r>
        <w:rPr>
          <w:rFonts w:hint="eastAsia" w:ascii="黑体" w:hAnsi="黑体" w:eastAsia="黑体" w:cs="黑体"/>
          <w:color w:val="000000"/>
          <w:sz w:val="32"/>
          <w:lang w:val="uk-UA"/>
        </w:rPr>
        <w:t>一、单位职责及机构设置情况</w:t>
      </w:r>
    </w:p>
    <w:p>
      <w:pPr>
        <w:ind w:firstLine="640"/>
      </w:pPr>
      <w:r>
        <w:rPr>
          <w:rFonts w:ascii="方正楷体_GBK" w:hAnsi="方正楷体_GBK" w:eastAsia="方正楷体_GBK" w:cs="方正楷体_GBK"/>
          <w:b/>
          <w:color w:val="000000"/>
          <w:sz w:val="32"/>
          <w:lang w:val="uk-UA"/>
        </w:rPr>
        <w:t>单位职责：</w:t>
      </w:r>
    </w:p>
    <w:p>
      <w:pPr>
        <w:pStyle w:val="35"/>
        <w:rPr>
          <w:lang w:eastAsia="zh-CN"/>
        </w:rPr>
      </w:pPr>
      <w:r>
        <w:rPr>
          <w:lang w:val="uk-UA"/>
        </w:rPr>
        <w:t>负责乡村振兴相关技术服务和事务性保障工作；承担国家防贫监测信息系统、省扶贫开发信息平台和市防贫预警监测平台的使用管理；开展防贫工作相关政策咨询；开展防贫相关技术研究与推广；开展防贫工作技术培训和学术交流；开展巩固拓展脱贫攻坚成果同乡村振兴有效衔接相关政策理论研究。</w:t>
      </w:r>
    </w:p>
    <w:p>
      <w:pPr>
        <w:ind w:firstLine="640"/>
        <w:rPr>
          <w:lang w:eastAsia="zh-CN"/>
        </w:rPr>
      </w:pPr>
      <w:r>
        <w:rPr>
          <w:rFonts w:ascii="方正楷体_GBK" w:hAnsi="方正楷体_GBK" w:eastAsia="方正楷体_GBK" w:cs="方正楷体_GBK"/>
          <w:b/>
          <w:color w:val="000000"/>
          <w:sz w:val="32"/>
          <w:lang w:val="uk-UA"/>
        </w:rPr>
        <w:t>机构设置：</w:t>
      </w:r>
    </w:p>
    <w:p>
      <w:pPr>
        <w:jc w:val="center"/>
      </w:pPr>
      <w:r>
        <w:rPr>
          <w:rFonts w:ascii="方正小标宋_GBK" w:hAnsi="方正小标宋_GBK" w:eastAsia="方正小标宋_GBK" w:cs="方正小标宋_GBK"/>
          <w:color w:val="000000"/>
          <w:sz w:val="32"/>
          <w:lang w:val="uk-UA"/>
        </w:rPr>
        <w:t>单位机构设置情况</w:t>
      </w:r>
    </w:p>
    <w:tbl>
      <w:tblPr>
        <w:tblStyle w:val="17"/>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唐山市乡村振兴服务中心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财政性资金基本保证</w:t>
            </w:r>
          </w:p>
        </w:tc>
      </w:tr>
    </w:tbl>
    <w:p>
      <w:pPr>
        <w:spacing w:before="10" w:after="10"/>
        <w:ind w:firstLine="640"/>
        <w:outlineLvl w:val="5"/>
      </w:pPr>
      <w:r>
        <w:rPr>
          <w:rFonts w:hint="eastAsia" w:ascii="黑体" w:hAnsi="黑体" w:eastAsia="黑体" w:cs="黑体"/>
          <w:color w:val="000000"/>
          <w:sz w:val="32"/>
          <w:lang w:val="uk-UA"/>
        </w:rPr>
        <w:t>二、单位预算安排的总体情况</w:t>
      </w:r>
    </w:p>
    <w:p>
      <w:pPr>
        <w:spacing w:line="500" w:lineRule="exact"/>
        <w:ind w:firstLine="560"/>
        <w:rPr>
          <w:rFonts w:eastAsia="方正仿宋_GBK"/>
          <w:sz w:val="28"/>
        </w:rPr>
      </w:pPr>
      <w:r>
        <w:rPr>
          <w:rFonts w:eastAsia="方正仿宋_GBK"/>
          <w:sz w:val="28"/>
          <w:lang w:val="uk-UA"/>
        </w:rPr>
        <w:t>按照预算管理有关规定，目前我省单位预算的编制实行综合预算管理，即全部收入和支出都反映在预算中。</w:t>
      </w:r>
    </w:p>
    <w:p>
      <w:pPr>
        <w:pStyle w:val="43"/>
        <w:numPr>
          <w:ilvl w:val="0"/>
          <w:numId w:val="5"/>
        </w:numPr>
        <w:ind w:firstLine="560"/>
        <w:rPr>
          <w:rFonts w:ascii="方正黑体简体" w:eastAsia="方正黑体简体"/>
          <w:sz w:val="32"/>
          <w:szCs w:val="32"/>
        </w:rPr>
      </w:pPr>
      <w:r>
        <w:rPr>
          <w:rFonts w:hint="eastAsia" w:ascii="方正黑体简体" w:eastAsia="方正黑体简体"/>
          <w:sz w:val="32"/>
          <w:szCs w:val="32"/>
          <w:lang w:val="uk-UA"/>
        </w:rPr>
        <w:t>收入说明</w:t>
      </w:r>
    </w:p>
    <w:p>
      <w:pPr>
        <w:spacing w:line="500" w:lineRule="exact"/>
        <w:ind w:firstLine="560"/>
        <w:rPr>
          <w:rFonts w:eastAsia="方正仿宋_GBK"/>
          <w:sz w:val="28"/>
        </w:rPr>
      </w:pPr>
      <w:r>
        <w:rPr>
          <w:rFonts w:hint="eastAsia" w:eastAsia="方正仿宋_GBK"/>
          <w:sz w:val="28"/>
          <w:lang w:val="uk-UA" w:eastAsia="zh-CN"/>
        </w:rPr>
        <w:t>反映</w:t>
      </w:r>
      <w:r>
        <w:rPr>
          <w:rFonts w:eastAsia="方正仿宋_GBK"/>
          <w:sz w:val="28"/>
          <w:lang w:val="uk-UA"/>
        </w:rPr>
        <w:t>本单位当年全部收入。</w:t>
      </w:r>
      <w:r>
        <w:rPr>
          <w:rFonts w:eastAsia="方正仿宋_GBK"/>
          <w:sz w:val="28"/>
        </w:rPr>
        <w:t>2023</w:t>
      </w:r>
      <w:r>
        <w:rPr>
          <w:rFonts w:eastAsia="方正仿宋_GBK"/>
          <w:sz w:val="28"/>
          <w:lang w:val="uk-UA"/>
        </w:rPr>
        <w:t>年预算收入</w:t>
      </w:r>
      <w:r>
        <w:rPr>
          <w:rFonts w:eastAsia="方正仿宋_GBK"/>
          <w:sz w:val="28"/>
        </w:rPr>
        <w:t>200.12</w:t>
      </w:r>
      <w:r>
        <w:rPr>
          <w:rFonts w:eastAsia="方正仿宋_GBK"/>
          <w:sz w:val="28"/>
          <w:lang w:val="uk-UA"/>
        </w:rPr>
        <w:t>万元，其中一般公共预算收入</w:t>
      </w:r>
      <w:r>
        <w:rPr>
          <w:rFonts w:eastAsia="方正仿宋_GBK"/>
          <w:sz w:val="28"/>
        </w:rPr>
        <w:t>200.12</w:t>
      </w:r>
      <w:r>
        <w:rPr>
          <w:rFonts w:eastAsia="方正仿宋_GBK"/>
          <w:sz w:val="28"/>
          <w:lang w:val="uk-UA"/>
        </w:rPr>
        <w:t>万元，基金预算收入</w:t>
      </w:r>
      <w:r>
        <w:rPr>
          <w:rFonts w:eastAsia="方正仿宋_GBK"/>
          <w:sz w:val="28"/>
        </w:rPr>
        <w:t>0</w:t>
      </w:r>
      <w:r>
        <w:rPr>
          <w:rFonts w:eastAsia="方正仿宋_GBK"/>
          <w:sz w:val="28"/>
          <w:lang w:val="uk-UA"/>
        </w:rPr>
        <w:t>万元，财政专户核拨收入</w:t>
      </w:r>
      <w:r>
        <w:rPr>
          <w:rFonts w:eastAsia="方正仿宋_GBK"/>
          <w:sz w:val="28"/>
        </w:rPr>
        <w:t>0</w:t>
      </w:r>
      <w:r>
        <w:rPr>
          <w:rFonts w:eastAsia="方正仿宋_GBK"/>
          <w:sz w:val="28"/>
          <w:lang w:val="uk-UA"/>
        </w:rPr>
        <w:t>万元，其他来源收入</w:t>
      </w:r>
      <w:r>
        <w:rPr>
          <w:rFonts w:eastAsia="方正仿宋_GBK"/>
          <w:sz w:val="28"/>
        </w:rPr>
        <w:t>0</w:t>
      </w:r>
      <w:r>
        <w:rPr>
          <w:rFonts w:eastAsia="方正仿宋_GBK"/>
          <w:sz w:val="28"/>
          <w:lang w:val="uk-UA"/>
        </w:rPr>
        <w:t>万元。</w:t>
      </w:r>
    </w:p>
    <w:p>
      <w:pPr>
        <w:pStyle w:val="43"/>
        <w:numPr>
          <w:ilvl w:val="0"/>
          <w:numId w:val="5"/>
        </w:numPr>
        <w:ind w:firstLine="560"/>
        <w:rPr>
          <w:rFonts w:ascii="方正黑体简体" w:eastAsia="方正黑体简体"/>
          <w:sz w:val="32"/>
          <w:szCs w:val="32"/>
        </w:rPr>
      </w:pPr>
      <w:r>
        <w:rPr>
          <w:rFonts w:hint="eastAsia" w:ascii="方正黑体简体" w:eastAsia="方正黑体简体"/>
          <w:sz w:val="32"/>
          <w:szCs w:val="32"/>
          <w:lang w:val="uk-UA"/>
        </w:rPr>
        <w:t>支出说明</w:t>
      </w:r>
    </w:p>
    <w:p>
      <w:pPr>
        <w:pStyle w:val="43"/>
        <w:ind w:firstLineChars="200"/>
      </w:pPr>
      <w:r>
        <w:t>2023</w:t>
      </w:r>
      <w:r>
        <w:rPr>
          <w:lang w:val="uk-UA"/>
        </w:rPr>
        <w:t>年单位支出预算为</w:t>
      </w:r>
      <w:r>
        <w:t>200.12</w:t>
      </w:r>
      <w:r>
        <w:rPr>
          <w:lang w:val="uk-UA"/>
        </w:rPr>
        <w:t>万元，其中基本支出</w:t>
      </w:r>
      <w:r>
        <w:t>154.21</w:t>
      </w:r>
      <w:r>
        <w:rPr>
          <w:lang w:val="uk-UA"/>
        </w:rPr>
        <w:t>万元，包括人员经费</w:t>
      </w:r>
      <w:r>
        <w:t>148.56</w:t>
      </w:r>
      <w:r>
        <w:rPr>
          <w:lang w:val="uk-UA"/>
        </w:rPr>
        <w:t>万元和日常公用经费</w:t>
      </w:r>
      <w:r>
        <w:t>5.65</w:t>
      </w:r>
      <w:r>
        <w:rPr>
          <w:lang w:val="uk-UA"/>
        </w:rPr>
        <w:t>万元；项目支出</w:t>
      </w:r>
      <w:r>
        <w:t>45.91</w:t>
      </w:r>
      <w:r>
        <w:rPr>
          <w:lang w:val="uk-UA"/>
        </w:rPr>
        <w:t>万元，主要为采购办公设备</w:t>
      </w:r>
      <w:r>
        <w:t>24.87</w:t>
      </w:r>
      <w:r>
        <w:rPr>
          <w:lang w:val="uk-UA"/>
        </w:rPr>
        <w:t>万元，办公场所专项修缮</w:t>
      </w:r>
      <w:r>
        <w:t>5.15</w:t>
      </w:r>
      <w:r>
        <w:rPr>
          <w:lang w:val="uk-UA"/>
        </w:rPr>
        <w:t>万元，会议室（防贫监测平台调度室</w:t>
      </w:r>
      <w:r>
        <w:t>/</w:t>
      </w:r>
      <w:r>
        <w:rPr>
          <w:lang w:val="uk-UA"/>
        </w:rPr>
        <w:t>党员活动室）装修</w:t>
      </w:r>
      <w:r>
        <w:t>2.21</w:t>
      </w:r>
      <w:r>
        <w:rPr>
          <w:lang w:val="uk-UA"/>
        </w:rPr>
        <w:t>万元，防止返贫动态管理及各级防贫平台信息采集业务培训</w:t>
      </w:r>
      <w:r>
        <w:t>3.80</w:t>
      </w:r>
      <w:r>
        <w:rPr>
          <w:lang w:val="uk-UA"/>
        </w:rPr>
        <w:t>万元，公车租赁费</w:t>
      </w:r>
      <w:r>
        <w:t>3.60</w:t>
      </w:r>
      <w:r>
        <w:rPr>
          <w:lang w:val="uk-UA"/>
        </w:rPr>
        <w:t>万元，工作考察费</w:t>
      </w:r>
      <w:r>
        <w:t>3.28</w:t>
      </w:r>
      <w:r>
        <w:rPr>
          <w:lang w:val="uk-UA"/>
        </w:rPr>
        <w:t>万元，印刷费</w:t>
      </w:r>
      <w:r>
        <w:t>3.00</w:t>
      </w:r>
      <w:r>
        <w:rPr>
          <w:lang w:val="uk-UA"/>
        </w:rPr>
        <w:t>万元。</w:t>
      </w:r>
    </w:p>
    <w:p>
      <w:pPr>
        <w:pStyle w:val="43"/>
        <w:numPr>
          <w:ilvl w:val="0"/>
          <w:numId w:val="5"/>
        </w:numPr>
        <w:ind w:firstLine="560"/>
        <w:rPr>
          <w:rFonts w:ascii="方正黑体简体" w:eastAsia="方正黑体简体"/>
          <w:sz w:val="32"/>
          <w:szCs w:val="32"/>
        </w:rPr>
      </w:pPr>
      <w:r>
        <w:rPr>
          <w:rFonts w:hint="eastAsia" w:ascii="方正黑体简体" w:eastAsia="方正黑体简体"/>
          <w:sz w:val="32"/>
          <w:szCs w:val="32"/>
          <w:lang w:val="uk-UA"/>
        </w:rPr>
        <w:t>比上年增减情况</w:t>
      </w:r>
    </w:p>
    <w:p>
      <w:pPr>
        <w:pStyle w:val="43"/>
      </w:pPr>
      <w:r>
        <w:t>2023</w:t>
      </w:r>
      <w:r>
        <w:rPr>
          <w:lang w:val="uk-UA"/>
        </w:rPr>
        <w:t>年单位预算收支安排</w:t>
      </w:r>
      <w:r>
        <w:t>200.12</w:t>
      </w:r>
      <w:r>
        <w:rPr>
          <w:lang w:val="uk-UA"/>
        </w:rPr>
        <w:t>万元，较</w:t>
      </w:r>
      <w:r>
        <w:t>2022</w:t>
      </w:r>
      <w:r>
        <w:rPr>
          <w:lang w:val="uk-UA"/>
        </w:rPr>
        <w:t>年度增加</w:t>
      </w:r>
      <w:r>
        <w:t>200.12</w:t>
      </w:r>
      <w:r>
        <w:rPr>
          <w:lang w:val="uk-UA"/>
        </w:rPr>
        <w:t>万元，其中：基本支出增加</w:t>
      </w:r>
      <w:r>
        <w:t>154.21</w:t>
      </w:r>
      <w:r>
        <w:rPr>
          <w:lang w:val="uk-UA"/>
        </w:rPr>
        <w:t>万元，项目支出增加了</w:t>
      </w:r>
      <w:r>
        <w:t>45.91</w:t>
      </w:r>
      <w:r>
        <w:rPr>
          <w:lang w:val="uk-UA"/>
        </w:rPr>
        <w:t>万元，主要原因是唐山市乡村振兴服务中心是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号）于</w:t>
      </w:r>
      <w:r>
        <w:t>2021</w:t>
      </w:r>
      <w:r>
        <w:rPr>
          <w:lang w:val="uk-UA"/>
        </w:rPr>
        <w:t>年</w:t>
      </w:r>
      <w:r>
        <w:t>11</w:t>
      </w:r>
      <w:r>
        <w:rPr>
          <w:lang w:val="uk-UA"/>
        </w:rPr>
        <w:t>月</w:t>
      </w:r>
      <w:r>
        <w:t>25</w:t>
      </w:r>
      <w:r>
        <w:rPr>
          <w:lang w:val="uk-UA"/>
        </w:rPr>
        <w:t>日成立。工作人员于</w:t>
      </w:r>
      <w:r>
        <w:t>2022</w:t>
      </w:r>
      <w:r>
        <w:rPr>
          <w:lang w:val="uk-UA"/>
        </w:rPr>
        <w:t>年</w:t>
      </w:r>
      <w:r>
        <w:t>2</w:t>
      </w:r>
      <w:r>
        <w:rPr>
          <w:lang w:val="uk-UA"/>
        </w:rPr>
        <w:t>月</w:t>
      </w:r>
      <w:r>
        <w:t>21</w:t>
      </w:r>
      <w:r>
        <w:rPr>
          <w:lang w:val="uk-UA"/>
        </w:rPr>
        <w:t>日全部到位，正常开展工作并参与编制</w:t>
      </w:r>
      <w:r>
        <w:t>2023</w:t>
      </w:r>
      <w:r>
        <w:rPr>
          <w:lang w:val="uk-UA"/>
        </w:rPr>
        <w:t>年度财政预算。</w:t>
      </w:r>
    </w:p>
    <w:p>
      <w:pPr>
        <w:spacing w:before="10" w:after="10" w:line="500" w:lineRule="exact"/>
        <w:ind w:firstLine="640"/>
        <w:outlineLvl w:val="5"/>
      </w:pPr>
      <w:r>
        <w:rPr>
          <w:rFonts w:hint="eastAsia" w:ascii="黑体" w:hAnsi="黑体" w:eastAsia="黑体" w:cs="黑体"/>
          <w:color w:val="000000"/>
          <w:sz w:val="32"/>
          <w:lang w:val="uk-UA"/>
        </w:rPr>
        <w:t>三、机关运行经费安排情况</w:t>
      </w:r>
    </w:p>
    <w:p>
      <w:pPr>
        <w:pStyle w:val="44"/>
        <w:rPr>
          <w:rFonts w:ascii="宋体" w:hAnsi="宋体" w:eastAsia="宋体" w:cs="宋体"/>
          <w:color w:val="000000"/>
        </w:rPr>
      </w:pPr>
      <w:r>
        <w:t>2023</w:t>
      </w:r>
      <w:r>
        <w:rPr>
          <w:lang w:val="uk-UA"/>
        </w:rPr>
        <w:t>年，我单位运行经费共计安排</w:t>
      </w:r>
      <w:r>
        <w:t>5.65</w:t>
      </w:r>
      <w:r>
        <w:rPr>
          <w:lang w:val="uk-UA"/>
        </w:rPr>
        <w:t>万元，主要用于保证事业单位正常运转的办公费、邮电费、差旅费、培训费、工会费、福利费、物业管理费、公务接待费等支出</w:t>
      </w:r>
      <w:r>
        <w:rPr>
          <w:rFonts w:hint="eastAsia" w:ascii="宋体" w:hAnsi="宋体" w:eastAsia="宋体" w:cs="宋体"/>
          <w:color w:val="000000"/>
          <w:lang w:val="uk-UA"/>
        </w:rPr>
        <w:t>。</w:t>
      </w:r>
    </w:p>
    <w:p>
      <w:pPr>
        <w:spacing w:before="10" w:after="10" w:line="500" w:lineRule="exact"/>
        <w:ind w:firstLine="640"/>
        <w:outlineLvl w:val="5"/>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pPr>
        <w:spacing w:before="10" w:after="10" w:line="500" w:lineRule="exact"/>
        <w:ind w:firstLine="640"/>
        <w:outlineLvl w:val="5"/>
        <w:rPr>
          <w:rFonts w:eastAsia="方正仿宋_GBK"/>
          <w:sz w:val="28"/>
        </w:rPr>
      </w:pPr>
      <w:r>
        <w:rPr>
          <w:rFonts w:eastAsia="方正仿宋_GBK"/>
          <w:sz w:val="28"/>
        </w:rPr>
        <w:t>2023</w:t>
      </w:r>
      <w:r>
        <w:rPr>
          <w:rFonts w:eastAsia="方正仿宋_GBK"/>
          <w:sz w:val="28"/>
          <w:lang w:val="uk-UA"/>
        </w:rPr>
        <w:t>年我单位</w:t>
      </w:r>
      <w:r>
        <w:rPr>
          <w:rFonts w:eastAsia="方正仿宋_GBK"/>
          <w:sz w:val="28"/>
        </w:rPr>
        <w:t>“</w:t>
      </w:r>
      <w:r>
        <w:rPr>
          <w:rFonts w:eastAsia="方正仿宋_GBK"/>
          <w:sz w:val="28"/>
          <w:lang w:val="uk-UA"/>
        </w:rPr>
        <w:t>三公</w:t>
      </w:r>
      <w:r>
        <w:rPr>
          <w:rFonts w:eastAsia="方正仿宋_GBK"/>
          <w:sz w:val="28"/>
        </w:rPr>
        <w:t>”</w:t>
      </w:r>
      <w:r>
        <w:rPr>
          <w:rFonts w:eastAsia="方正仿宋_GBK"/>
          <w:sz w:val="28"/>
          <w:lang w:val="uk-UA"/>
        </w:rPr>
        <w:t>经费预算安排</w:t>
      </w:r>
      <w:r>
        <w:rPr>
          <w:rFonts w:eastAsia="方正仿宋_GBK"/>
          <w:sz w:val="28"/>
        </w:rPr>
        <w:t>0.05</w:t>
      </w:r>
      <w:r>
        <w:rPr>
          <w:rFonts w:eastAsia="方正仿宋_GBK"/>
          <w:sz w:val="28"/>
          <w:lang w:val="uk-UA"/>
        </w:rPr>
        <w:t>万元，较</w:t>
      </w:r>
      <w:r>
        <w:rPr>
          <w:rFonts w:eastAsia="方正仿宋_GBK"/>
          <w:sz w:val="28"/>
        </w:rPr>
        <w:t>2022</w:t>
      </w:r>
      <w:r>
        <w:rPr>
          <w:rFonts w:eastAsia="方正仿宋_GBK"/>
          <w:sz w:val="28"/>
          <w:lang w:val="uk-UA"/>
        </w:rPr>
        <w:t>年增加</w:t>
      </w:r>
      <w:r>
        <w:rPr>
          <w:rFonts w:eastAsia="方正仿宋_GBK"/>
          <w:sz w:val="28"/>
        </w:rPr>
        <w:t>0.05</w:t>
      </w:r>
      <w:r>
        <w:rPr>
          <w:rFonts w:eastAsia="方正仿宋_GBK"/>
          <w:sz w:val="28"/>
          <w:lang w:val="uk-UA"/>
        </w:rPr>
        <w:t>万元。具体安排情况为：</w:t>
      </w:r>
    </w:p>
    <w:p>
      <w:pPr>
        <w:numPr>
          <w:ilvl w:val="0"/>
          <w:numId w:val="6"/>
        </w:numPr>
        <w:spacing w:before="10" w:after="10" w:line="500" w:lineRule="exact"/>
        <w:ind w:firstLine="640"/>
        <w:outlineLvl w:val="5"/>
        <w:rPr>
          <w:rFonts w:ascii="宋体" w:hAnsi="宋体" w:cs="宋体"/>
          <w:color w:val="000000"/>
          <w:sz w:val="28"/>
        </w:rPr>
      </w:pPr>
      <w:r>
        <w:rPr>
          <w:rFonts w:eastAsia="方正仿宋_GBK"/>
          <w:sz w:val="28"/>
          <w:lang w:val="uk-UA"/>
        </w:rPr>
        <w:t>公车用车购置及运行费。共计安排</w:t>
      </w:r>
      <w:r>
        <w:rPr>
          <w:rFonts w:eastAsia="方正仿宋_GBK"/>
          <w:sz w:val="28"/>
        </w:rPr>
        <w:t>0.00</w:t>
      </w:r>
      <w:r>
        <w:rPr>
          <w:rFonts w:eastAsia="方正仿宋_GBK"/>
          <w:sz w:val="28"/>
          <w:lang w:val="uk-UA"/>
        </w:rPr>
        <w:t>万元，较上年无变化。</w:t>
      </w:r>
    </w:p>
    <w:p>
      <w:pPr>
        <w:numPr>
          <w:ilvl w:val="0"/>
          <w:numId w:val="7"/>
        </w:numPr>
        <w:spacing w:before="10" w:after="10" w:line="500" w:lineRule="exact"/>
        <w:ind w:firstLine="840" w:firstLineChars="300"/>
        <w:outlineLvl w:val="5"/>
        <w:rPr>
          <w:rFonts w:ascii="宋体" w:hAnsi="宋体" w:cs="宋体"/>
          <w:color w:val="000000"/>
          <w:sz w:val="28"/>
        </w:rPr>
      </w:pPr>
      <w:r>
        <w:rPr>
          <w:rFonts w:eastAsia="方正仿宋_GBK"/>
          <w:sz w:val="28"/>
          <w:lang w:val="uk-UA"/>
        </w:rPr>
        <w:t>公务用车购置安排</w:t>
      </w:r>
      <w:r>
        <w:rPr>
          <w:rFonts w:eastAsia="方正仿宋_GBK"/>
          <w:sz w:val="28"/>
        </w:rPr>
        <w:t>0.00</w:t>
      </w:r>
      <w:r>
        <w:rPr>
          <w:rFonts w:eastAsia="方正仿宋_GBK"/>
          <w:sz w:val="28"/>
          <w:lang w:val="uk-UA"/>
        </w:rPr>
        <w:t>万元。与上年持平，原因为无公务用车购置计划。</w:t>
      </w:r>
    </w:p>
    <w:p>
      <w:pPr>
        <w:numPr>
          <w:ilvl w:val="0"/>
          <w:numId w:val="7"/>
        </w:numPr>
        <w:spacing w:before="10" w:after="10" w:line="500" w:lineRule="exact"/>
        <w:ind w:firstLine="840" w:firstLineChars="300"/>
        <w:outlineLvl w:val="5"/>
        <w:rPr>
          <w:rFonts w:ascii="宋体" w:hAnsi="宋体" w:cs="宋体"/>
          <w:color w:val="000000"/>
          <w:sz w:val="28"/>
        </w:rPr>
      </w:pPr>
      <w:r>
        <w:rPr>
          <w:rFonts w:eastAsia="方正仿宋_GBK"/>
          <w:sz w:val="28"/>
          <w:lang w:val="uk-UA"/>
        </w:rPr>
        <w:t>公务用车运行维护费安排</w:t>
      </w:r>
      <w:r>
        <w:rPr>
          <w:rFonts w:eastAsia="方正仿宋_GBK"/>
          <w:sz w:val="28"/>
        </w:rPr>
        <w:t>0.00</w:t>
      </w:r>
      <w:r>
        <w:rPr>
          <w:rFonts w:eastAsia="方正仿宋_GBK"/>
          <w:sz w:val="28"/>
          <w:lang w:val="uk-UA"/>
        </w:rPr>
        <w:t>万元。与上年持平，原因为无公务用车。</w:t>
      </w:r>
    </w:p>
    <w:p>
      <w:pPr>
        <w:numPr>
          <w:ilvl w:val="0"/>
          <w:numId w:val="6"/>
        </w:numPr>
        <w:spacing w:before="10" w:after="10" w:line="500" w:lineRule="exact"/>
        <w:ind w:firstLine="640"/>
        <w:outlineLvl w:val="5"/>
        <w:rPr>
          <w:rFonts w:ascii="宋体" w:hAnsi="宋体" w:cs="宋体"/>
          <w:color w:val="000000"/>
          <w:sz w:val="28"/>
        </w:rPr>
      </w:pPr>
      <w:r>
        <w:rPr>
          <w:rFonts w:eastAsia="方正仿宋_GBK"/>
          <w:sz w:val="28"/>
          <w:lang w:val="uk-UA"/>
        </w:rPr>
        <w:t>公务接待费。共计安排</w:t>
      </w:r>
      <w:r>
        <w:rPr>
          <w:rFonts w:eastAsia="方正仿宋_GBK"/>
          <w:sz w:val="28"/>
        </w:rPr>
        <w:t>0.05</w:t>
      </w:r>
      <w:r>
        <w:rPr>
          <w:rFonts w:eastAsia="方正仿宋_GBK"/>
          <w:sz w:val="28"/>
          <w:lang w:val="uk-UA"/>
        </w:rPr>
        <w:t>万元，较上年增加</w:t>
      </w:r>
      <w:r>
        <w:rPr>
          <w:rFonts w:eastAsia="方正仿宋_GBK"/>
          <w:sz w:val="28"/>
        </w:rPr>
        <w:t>0.05</w:t>
      </w:r>
      <w:r>
        <w:rPr>
          <w:rFonts w:eastAsia="方正仿宋_GBK"/>
          <w:sz w:val="28"/>
          <w:lang w:val="uk-UA"/>
        </w:rPr>
        <w:t>万元，原因为新成立单位，无</w:t>
      </w:r>
      <w:r>
        <w:rPr>
          <w:rFonts w:eastAsia="方正仿宋_GBK"/>
          <w:sz w:val="28"/>
        </w:rPr>
        <w:t>2022</w:t>
      </w:r>
      <w:r>
        <w:rPr>
          <w:rFonts w:eastAsia="方正仿宋_GBK"/>
          <w:sz w:val="28"/>
          <w:lang w:val="uk-UA"/>
        </w:rPr>
        <w:t>年度预算，</w:t>
      </w:r>
      <w:r>
        <w:rPr>
          <w:rFonts w:eastAsia="方正仿宋_GBK"/>
          <w:sz w:val="28"/>
        </w:rPr>
        <w:t>2023</w:t>
      </w:r>
      <w:r>
        <w:rPr>
          <w:rFonts w:eastAsia="方正仿宋_GBK"/>
          <w:sz w:val="28"/>
          <w:lang w:val="uk-UA"/>
        </w:rPr>
        <w:t>年开始参加预算编制。</w:t>
      </w:r>
    </w:p>
    <w:p>
      <w:pPr>
        <w:numPr>
          <w:ilvl w:val="0"/>
          <w:numId w:val="6"/>
        </w:numPr>
        <w:spacing w:before="10" w:after="10" w:line="500" w:lineRule="exact"/>
        <w:ind w:firstLine="640"/>
        <w:outlineLvl w:val="5"/>
        <w:rPr>
          <w:rFonts w:ascii="宋体" w:hAnsi="宋体" w:cs="宋体"/>
          <w:color w:val="000000"/>
          <w:sz w:val="28"/>
        </w:rPr>
      </w:pPr>
      <w:r>
        <w:rPr>
          <w:rFonts w:eastAsia="方正仿宋_GBK"/>
          <w:sz w:val="28"/>
          <w:lang w:val="uk-UA"/>
        </w:rPr>
        <w:t>因公出国（境）费。安排</w:t>
      </w:r>
      <w:r>
        <w:rPr>
          <w:rFonts w:eastAsia="方正仿宋_GBK"/>
          <w:sz w:val="28"/>
        </w:rPr>
        <w:t>0.00</w:t>
      </w:r>
      <w:r>
        <w:rPr>
          <w:rFonts w:eastAsia="方正仿宋_GBK"/>
          <w:sz w:val="28"/>
          <w:lang w:val="uk-UA"/>
        </w:rPr>
        <w:t>万元，与上年持平，原因为无因公出国（境）计划。</w:t>
      </w:r>
    </w:p>
    <w:p>
      <w:pPr>
        <w:spacing w:before="10" w:after="10" w:line="500" w:lineRule="exact"/>
        <w:ind w:firstLine="640"/>
        <w:outlineLvl w:val="5"/>
      </w:pPr>
      <w:r>
        <w:rPr>
          <w:rFonts w:hint="eastAsia" w:ascii="黑体" w:hAnsi="黑体" w:eastAsia="黑体" w:cs="黑体"/>
          <w:color w:val="000000"/>
          <w:sz w:val="32"/>
          <w:lang w:val="uk-UA"/>
        </w:rPr>
        <w:t>五、预算绩效信息</w:t>
      </w:r>
    </w:p>
    <w:p>
      <w:pPr>
        <w:sectPr>
          <w:pgSz w:w="16840" w:h="11900" w:orient="landscape"/>
          <w:pgMar w:top="1361" w:right="1020" w:bottom="1361" w:left="1020" w:header="720" w:footer="720" w:gutter="0"/>
          <w:cols w:space="720" w:num="1"/>
        </w:sectPr>
      </w:pPr>
    </w:p>
    <w:p>
      <w:pPr>
        <w:ind w:firstLine="560"/>
        <w:rPr>
          <w:b/>
          <w:sz w:val="28"/>
          <w:szCs w:val="28"/>
        </w:rPr>
      </w:pPr>
      <w:r>
        <w:rPr>
          <w:rFonts w:ascii="方正书宋_GBK" w:hAnsi="方正书宋_GBK" w:eastAsia="方正书宋_GBK" w:cs="方正书宋_GBK"/>
          <w:b/>
          <w:sz w:val="28"/>
          <w:szCs w:val="28"/>
        </w:rPr>
        <w:t>1</w:t>
      </w:r>
      <w:r>
        <w:rPr>
          <w:rFonts w:ascii="方正书宋_GBK" w:hAnsi="方正书宋_GBK" w:eastAsia="方正书宋_GBK" w:cs="方正书宋_GBK"/>
          <w:b/>
          <w:sz w:val="28"/>
          <w:szCs w:val="28"/>
          <w:lang w:val="uk-UA"/>
        </w:rPr>
        <w:t>、办公设备购置绩效目标表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日成立。中心编制数</w:t>
            </w:r>
            <w:r>
              <w:t>10</w:t>
            </w:r>
            <w:r>
              <w:rPr>
                <w:lang w:val="uk-UA"/>
              </w:rPr>
              <w:t>人，现有工作人员</w:t>
            </w:r>
            <w:r>
              <w:t>10</w:t>
            </w:r>
            <w:r>
              <w:rPr>
                <w:lang w:val="uk-UA"/>
              </w:rPr>
              <w:t>人已于</w:t>
            </w:r>
            <w:r>
              <w:t>2022</w:t>
            </w:r>
            <w:r>
              <w:rPr>
                <w:lang w:val="uk-UA"/>
              </w:rPr>
              <w:t>年</w:t>
            </w:r>
            <w:r>
              <w:t>2</w:t>
            </w:r>
            <w:r>
              <w:rPr>
                <w:lang w:val="uk-UA"/>
              </w:rPr>
              <w:t>月全部到位，采购日常办公设备，保障工作人员能够正常开展各项工作，顺利完成工作目标。</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采购办公设备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rPr>
                <w:rFonts w:ascii="方正书宋_GBK" w:hAnsi="方正书宋_GBK"/>
                <w:kern w:val="0"/>
              </w:rPr>
            </w:pPr>
            <w:r>
              <w:rPr>
                <w:rFonts w:ascii="方正书宋_GBK" w:hAnsi="方正书宋_GBK" w:eastAsia="方正书宋_GBK" w:cs="方正书宋_GBK"/>
                <w:kern w:val="0"/>
                <w:szCs w:val="24"/>
                <w:lang w:val="uk-UA" w:eastAsia="uk-UA"/>
              </w:rPr>
              <w:t>采购</w:t>
            </w:r>
            <w:r>
              <w:rPr>
                <w:rFonts w:ascii="方正书宋_GBK" w:hAnsi="方正书宋_GBK" w:eastAsia="方正书宋_GBK" w:cs="方正书宋_GBK"/>
                <w:kern w:val="0"/>
                <w:szCs w:val="24"/>
                <w:lang w:eastAsia="uk-UA"/>
              </w:rPr>
              <w:t>10</w:t>
            </w:r>
            <w:r>
              <w:rPr>
                <w:rFonts w:ascii="方正书宋_GBK" w:hAnsi="方正书宋_GBK" w:eastAsia="方正书宋_GBK" w:cs="方正书宋_GBK"/>
                <w:kern w:val="0"/>
                <w:szCs w:val="24"/>
                <w:lang w:val="uk-UA" w:eastAsia="uk-UA"/>
              </w:rPr>
              <w:t>套办公桌椅、</w:t>
            </w:r>
            <w:r>
              <w:rPr>
                <w:rFonts w:ascii="方正书宋_GBK" w:hAnsi="方正书宋_GBK" w:eastAsia="方正书宋_GBK" w:cs="方正书宋_GBK"/>
                <w:kern w:val="0"/>
                <w:szCs w:val="24"/>
                <w:lang w:eastAsia="uk-UA"/>
              </w:rPr>
              <w:t>11</w:t>
            </w:r>
            <w:r>
              <w:rPr>
                <w:rFonts w:ascii="方正书宋_GBK" w:hAnsi="方正书宋_GBK" w:eastAsia="方正书宋_GBK" w:cs="方正书宋_GBK"/>
                <w:kern w:val="0"/>
                <w:szCs w:val="24"/>
                <w:lang w:val="uk-UA" w:eastAsia="uk-UA"/>
              </w:rPr>
              <w:t>台办公电脑、笔记本电脑</w:t>
            </w:r>
            <w:r>
              <w:rPr>
                <w:rFonts w:ascii="方正书宋_GBK" w:hAnsi="方正书宋_GBK" w:eastAsia="方正书宋_GBK" w:cs="方正书宋_GBK"/>
                <w:kern w:val="0"/>
                <w:szCs w:val="24"/>
                <w:lang w:eastAsia="uk-UA"/>
              </w:rPr>
              <w:t>2</w:t>
            </w:r>
            <w:r>
              <w:rPr>
                <w:rFonts w:ascii="方正书宋_GBK" w:hAnsi="方正书宋_GBK" w:eastAsia="方正书宋_GBK" w:cs="方正书宋_GBK"/>
                <w:kern w:val="0"/>
                <w:szCs w:val="24"/>
                <w:lang w:val="uk-UA" w:eastAsia="uk-UA"/>
              </w:rPr>
              <w:t>台、</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台复印机、</w:t>
            </w:r>
            <w:r>
              <w:rPr>
                <w:rFonts w:ascii="方正书宋_GBK" w:hAnsi="方正书宋_GBK" w:eastAsia="方正书宋_GBK" w:cs="方正书宋_GBK"/>
                <w:kern w:val="0"/>
                <w:szCs w:val="24"/>
                <w:lang w:eastAsia="uk-UA"/>
              </w:rPr>
              <w:t>6</w:t>
            </w:r>
            <w:r>
              <w:rPr>
                <w:rFonts w:ascii="方正书宋_GBK" w:hAnsi="方正书宋_GBK" w:eastAsia="方正书宋_GBK" w:cs="方正书宋_GBK"/>
                <w:kern w:val="0"/>
                <w:szCs w:val="24"/>
                <w:lang w:val="uk-UA" w:eastAsia="uk-UA"/>
              </w:rPr>
              <w:t>台打印设备、碎纸机</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台、照相机</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台、像机</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台、空调</w:t>
            </w:r>
            <w:r>
              <w:rPr>
                <w:rFonts w:ascii="方正书宋_GBK" w:hAnsi="方正书宋_GBK" w:eastAsia="方正书宋_GBK" w:cs="方正书宋_GBK"/>
                <w:kern w:val="0"/>
                <w:szCs w:val="24"/>
                <w:lang w:eastAsia="uk-UA"/>
              </w:rPr>
              <w:t>5</w:t>
            </w:r>
            <w:r>
              <w:rPr>
                <w:rFonts w:ascii="方正书宋_GBK" w:hAnsi="方正书宋_GBK" w:eastAsia="方正书宋_GBK" w:cs="方正书宋_GBK"/>
                <w:kern w:val="0"/>
                <w:szCs w:val="24"/>
                <w:lang w:val="uk-UA" w:eastAsia="uk-UA"/>
              </w:rPr>
              <w:t>台、保密柜</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台、卷柜</w:t>
            </w:r>
            <w:r>
              <w:rPr>
                <w:rFonts w:ascii="方正书宋_GBK" w:hAnsi="方正书宋_GBK" w:eastAsia="方正书宋_GBK" w:cs="方正书宋_GBK"/>
                <w:kern w:val="0"/>
                <w:szCs w:val="24"/>
                <w:lang w:eastAsia="uk-UA"/>
              </w:rPr>
              <w:t>12</w:t>
            </w:r>
            <w:r>
              <w:rPr>
                <w:rFonts w:ascii="方正书宋_GBK" w:hAnsi="方正书宋_GBK" w:eastAsia="方正书宋_GBK" w:cs="方正书宋_GBK"/>
                <w:kern w:val="0"/>
                <w:szCs w:val="24"/>
                <w:lang w:val="uk-UA" w:eastAsia="uk-UA"/>
              </w:rPr>
              <w:t>套、财务装订机</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台、会议室家具</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套、茶水柜</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个、会议室多媒体系统</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套、投影</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套、小型会议室摄像解决方案</w:t>
            </w:r>
            <w:r>
              <w:rPr>
                <w:rFonts w:ascii="方正书宋_GBK" w:hAnsi="方正书宋_GBK" w:eastAsia="方正书宋_GBK" w:cs="方正书宋_GBK"/>
                <w:kern w:val="0"/>
                <w:szCs w:val="24"/>
                <w:lang w:eastAsia="uk-UA"/>
              </w:rPr>
              <w:t>1</w:t>
            </w:r>
            <w:r>
              <w:rPr>
                <w:rFonts w:ascii="方正书宋_GBK" w:hAnsi="方正书宋_GBK" w:eastAsia="方正书宋_GBK" w:cs="方正书宋_GBK"/>
                <w:kern w:val="0"/>
                <w:szCs w:val="24"/>
                <w:lang w:val="uk-UA" w:eastAsia="uk-UA"/>
              </w:rPr>
              <w:t>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52"/>
              <w:jc w:val="center"/>
            </w:pPr>
            <w:r>
              <w:rPr>
                <w:rFonts w:hint="eastAsia" w:ascii="宋体" w:hAnsi="宋体"/>
                <w:color w:val="000000"/>
              </w:rPr>
              <w:t>100%</w:t>
            </w:r>
          </w:p>
          <w:p>
            <w:pPr>
              <w:pStyle w:val="29"/>
              <w:jc w:val="cente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办公设备和办公用品购置合格率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办公设备和办公用品购置合格率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办公设备采购完成时间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办公设备采购完成时间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hint="eastAsia" w:ascii="宋体" w:hAnsi="宋体" w:cs="Times New Roman"/>
                <w:color w:val="000000"/>
              </w:rP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办公设备购置费用</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办公设备购置费用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保障正常办公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保障正常办公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ascii="方正书宋简体" w:hAnsi="方正书宋简体" w:cs="Times New Roman"/>
                <w:color w:val="000000"/>
                <w:lang w:val="uk-UA"/>
              </w:rPr>
              <w:t>保障正常办公</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干部职工满意度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干部职工满意度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2</w:t>
      </w:r>
      <w:r>
        <w:rPr>
          <w:rFonts w:ascii="方正书宋_GBK" w:hAnsi="方正书宋_GBK" w:eastAsia="方正书宋_GBK" w:cs="方正书宋_GBK"/>
          <w:b/>
          <w:sz w:val="28"/>
          <w:szCs w:val="28"/>
          <w:lang w:val="uk-UA"/>
        </w:rPr>
        <w:t>、防止返贫动态管理及各级防贫平台信息采集业务培训绩效目标表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中心职责为：负责乡村振兴相关技术性服务和事务性保障工作；承担国家防贫监测信息系统、省扶贫发开信息平台和市防贫预警监测平台的使用管理；开展防贫工作相关政策咨询；开展防贫相关技术研究与推广；开展防贫工作技术培训和学术交流；开展巩固拓展脱贫攻坚成果同乡村振兴由效衔接相关政策理论研究。按照河北省巩固拓展脱贫攻坚成果领导小组《关于优化监测程序完善帮扶机制进一步做好防止返贫工作的通知》和唐山市巩固拓展脱贫攻坚成果领导小组办公室关于印发《唐山市乡村建设信息数据采集工作方案》的通知，组织开展各级防贫平台信息采集和乡村建设信息采集业务培训。</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组织业务培训</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jc w:val="left"/>
              <w:rPr>
                <w:rFonts w:ascii="方正书宋简体" w:hAnsi="方正书宋简体" w:eastAsia="方正书宋_GBK" w:cs="Times New Roman"/>
                <w:color w:val="000000"/>
                <w:kern w:val="0"/>
                <w:szCs w:val="24"/>
                <w:lang w:val="uk-UA"/>
              </w:rPr>
            </w:pPr>
            <w:r>
              <w:rPr>
                <w:rFonts w:ascii="方正书宋简体" w:hAnsi="方正书宋简体" w:eastAsia="方正书宋_GBK" w:cs="Times New Roman"/>
                <w:color w:val="000000"/>
                <w:kern w:val="0"/>
                <w:szCs w:val="24"/>
                <w:lang w:val="uk-UA" w:eastAsia="uk-UA"/>
              </w:rPr>
              <w:t>组织开展各级防贫平台信息采集和乡村建设信息采集业务</w:t>
            </w:r>
            <w:r>
              <w:rPr>
                <w:rFonts w:hint="eastAsia" w:ascii="方正书宋简体" w:hAnsi="方正书宋简体" w:eastAsia="方正书宋_GBK" w:cs="Times New Roman"/>
                <w:color w:val="000000"/>
                <w:kern w:val="0"/>
                <w:szCs w:val="24"/>
                <w:lang w:eastAsia="uk-UA"/>
              </w:rPr>
              <w:t>2</w:t>
            </w:r>
            <w:r>
              <w:rPr>
                <w:rFonts w:ascii="方正书宋简体" w:hAnsi="方正书宋简体" w:eastAsia="方正书宋_GBK" w:cs="Times New Roman"/>
                <w:color w:val="000000"/>
                <w:kern w:val="0"/>
                <w:szCs w:val="24"/>
                <w:lang w:val="uk-UA" w:eastAsia="uk-UA"/>
              </w:rPr>
              <w:t>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52"/>
              <w:jc w:val="center"/>
            </w:pPr>
            <w:r>
              <w:rPr>
                <w:rFonts w:hint="eastAsia" w:ascii="方正书宋简体" w:hAnsi="方正书宋简体"/>
                <w:color w:val="000000"/>
              </w:rPr>
              <w:t>≤</w:t>
            </w:r>
            <w:r>
              <w:rPr>
                <w:rFonts w:hint="eastAsia" w:ascii="宋体" w:hAnsi="宋体"/>
                <w:color w:val="000000"/>
              </w:rPr>
              <w:t>2</w:t>
            </w:r>
          </w:p>
          <w:p>
            <w:pPr>
              <w:pStyle w:val="29"/>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培训合格率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培训完成时间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培训完成时间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会议培训标准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会议培训标准</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培训合规率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培训合规率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参会人才满意度（</w:t>
            </w:r>
            <w:r>
              <w:rPr>
                <w:rFonts w:hint="eastAsia" w:ascii="宋体" w:hAnsi="宋体" w:cs="Times New Roman"/>
                <w:color w:val="000000"/>
              </w:rPr>
              <w:t>%</w:t>
            </w:r>
            <w:r>
              <w:rPr>
                <w:rFonts w:ascii="方正书宋简体" w:hAnsi="方正书宋简体" w:cs="Times New Roman"/>
                <w:color w:val="000000"/>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参会人才满意度（</w:t>
            </w:r>
            <w:r>
              <w:rPr>
                <w:rFonts w:hint="eastAsia" w:ascii="宋体" w:hAnsi="宋体" w:cs="Times New Roman"/>
                <w:color w:val="000000"/>
              </w:rPr>
              <w:t>%</w:t>
            </w:r>
            <w:r>
              <w:rPr>
                <w:rFonts w:ascii="方正书宋简体" w:hAnsi="方正书宋简体" w:cs="Times New Roman"/>
                <w:color w:val="000000"/>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3</w:t>
      </w:r>
      <w:r>
        <w:rPr>
          <w:rFonts w:ascii="方正书宋_GBK" w:hAnsi="方正书宋_GBK" w:eastAsia="方正书宋_GBK" w:cs="方正书宋_GBK"/>
          <w:b/>
          <w:sz w:val="28"/>
          <w:szCs w:val="28"/>
          <w:lang w:val="uk-UA"/>
        </w:rPr>
        <w:t>、工作考察费绩效目标表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乡村振兴是包括产业振兴、人才振兴、文化振兴、生态振兴、组织振兴的全面振兴，实施乡村振兴战略的总目标是农业农村现代化</w:t>
            </w:r>
            <w:r>
              <w:t>,</w:t>
            </w:r>
            <w:r>
              <w:rPr>
                <w:lang w:val="uk-UA"/>
              </w:rPr>
              <w:t>总方针是坚持农业农村优先发展，总要求是产业兴旺、生态宜居、乡风文明、治理有效、生活富裕，制度保障是建立健全城乡融合发展体制机制和政策体系。</w:t>
            </w:r>
            <w:r>
              <w:rPr>
                <w:rFonts w:hint="eastAsia"/>
                <w:lang w:val="en-US" w:eastAsia="zh-CN"/>
              </w:rPr>
              <w:t>民族</w:t>
            </w:r>
            <w:r>
              <w:rPr>
                <w:lang w:val="uk-UA"/>
              </w:rPr>
              <w:t>要振兴，乡村必振兴。实施乡村振兴战略，是党的十九大作出的重大决策部署，以</w:t>
            </w:r>
            <w:r>
              <w:t>“</w:t>
            </w:r>
            <w:r>
              <w:rPr>
                <w:lang w:val="uk-UA"/>
              </w:rPr>
              <w:t>产业兴旺、生态宜居、乡风文明、治理有效、生活富裕</w:t>
            </w:r>
            <w:r>
              <w:t>”</w:t>
            </w:r>
            <w:r>
              <w:rPr>
                <w:lang w:val="uk-UA"/>
              </w:rPr>
              <w:t>为总要求，为实现农业农村现代化指明了发展方向。在完成乡村振兴相关技术性服务和事务性保障工作同时，学习浙江有关乡村振兴的先进经验，与唐山实际情况，有机结合，探索适合唐山市发展的乡村振兴模式。</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组织考察活动</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rPr>
                <w:rFonts w:ascii="方正书宋简体" w:hAnsi="方正书宋简体" w:eastAsia="方正书宋_GBK" w:cs="Times New Roman"/>
                <w:color w:val="000000"/>
                <w:kern w:val="0"/>
                <w:szCs w:val="24"/>
                <w:lang w:val="uk-UA"/>
              </w:rPr>
            </w:pPr>
            <w:r>
              <w:rPr>
                <w:rFonts w:ascii="方正书宋简体" w:hAnsi="方正书宋简体" w:eastAsia="方正书宋_GBK" w:cs="Times New Roman"/>
                <w:color w:val="000000"/>
                <w:kern w:val="0"/>
                <w:szCs w:val="24"/>
                <w:lang w:val="uk-UA" w:eastAsia="uk-UA"/>
              </w:rPr>
              <w:t>组织市、县乡村振兴服务中心人员到浙江省杭州市、湖州市学习巩固拓展脱贫攻坚成果、乡村振兴先进工作经验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52"/>
              <w:jc w:val="center"/>
            </w:pPr>
            <w:r>
              <w:rPr>
                <w:rFonts w:hint="eastAsia" w:ascii="宋体" w:hAnsi="宋体"/>
                <w:color w:val="000000"/>
              </w:rPr>
              <w:t>=1</w:t>
            </w:r>
          </w:p>
          <w:p>
            <w:pPr>
              <w:pStyle w:val="29"/>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考察完成目标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考察完成目标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考察完成时间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2023</w:t>
            </w:r>
            <w:r>
              <w:rPr>
                <w:rFonts w:ascii="方正书宋简体" w:hAnsi="方正书宋简体" w:cs="Times New Roman"/>
                <w:color w:val="000000"/>
                <w:lang w:val="uk-UA"/>
              </w:rPr>
              <w:t>年底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考察费用</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3.28</w:t>
            </w:r>
            <w:r>
              <w:rPr>
                <w:rFonts w:ascii="方正书宋简体" w:hAnsi="方正书宋简体" w:cs="Times New Roman"/>
                <w:color w:val="000000"/>
                <w:lang w:val="uk-UA"/>
              </w:rPr>
              <w:t>万元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考察结果</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考察后运用到实际工作</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ascii="方正书宋简体" w:hAnsi="方正书宋简体" w:cs="Times New Roman"/>
                <w:color w:val="000000"/>
                <w:lang w:val="uk-UA"/>
              </w:rPr>
              <w:t>运用到实际工作</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收益群众满意度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受益群众满意度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4</w:t>
      </w:r>
      <w:r>
        <w:rPr>
          <w:rFonts w:ascii="方正书宋_GBK" w:hAnsi="方正书宋_GBK" w:eastAsia="方正书宋_GBK" w:cs="方正书宋_GBK"/>
          <w:b/>
          <w:sz w:val="28"/>
          <w:szCs w:val="28"/>
          <w:lang w:val="uk-UA"/>
        </w:rPr>
        <w:t>、公车租赁费用绩效目标表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中心无公务用车，需要按规定租赁汽车下乡调研、督导，全面掌握全市县乡村三级政策掌握情况、人员配备情况、业务开展情况及我市乡村振兴战略落实情况等，便于总结经验，结合实际为以后更好的开展乡村振兴工作，完成乡村振兴大战略打好基础。</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安排下乡考察及宣传、培训</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pPr>
            <w:r>
              <w:rPr>
                <w:rFonts w:ascii="方正书宋简体" w:hAnsi="方正书宋简体" w:eastAsia="方正书宋_GBK" w:cs="Times New Roman"/>
                <w:color w:val="000000"/>
                <w:kern w:val="0"/>
                <w:szCs w:val="24"/>
                <w:lang w:val="uk-UA" w:eastAsia="uk-UA"/>
              </w:rPr>
              <w:t>每月安排</w:t>
            </w:r>
            <w:r>
              <w:rPr>
                <w:rFonts w:hint="eastAsia" w:ascii="方正书宋简体" w:hAnsi="方正书宋简体" w:eastAsia="方正书宋_GBK" w:cs="Times New Roman"/>
                <w:color w:val="000000"/>
                <w:kern w:val="0"/>
                <w:szCs w:val="24"/>
                <w:lang w:eastAsia="uk-UA"/>
              </w:rPr>
              <w:t>3</w:t>
            </w:r>
            <w:r>
              <w:rPr>
                <w:rFonts w:ascii="方正书宋简体" w:hAnsi="方正书宋简体" w:eastAsia="方正书宋_GBK" w:cs="Times New Roman"/>
                <w:color w:val="000000"/>
                <w:kern w:val="0"/>
                <w:szCs w:val="24"/>
                <w:lang w:val="uk-UA" w:eastAsia="uk-UA"/>
              </w:rPr>
              <w:t>次下乡开展农户防止返贫监测排查及相关政策宣传和培训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52"/>
              <w:jc w:val="center"/>
            </w:pPr>
            <w:r>
              <w:rPr>
                <w:rFonts w:hint="eastAsia" w:ascii="方正书宋简体" w:hAnsi="方正书宋简体"/>
                <w:color w:val="000000"/>
              </w:rPr>
              <w:t>≈</w:t>
            </w:r>
            <w:r>
              <w:rPr>
                <w:rFonts w:hint="eastAsia" w:ascii="宋体" w:hAnsi="宋体"/>
                <w:color w:val="000000"/>
              </w:rPr>
              <w:t>36</w:t>
            </w:r>
          </w:p>
          <w:p>
            <w:pPr>
              <w:pStyle w:val="29"/>
              <w:jc w:val="cente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工作合格率</w:t>
            </w:r>
            <w:r>
              <w:rPr>
                <w:rFonts w:hint="eastAsia" w:ascii="宋体" w:hAnsi="宋体" w:cs="Times New Roman"/>
                <w:color w:val="000000"/>
              </w:rP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工作合格率</w:t>
            </w:r>
            <w:r>
              <w:rPr>
                <w:rFonts w:hint="eastAsia" w:ascii="宋体" w:hAnsi="宋体" w:cs="Times New Roman"/>
                <w:color w:val="000000"/>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预算执行率</w:t>
            </w:r>
            <w:r>
              <w:rPr>
                <w:rFonts w:hint="eastAsia" w:ascii="宋体" w:hAnsi="宋体" w:cs="Times New Roman"/>
                <w:color w:val="000000"/>
              </w:rP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预算执行率</w:t>
            </w:r>
            <w:r>
              <w:rPr>
                <w:rFonts w:hint="eastAsia" w:ascii="宋体" w:hAnsi="宋体" w:cs="Times New Roman"/>
                <w:color w:val="000000"/>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highlight w:val="yellow"/>
              </w:rPr>
            </w:pPr>
            <w:r>
              <w:rPr>
                <w:rFonts w:ascii="方正书宋简体" w:hAnsi="方正书宋简体" w:cs="Times New Roman"/>
                <w:color w:val="000000"/>
                <w:lang w:val="uk-UA"/>
              </w:rPr>
              <w:t>完成乡村振兴大战略打好基础</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highlight w:val="yellow"/>
              </w:rPr>
            </w:pPr>
            <w:r>
              <w:rPr>
                <w:rFonts w:ascii="方正书宋简体" w:hAnsi="方正书宋简体" w:cs="Times New Roman"/>
                <w:color w:val="000000"/>
                <w:lang w:val="uk-UA"/>
              </w:rPr>
              <w:t>完成乡村振兴大战略打好基础</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highlight w:val="yellow"/>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单位满意度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单位满意度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5</w:t>
      </w:r>
      <w:r>
        <w:rPr>
          <w:rFonts w:ascii="方正书宋_GBK" w:hAnsi="方正书宋_GBK" w:eastAsia="方正书宋_GBK" w:cs="方正书宋_GBK"/>
          <w:b/>
          <w:sz w:val="28"/>
          <w:szCs w:val="28"/>
          <w:lang w:val="uk-UA"/>
        </w:rPr>
        <w:t>、会议室（防贫监测平台调度室</w:t>
      </w:r>
      <w:r>
        <w:rPr>
          <w:rFonts w:ascii="方正书宋_GBK" w:hAnsi="方正书宋_GBK" w:eastAsia="方正书宋_GBK" w:cs="方正书宋_GBK"/>
          <w:b/>
          <w:sz w:val="28"/>
          <w:szCs w:val="28"/>
        </w:rPr>
        <w:t>/</w:t>
      </w:r>
      <w:r>
        <w:rPr>
          <w:rFonts w:ascii="方正书宋_GBK" w:hAnsi="方正书宋_GBK" w:eastAsia="方正书宋_GBK" w:cs="方正书宋_GBK"/>
          <w:b/>
          <w:sz w:val="28"/>
          <w:szCs w:val="28"/>
          <w:lang w:val="uk-UA"/>
        </w:rPr>
        <w:t>党员活动室）装修绩效目标表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日成立。装修会议室（党员活动室），用于布置国家、省、市防止返贫系统平台，动态管理监测户纳入和退出情况；定期召开中心会议、开展党支部学习活动。</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方正书宋简体" w:hAnsi="方正书宋简体" w:cs="Times New Roman"/>
                <w:color w:val="000000"/>
              </w:rPr>
            </w:pPr>
            <w:r>
              <w:rPr>
                <w:rFonts w:ascii="方正书宋简体" w:hAnsi="方正书宋简体" w:cs="Times New Roman"/>
                <w:color w:val="000000"/>
                <w:lang w:val="uk-UA"/>
              </w:rPr>
              <w:t>完成会议室装修数量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方正书宋简体" w:hAnsi="方正书宋简体" w:cs="Times New Roman"/>
                <w:color w:val="000000"/>
              </w:rPr>
            </w:pPr>
            <w:r>
              <w:rPr>
                <w:rFonts w:ascii="方正书宋简体" w:hAnsi="方正书宋简体" w:cs="Times New Roman"/>
                <w:color w:val="000000"/>
                <w:lang w:val="uk-UA"/>
              </w:rPr>
              <w:t>完成</w:t>
            </w:r>
            <w:r>
              <w:rPr>
                <w:rFonts w:hint="eastAsia" w:ascii="方正书宋简体" w:hAnsi="方正书宋简体" w:cs="Times New Roman"/>
                <w:color w:val="000000"/>
              </w:rPr>
              <w:t>1</w:t>
            </w:r>
            <w:r>
              <w:rPr>
                <w:rFonts w:ascii="方正书宋简体" w:hAnsi="方正书宋简体" w:cs="Times New Roman"/>
                <w:color w:val="000000"/>
                <w:lang w:val="uk-UA"/>
              </w:rPr>
              <w:t>个会议室装修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工作合格率</w:t>
            </w:r>
            <w:r>
              <w:rPr>
                <w:rFonts w:hint="eastAsia" w:ascii="宋体" w:hAnsi="宋体" w:cs="Times New Roman"/>
                <w:color w:val="000000"/>
              </w:rP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工作合格率</w:t>
            </w:r>
            <w:r>
              <w:rPr>
                <w:rFonts w:hint="eastAsia" w:ascii="宋体" w:hAnsi="宋体" w:cs="Times New Roman"/>
                <w:color w:val="000000"/>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完成时限</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完成时限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2023.12</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预算执行率</w:t>
            </w:r>
            <w:r>
              <w:rPr>
                <w:rFonts w:hint="eastAsia" w:ascii="宋体" w:hAnsi="宋体" w:cs="Times New Roman"/>
                <w:color w:val="000000"/>
              </w:rPr>
              <w:t>100%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预算执行率</w:t>
            </w:r>
            <w:r>
              <w:rPr>
                <w:rFonts w:hint="eastAsia" w:ascii="宋体" w:hAnsi="宋体" w:cs="Times New Roman"/>
                <w:color w:val="000000"/>
              </w:rPr>
              <w:t>100%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highlight w:val="yellow"/>
              </w:rPr>
            </w:pPr>
            <w:r>
              <w:rPr>
                <w:rFonts w:ascii="方正书宋简体" w:hAnsi="方正书宋简体" w:cs="Times New Roman"/>
                <w:color w:val="000000"/>
                <w:lang w:val="uk-UA"/>
              </w:rPr>
              <w:t>完成乡村振兴大战略打好基础</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highlight w:val="yellow"/>
              </w:rPr>
            </w:pPr>
            <w:r>
              <w:rPr>
                <w:rFonts w:ascii="方正书宋简体" w:hAnsi="方正书宋简体" w:cs="Times New Roman"/>
                <w:color w:val="000000"/>
                <w:lang w:val="uk-UA"/>
              </w:rPr>
              <w:t>完成乡村振兴大战略打好基础</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干部职工满意度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干部职工满意度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6</w:t>
      </w:r>
      <w:r>
        <w:rPr>
          <w:rFonts w:ascii="方正书宋_GBK" w:hAnsi="方正书宋_GBK" w:eastAsia="方正书宋_GBK" w:cs="方正书宋_GBK"/>
          <w:b/>
          <w:sz w:val="28"/>
          <w:szCs w:val="28"/>
          <w:lang w:val="uk-UA"/>
        </w:rPr>
        <w:t>、印刷费绩效目标表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中心职责为：负责乡村振兴相关技术性服务和事务性保障工作；承担国家防贫监测信息系统、省扶贫发开信息平台和市防贫预警监测平台的使用管理；开展防贫工作相关政策咨询；开展防贫相关技术研究与推广；开展防贫工作技术培训和学术交流；开展巩固拓展脱贫攻坚成果同乡村振兴由效衔接相关政策理论研究。目前，我市共有</w:t>
            </w:r>
            <w:r>
              <w:t>5400</w:t>
            </w:r>
            <w:r>
              <w:rPr>
                <w:lang w:val="uk-UA"/>
              </w:rPr>
              <w:t>多个行政村，县、镇两级防贫系统操作人员流动性较大，不能及时进行系统操作培训，需印制下发国家、省、市防贫监测信息系统操作手册，便于熟练掌握系统操作，使基层工作人员能更好的掌握平台操作流程，开展防贫预警监测工作。</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印刷数量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jc w:val="left"/>
              <w:rPr>
                <w:rFonts w:ascii="方正书宋简体" w:hAnsi="方正书宋简体" w:eastAsia="方正书宋_GBK" w:cs="Times New Roman"/>
                <w:color w:val="000000"/>
                <w:kern w:val="0"/>
                <w:szCs w:val="24"/>
                <w:lang w:eastAsia="uk-UA"/>
              </w:rPr>
            </w:pPr>
            <w:r>
              <w:rPr>
                <w:rFonts w:ascii="方正书宋简体" w:hAnsi="方正书宋简体" w:eastAsia="方正书宋_GBK" w:cs="Times New Roman"/>
                <w:color w:val="000000"/>
                <w:kern w:val="0"/>
                <w:szCs w:val="24"/>
                <w:lang w:val="uk-UA" w:eastAsia="uk-UA"/>
              </w:rPr>
              <w:t>印刷数量平台系统操作手册，并下发至基层工作人员手中</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2000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培训合格率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jc w:val="left"/>
              <w:rPr>
                <w:rFonts w:ascii="方正书宋简体" w:hAnsi="方正书宋简体" w:eastAsia="方正书宋_GBK" w:cs="Times New Roman"/>
                <w:color w:val="000000"/>
                <w:kern w:val="0"/>
                <w:szCs w:val="24"/>
                <w:lang w:eastAsia="uk-UA"/>
              </w:rPr>
            </w:pPr>
            <w:r>
              <w:rPr>
                <w:rFonts w:ascii="方正书宋简体" w:hAnsi="方正书宋简体" w:eastAsia="方正书宋_GBK" w:cs="Times New Roman"/>
                <w:color w:val="000000"/>
                <w:kern w:val="0"/>
                <w:szCs w:val="24"/>
                <w:lang w:val="uk-UA" w:eastAsia="uk-UA"/>
              </w:rPr>
              <w:t>通过印发平台系统操作手册，使基层工作人员更好的掌握系统如何操作，便于开展防贫预警监测工作</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发放率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发放率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总成本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总成本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30000</w:t>
            </w:r>
            <w:r>
              <w:rPr>
                <w:rFonts w:ascii="方正书宋简体" w:hAnsi="方正书宋简体" w:cs="Times New Roman"/>
                <w:color w:val="000000"/>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分发乡镇完成率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分发乡镇完成率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服务对象满意度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服务对象满意度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p>
        </w:tc>
      </w:tr>
    </w:tbl>
    <w:p>
      <w:pPr>
        <w:sectPr>
          <w:pgSz w:w="16840" w:h="11900" w:orient="landscape"/>
          <w:pgMar w:top="1361" w:right="1020" w:bottom="1134" w:left="1020" w:header="720" w:footer="720" w:gutter="0"/>
          <w:cols w:space="720" w:num="1"/>
        </w:sectPr>
      </w:pPr>
    </w:p>
    <w:p>
      <w:pPr>
        <w:ind w:firstLine="560"/>
        <w:rPr>
          <w:rFonts w:ascii="方正书宋_GBK" w:hAnsi="方正书宋_GBK" w:eastAsia="方正书宋_GBK" w:cs="方正书宋_GBK"/>
          <w:b/>
          <w:sz w:val="28"/>
          <w:szCs w:val="28"/>
        </w:rPr>
      </w:pPr>
      <w:r>
        <w:rPr>
          <w:rFonts w:ascii="方正书宋_GBK" w:hAnsi="方正书宋_GBK" w:eastAsia="方正书宋_GBK" w:cs="方正书宋_GBK"/>
          <w:b/>
          <w:sz w:val="28"/>
          <w:szCs w:val="28"/>
        </w:rPr>
        <w:t>7</w:t>
      </w:r>
      <w:r>
        <w:rPr>
          <w:rFonts w:ascii="方正书宋_GBK" w:hAnsi="方正书宋_GBK" w:eastAsia="方正书宋_GBK" w:cs="方正书宋_GBK"/>
          <w:b/>
          <w:sz w:val="28"/>
          <w:szCs w:val="28"/>
          <w:lang w:val="uk-UA"/>
        </w:rPr>
        <w:t>、专项修缮绩效目标表</w:t>
      </w:r>
    </w:p>
    <w:tbl>
      <w:tblPr>
        <w:tblStyle w:val="17"/>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rPr>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9"/>
            </w:pPr>
            <w:r>
              <w:t>1.</w:t>
            </w:r>
            <w:r>
              <w:rPr>
                <w:lang w:val="uk-UA"/>
              </w:rPr>
              <w:t>唐山市乡村振兴服务中心根据《中共唐山市委机构编制委员会关于市农业农村局（市乡村振兴局）调整部分内设机构和农村宅基地管理职责及设立市乡村振兴服务中心（市防贫中心）的通知》（唐机编字【</w:t>
            </w:r>
            <w:r>
              <w:t>2021</w:t>
            </w:r>
            <w:r>
              <w:rPr>
                <w:lang w:val="uk-UA"/>
              </w:rPr>
              <w:t>】</w:t>
            </w:r>
            <w:r>
              <w:t>30</w:t>
            </w:r>
            <w:r>
              <w:rPr>
                <w:lang w:val="uk-UA"/>
              </w:rPr>
              <w:t>号）和《中共唐山市委机构编制委员会办公室关于调整唐山市乡村振兴服务中心（唐山市防贫中心）机构设置的批复》（唐机编办【</w:t>
            </w:r>
            <w:r>
              <w:t>2022</w:t>
            </w:r>
            <w:r>
              <w:rPr>
                <w:lang w:val="uk-UA"/>
              </w:rPr>
              <w:t>】</w:t>
            </w:r>
            <w:r>
              <w:t>28</w:t>
            </w:r>
            <w:r>
              <w:rPr>
                <w:lang w:val="uk-UA"/>
              </w:rPr>
              <w:t>号）于</w:t>
            </w:r>
            <w:r>
              <w:t>2021</w:t>
            </w:r>
            <w:r>
              <w:rPr>
                <w:lang w:val="uk-UA"/>
              </w:rPr>
              <w:t>年</w:t>
            </w:r>
            <w:r>
              <w:t>11</w:t>
            </w:r>
            <w:r>
              <w:rPr>
                <w:lang w:val="uk-UA"/>
              </w:rPr>
              <w:t>月</w:t>
            </w:r>
            <w:r>
              <w:t>25</w:t>
            </w:r>
            <w:r>
              <w:rPr>
                <w:lang w:val="uk-UA"/>
              </w:rPr>
              <w:t>日成立。中心在八大局院</w:t>
            </w:r>
            <w:r>
              <w:t>1</w:t>
            </w:r>
            <w:r>
              <w:rPr>
                <w:lang w:val="uk-UA"/>
              </w:rPr>
              <w:t>号楼办公，办公楼建于</w:t>
            </w:r>
            <w:r>
              <w:t>1986</w:t>
            </w:r>
            <w:r>
              <w:rPr>
                <w:lang w:val="uk-UA"/>
              </w:rPr>
              <w:t>年，因时间较长，房间内部管线密布、墙体裂缝、石膏脱落、门板老化等问题突出，尤其是水泥地面粉化严重，存在较大安全隐患。为使办公环境安全整洁，需对机关办公场所内部设施进行修缮。</w:t>
            </w:r>
          </w:p>
        </w:tc>
      </w:tr>
    </w:tbl>
    <w:p>
      <w:pPr>
        <w:spacing w:line="2" w:lineRule="exact"/>
        <w:jc w:val="center"/>
      </w:pP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方正书宋简体" w:hAnsi="方正书宋简体" w:cs="Times New Roman"/>
                <w:color w:val="000000"/>
              </w:rPr>
            </w:pPr>
            <w:r>
              <w:rPr>
                <w:rFonts w:ascii="方正书宋简体" w:hAnsi="方正书宋简体" w:cs="Times New Roman"/>
                <w:color w:val="000000"/>
                <w:lang w:val="uk-UA"/>
              </w:rPr>
              <w:t>完成办公室及会议室修缮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52"/>
              <w:rPr>
                <w:rFonts w:ascii="方正书宋简体" w:hAnsi="方正书宋简体" w:eastAsia="方正书宋_GBK" w:cs="Times New Roman"/>
                <w:color w:val="000000"/>
                <w:kern w:val="0"/>
                <w:szCs w:val="24"/>
                <w:lang w:eastAsia="uk-UA"/>
              </w:rPr>
            </w:pPr>
            <w:r>
              <w:rPr>
                <w:rFonts w:ascii="方正书宋简体" w:hAnsi="方正书宋简体" w:eastAsia="方正书宋_GBK" w:cs="Times New Roman"/>
                <w:color w:val="000000"/>
                <w:kern w:val="0"/>
                <w:szCs w:val="24"/>
                <w:lang w:val="uk-UA" w:eastAsia="uk-UA"/>
              </w:rPr>
              <w:t>墙面粉刷，总面积约</w:t>
            </w:r>
            <w:r>
              <w:rPr>
                <w:rFonts w:hint="eastAsia" w:ascii="方正书宋简体" w:hAnsi="方正书宋简体" w:eastAsia="方正书宋_GBK" w:cs="Times New Roman"/>
                <w:color w:val="000000"/>
                <w:kern w:val="0"/>
                <w:szCs w:val="24"/>
                <w:lang w:eastAsia="uk-UA"/>
              </w:rPr>
              <w:t>450</w:t>
            </w:r>
            <w:r>
              <w:rPr>
                <w:rFonts w:ascii="方正书宋简体" w:hAnsi="方正书宋简体" w:eastAsia="方正书宋_GBK" w:cs="Times New Roman"/>
                <w:color w:val="000000"/>
                <w:kern w:val="0"/>
                <w:szCs w:val="24"/>
                <w:lang w:val="uk-UA" w:eastAsia="uk-UA"/>
              </w:rPr>
              <w:t>平米，地砖</w:t>
            </w:r>
            <w:r>
              <w:rPr>
                <w:rFonts w:hint="eastAsia" w:ascii="方正书宋简体" w:hAnsi="方正书宋简体" w:eastAsia="方正书宋_GBK" w:cs="Times New Roman"/>
                <w:color w:val="000000"/>
                <w:kern w:val="0"/>
                <w:szCs w:val="24"/>
                <w:lang w:eastAsia="uk-UA"/>
              </w:rPr>
              <w:t>125</w:t>
            </w:r>
            <w:r>
              <w:rPr>
                <w:rFonts w:ascii="方正书宋简体" w:hAnsi="方正书宋简体" w:eastAsia="方正书宋_GBK" w:cs="Times New Roman"/>
                <w:color w:val="000000"/>
                <w:kern w:val="0"/>
                <w:szCs w:val="24"/>
                <w:lang w:val="uk-UA" w:eastAsia="uk-UA"/>
              </w:rPr>
              <w:t>平方米，更换门</w:t>
            </w:r>
            <w:r>
              <w:rPr>
                <w:rFonts w:hint="eastAsia" w:ascii="方正书宋简体" w:hAnsi="方正书宋简体" w:eastAsia="方正书宋_GBK" w:cs="Times New Roman"/>
                <w:color w:val="000000"/>
                <w:kern w:val="0"/>
                <w:szCs w:val="24"/>
                <w:lang w:eastAsia="uk-UA"/>
              </w:rPr>
              <w:t>5</w:t>
            </w:r>
            <w:r>
              <w:rPr>
                <w:rFonts w:ascii="方正书宋简体" w:hAnsi="方正书宋简体" w:eastAsia="方正书宋_GBK" w:cs="Times New Roman"/>
                <w:color w:val="000000"/>
                <w:kern w:val="0"/>
                <w:szCs w:val="24"/>
                <w:lang w:val="uk-UA" w:eastAsia="uk-UA"/>
              </w:rPr>
              <w:t>个，纱窗</w:t>
            </w:r>
            <w:r>
              <w:rPr>
                <w:rFonts w:hint="eastAsia" w:ascii="方正书宋简体" w:hAnsi="方正书宋简体" w:eastAsia="方正书宋_GBK" w:cs="Times New Roman"/>
                <w:color w:val="000000"/>
                <w:kern w:val="0"/>
                <w:szCs w:val="24"/>
                <w:lang w:eastAsia="uk-UA"/>
              </w:rPr>
              <w:t>9</w:t>
            </w:r>
            <w:r>
              <w:rPr>
                <w:rFonts w:ascii="方正书宋简体" w:hAnsi="方正书宋简体" w:eastAsia="方正书宋_GBK" w:cs="Times New Roman"/>
                <w:color w:val="000000"/>
                <w:kern w:val="0"/>
                <w:szCs w:val="24"/>
                <w:lang w:val="uk-UA" w:eastAsia="uk-UA"/>
              </w:rPr>
              <w:t>个，窗帘</w:t>
            </w:r>
            <w:r>
              <w:rPr>
                <w:rFonts w:hint="eastAsia" w:ascii="方正书宋简体" w:hAnsi="方正书宋简体" w:eastAsia="方正书宋_GBK" w:cs="Times New Roman"/>
                <w:color w:val="000000"/>
                <w:kern w:val="0"/>
                <w:szCs w:val="24"/>
                <w:lang w:eastAsia="uk-UA"/>
              </w:rPr>
              <w:t>9</w:t>
            </w:r>
            <w:r>
              <w:rPr>
                <w:rFonts w:ascii="方正书宋简体" w:hAnsi="方正书宋简体" w:eastAsia="方正书宋_GBK" w:cs="Times New Roman"/>
                <w:color w:val="000000"/>
                <w:kern w:val="0"/>
                <w:szCs w:val="24"/>
                <w:lang w:val="uk-UA" w:eastAsia="uk-UA"/>
              </w:rPr>
              <w:t>个，拆除原木门、材料运输及垃圾清运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52"/>
              <w:jc w:val="center"/>
            </w:pPr>
            <w:r>
              <w:rPr>
                <w:rFonts w:hint="eastAsia" w:ascii="宋体" w:hAnsi="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房屋修缮验收通过率（</w:t>
            </w:r>
            <w:r>
              <w:rPr>
                <w:rFonts w:hint="eastAsia" w:ascii="宋体" w:hAnsi="宋体" w:cs="Times New Roman"/>
                <w:color w:val="000000"/>
              </w:rPr>
              <w:t>%</w:t>
            </w:r>
            <w:r>
              <w:rPr>
                <w:rFonts w:ascii="方正书宋简体" w:hAnsi="方正书宋简体" w:cs="Times New Roman"/>
                <w:color w:val="000000"/>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房屋修缮验收通过率（</w:t>
            </w:r>
            <w:r>
              <w:rPr>
                <w:rFonts w:hint="eastAsia" w:ascii="宋体" w:hAnsi="宋体" w:cs="Times New Roman"/>
                <w:color w:val="000000"/>
              </w:rPr>
              <w:t>%</w:t>
            </w:r>
            <w:r>
              <w:rPr>
                <w:rFonts w:ascii="方正书宋简体" w:hAnsi="方正书宋简体" w:cs="Times New Roman"/>
                <w:color w:val="000000"/>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完成房屋修缮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完成房屋修缮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2023</w:t>
            </w:r>
            <w:r>
              <w:rPr>
                <w:rFonts w:ascii="方正书宋简体" w:hAnsi="方正书宋简体" w:cs="Times New Roman"/>
                <w:color w:val="000000"/>
                <w:lang w:val="uk-UA"/>
              </w:rPr>
              <w:t>年底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按总成本控制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按总成本控制</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方正书宋简体" w:hAnsi="方正书宋简体" w:cs="Times New Roman"/>
                <w:color w:val="000000"/>
              </w:rPr>
              <w:t>≤</w:t>
            </w: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保障正常办公</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保障正常办公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机关工作人员满意度（</w:t>
            </w:r>
            <w:r>
              <w:rPr>
                <w:rFonts w:hint="eastAsia" w:ascii="宋体" w:hAnsi="宋体" w:cs="Times New Roman"/>
                <w:color w:val="000000"/>
              </w:rPr>
              <w:t>%</w:t>
            </w:r>
            <w:r>
              <w:rPr>
                <w:rFonts w:ascii="方正书宋简体" w:hAnsi="方正书宋简体" w:cs="Times New Roman"/>
                <w:color w:val="000000"/>
                <w:lang w:val="uk-UA"/>
              </w:rPr>
              <w:t>）</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9"/>
              <w:rPr>
                <w:rFonts w:ascii="宋体" w:hAnsi="宋体" w:eastAsia="方正书宋简体" w:cs="方正书宋简体"/>
                <w:color w:val="000000"/>
              </w:rPr>
            </w:pPr>
            <w:r>
              <w:rPr>
                <w:rFonts w:ascii="方正书宋简体" w:hAnsi="方正书宋简体" w:cs="Times New Roman"/>
                <w:color w:val="000000"/>
                <w:lang w:val="uk-UA"/>
              </w:rPr>
              <w:t>机关工作人员满意度（</w:t>
            </w:r>
            <w:r>
              <w:rPr>
                <w:rFonts w:hint="eastAsia" w:ascii="宋体" w:hAnsi="宋体" w:cs="Times New Roman"/>
                <w:color w:val="000000"/>
              </w:rPr>
              <w:t>%</w:t>
            </w:r>
            <w:r>
              <w:rPr>
                <w:rFonts w:ascii="方正书宋简体" w:hAnsi="方正书宋简体" w:cs="Times New Roman"/>
                <w:color w:val="000000"/>
                <w:lang w:val="uk-UA"/>
              </w:rPr>
              <w:t>）</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9"/>
              <w:jc w:val="center"/>
              <w:rPr>
                <w:rFonts w:ascii="宋体" w:hAnsi="宋体" w:eastAsia="方正书宋简体" w:cs="方正书宋简体"/>
                <w:color w:val="000000"/>
              </w:rPr>
            </w:pPr>
            <w:r>
              <w:rPr>
                <w:rFonts w:hint="eastAsia" w:ascii="宋体" w:hAnsi="宋体" w:cs="Times New Roman"/>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lang w:val="uk-UA"/>
        </w:rPr>
        <w:t>六、政府采购预算情况</w:t>
      </w:r>
    </w:p>
    <w:p>
      <w:pPr>
        <w:spacing w:line="500" w:lineRule="exact"/>
        <w:ind w:firstLine="560"/>
        <w:rPr>
          <w:rFonts w:eastAsia="方正仿宋_GBK"/>
          <w:sz w:val="28"/>
        </w:rPr>
      </w:pPr>
      <w:r>
        <w:rPr>
          <w:rFonts w:eastAsia="方正仿宋_GBK"/>
          <w:sz w:val="28"/>
        </w:rPr>
        <w:t>2023</w:t>
      </w:r>
      <w:r>
        <w:rPr>
          <w:rFonts w:eastAsia="方正仿宋_GBK"/>
          <w:sz w:val="28"/>
          <w:lang w:val="uk-UA"/>
        </w:rPr>
        <w:t>年，唐山市乡村振兴服务中心安排政府采购预算</w:t>
      </w:r>
      <w:r>
        <w:rPr>
          <w:rFonts w:eastAsia="方正仿宋_GBK"/>
          <w:sz w:val="28"/>
        </w:rPr>
        <w:t>33.29</w:t>
      </w:r>
      <w:r>
        <w:rPr>
          <w:rFonts w:eastAsia="方正仿宋_GBK"/>
          <w:sz w:val="28"/>
          <w:lang w:val="uk-UA"/>
        </w:rPr>
        <w:t>万元。具体内容见下表。</w:t>
      </w:r>
    </w:p>
    <w:p>
      <w:pPr>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lang w:val="uk-UA"/>
        </w:rPr>
        <w:t>单位政府采购预算</w:t>
      </w:r>
    </w:p>
    <w:tbl>
      <w:tblPr>
        <w:tblStyle w:val="17"/>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7"/>
            </w:pPr>
            <w:r>
              <w:rPr>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27"/>
            </w:pPr>
            <w:r>
              <w:t>2023</w:t>
            </w:r>
            <w:r>
              <w:rPr>
                <w:lang w:val="uk-UA"/>
              </w:rP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预算资金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单位资金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财政拨款结转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非财政拨款结转结余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33.29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33.29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31"/>
            </w:pPr>
            <w:r>
              <w:rPr>
                <w:lang w:val="uk-UA"/>
              </w:rPr>
              <w:t>唐山市乡村振兴服务中心小计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33"/>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31"/>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33.29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33.29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2"/>
            </w:pPr>
            <w:r>
              <w:t>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日常公用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5.65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物业管理服务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C21040000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办公设备购置</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24.87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其他办公设备</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A02029900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24.87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24.87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24.87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工作考察费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其他租赁服务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C23119900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公车租赁费用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其他租赁服务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C23119900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印刷费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rPr>
                <w:lang w:val="uk-UA"/>
              </w:rPr>
              <w:t>其他印刷服务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9"/>
            </w:pPr>
            <w:r>
              <w:t>C23090199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8"/>
            </w:pPr>
            <w:r>
              <w:rPr>
                <w:lang w:val="uk-UA"/>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30"/>
            </w:pPr>
            <w:r>
              <w:t>3.00</w:t>
            </w:r>
          </w:p>
        </w:tc>
      </w:tr>
    </w:tbl>
    <w:p>
      <w:pPr>
        <w:spacing w:line="500" w:lineRule="exact"/>
        <w:ind w:firstLine="420"/>
      </w:pPr>
      <w:r>
        <w:rPr>
          <w:rFonts w:hint="eastAsia" w:ascii="宋体" w:hAnsi="宋体" w:cs="宋体"/>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hint="eastAsia" w:ascii="黑体" w:hAnsi="黑体" w:eastAsia="黑体" w:cs="黑体"/>
          <w:color w:val="000000"/>
          <w:sz w:val="32"/>
          <w:lang w:val="uk-UA"/>
        </w:rPr>
        <w:t>七、国有资产信息</w:t>
      </w:r>
    </w:p>
    <w:p>
      <w:pPr>
        <w:spacing w:line="500" w:lineRule="exact"/>
        <w:ind w:firstLine="560"/>
      </w:pPr>
      <w:r>
        <w:rPr>
          <w:rFonts w:eastAsia="方正仿宋_GBK"/>
          <w:sz w:val="28"/>
          <w:lang w:val="uk-UA"/>
        </w:rPr>
        <w:t>唐山市乡村振兴服务中心上年末固定资产金额为</w:t>
      </w:r>
      <w:r>
        <w:rPr>
          <w:rFonts w:eastAsia="方正仿宋_GBK"/>
          <w:sz w:val="28"/>
        </w:rPr>
        <w:t>0.00</w:t>
      </w:r>
      <w:r>
        <w:rPr>
          <w:rFonts w:eastAsia="方正仿宋_GBK"/>
          <w:sz w:val="28"/>
          <w:lang w:val="uk-UA"/>
        </w:rPr>
        <w:t>万元（详见下表）。本年度拟购置固定资产总额为</w:t>
      </w:r>
      <w:r>
        <w:rPr>
          <w:rFonts w:eastAsia="方正仿宋_GBK"/>
          <w:sz w:val="28"/>
        </w:rPr>
        <w:t>24.87</w:t>
      </w:r>
      <w:r>
        <w:rPr>
          <w:rFonts w:eastAsia="方正仿宋_GBK"/>
          <w:sz w:val="28"/>
          <w:lang w:val="uk-UA"/>
        </w:rPr>
        <w:t>万元，已按要求列入政府采购预算，详见政府采购预算表。</w:t>
      </w:r>
    </w:p>
    <w:p>
      <w:pPr>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lang w:val="uk-UA"/>
        </w:rPr>
        <w:t>单位固定资产占用情况表</w:t>
      </w:r>
    </w:p>
    <w:tbl>
      <w:tblPr>
        <w:tblStyle w:val="17"/>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12"/>
        <w:gridCol w:w="3081"/>
        <w:gridCol w:w="30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012" w:type="dxa"/>
            <w:tcBorders>
              <w:top w:val="single" w:color="FFFFFF" w:sz="6" w:space="0"/>
              <w:left w:val="single" w:color="FFFFFF" w:sz="6" w:space="0"/>
              <w:bottom w:val="single" w:color="000000" w:sz="6" w:space="0"/>
              <w:right w:val="single" w:color="FFFFFF" w:sz="6" w:space="0"/>
            </w:tcBorders>
            <w:vAlign w:val="center"/>
          </w:tcPr>
          <w:p>
            <w:pPr>
              <w:pStyle w:val="24"/>
            </w:pPr>
            <w:r>
              <w:t>560020</w:t>
            </w:r>
            <w:r>
              <w:rPr>
                <w:lang w:val="uk-UA"/>
              </w:rPr>
              <w:t>唐山市乡村振兴服务中心</w:t>
            </w:r>
          </w:p>
        </w:tc>
        <w:tc>
          <w:tcPr>
            <w:tcW w:w="6162" w:type="dxa"/>
            <w:gridSpan w:val="2"/>
            <w:tcBorders>
              <w:top w:val="single" w:color="FFFFFF" w:sz="6" w:space="0"/>
              <w:left w:val="single" w:color="FFFFFF" w:sz="6" w:space="0"/>
              <w:bottom w:val="single" w:color="000000" w:sz="6" w:space="0"/>
              <w:right w:val="single" w:color="FFFFFF" w:sz="6" w:space="0"/>
            </w:tcBorders>
            <w:vAlign w:val="center"/>
          </w:tcPr>
          <w:p>
            <w:pPr>
              <w:pStyle w:val="26"/>
            </w:pPr>
            <w:r>
              <w:rPr>
                <w:lang w:val="uk-U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012"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项目</w:t>
            </w:r>
          </w:p>
        </w:tc>
        <w:tc>
          <w:tcPr>
            <w:tcW w:w="30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数量</w:t>
            </w:r>
          </w:p>
        </w:tc>
        <w:tc>
          <w:tcPr>
            <w:tcW w:w="3081" w:type="dxa"/>
            <w:tcBorders>
              <w:top w:val="single" w:color="000000" w:sz="6" w:space="0"/>
              <w:left w:val="single" w:color="000000" w:sz="6" w:space="0"/>
              <w:bottom w:val="single" w:color="000000" w:sz="6" w:space="0"/>
              <w:right w:val="single" w:color="000000" w:sz="6" w:space="0"/>
            </w:tcBorders>
            <w:vAlign w:val="center"/>
          </w:tcPr>
          <w:p>
            <w:pPr>
              <w:pStyle w:val="27"/>
            </w:pPr>
            <w:r>
              <w:rPr>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8012" w:type="dxa"/>
            <w:tcBorders>
              <w:top w:val="single" w:color="000000" w:sz="6" w:space="0"/>
              <w:left w:val="single" w:color="000000" w:sz="6" w:space="0"/>
              <w:bottom w:val="single" w:color="000000" w:sz="6" w:space="0"/>
              <w:right w:val="single" w:color="000000" w:sz="6" w:space="0"/>
            </w:tcBorders>
            <w:vAlign w:val="center"/>
          </w:tcPr>
          <w:p>
            <w:pPr>
              <w:pStyle w:val="29"/>
            </w:pPr>
          </w:p>
        </w:tc>
        <w:tc>
          <w:tcPr>
            <w:tcW w:w="3081" w:type="dxa"/>
            <w:tcBorders>
              <w:top w:val="single" w:color="000000" w:sz="6" w:space="0"/>
              <w:left w:val="single" w:color="000000" w:sz="6" w:space="0"/>
              <w:bottom w:val="single" w:color="000000" w:sz="6" w:space="0"/>
              <w:right w:val="single" w:color="000000" w:sz="6" w:space="0"/>
            </w:tcBorders>
            <w:vAlign w:val="center"/>
          </w:tcPr>
          <w:p>
            <w:pPr>
              <w:pStyle w:val="28"/>
            </w:pPr>
          </w:p>
        </w:tc>
        <w:tc>
          <w:tcPr>
            <w:tcW w:w="3081" w:type="dxa"/>
            <w:tcBorders>
              <w:top w:val="single" w:color="000000" w:sz="6" w:space="0"/>
              <w:left w:val="single" w:color="000000" w:sz="6" w:space="0"/>
              <w:bottom w:val="single" w:color="000000" w:sz="6" w:space="0"/>
              <w:right w:val="single" w:color="000000" w:sz="6" w:space="0"/>
            </w:tcBorders>
            <w:vAlign w:val="center"/>
          </w:tcPr>
          <w:p>
            <w:pPr>
              <w:pStyle w:val="30"/>
            </w:pPr>
          </w:p>
        </w:tc>
      </w:tr>
    </w:tbl>
    <w:p>
      <w:pPr>
        <w:ind w:firstLine="420"/>
      </w:pPr>
      <w:r>
        <w:rPr>
          <w:rFonts w:hint="eastAsia" w:ascii="宋体" w:hAnsi="宋体" w:cs="宋体"/>
          <w:color w:val="000000"/>
          <w:sz w:val="21"/>
        </w:rPr>
        <w:t>注：无固定资产占用情况，空表列示。</w:t>
      </w:r>
    </w:p>
    <w:p>
      <w:pPr>
        <w:ind w:firstLine="640"/>
      </w:pPr>
    </w:p>
    <w:p>
      <w:pPr>
        <w:spacing w:before="10" w:after="10"/>
        <w:ind w:firstLine="640"/>
        <w:outlineLvl w:val="5"/>
      </w:pPr>
      <w:r>
        <w:rPr>
          <w:rFonts w:hint="eastAsia" w:ascii="黑体" w:hAnsi="黑体" w:eastAsia="黑体" w:cs="黑体"/>
          <w:color w:val="000000"/>
          <w:sz w:val="32"/>
          <w:lang w:val="uk-UA"/>
        </w:rPr>
        <w:t>八、名词解释</w:t>
      </w:r>
    </w:p>
    <w:p>
      <w:pPr>
        <w:spacing w:line="500" w:lineRule="exact"/>
        <w:ind w:firstLine="560"/>
      </w:pPr>
      <w:r>
        <w:rPr>
          <w:rFonts w:eastAsia="方正仿宋_GBK"/>
          <w:color w:val="000000"/>
          <w:sz w:val="28"/>
        </w:rPr>
        <w:t>1</w:t>
      </w:r>
      <w:r>
        <w:rPr>
          <w:rFonts w:eastAsia="方正仿宋_GBK"/>
          <w:color w:val="000000"/>
          <w:sz w:val="28"/>
          <w:lang w:val="uk-UA"/>
        </w:rPr>
        <w:t>、</w:t>
      </w:r>
      <w:r>
        <w:rPr>
          <w:rFonts w:eastAsia="方正仿宋_GBK"/>
          <w:b/>
          <w:color w:val="000000"/>
          <w:sz w:val="28"/>
          <w:lang w:val="uk-UA"/>
        </w:rPr>
        <w:t>一般公共预算拨款收入：</w:t>
      </w:r>
      <w:r>
        <w:rPr>
          <w:rFonts w:eastAsia="方正仿宋_GBK"/>
          <w:color w:val="000000"/>
          <w:sz w:val="28"/>
          <w:lang w:val="uk-UA"/>
        </w:rPr>
        <w:t>指本级财政当年拨付的资金。</w:t>
      </w:r>
    </w:p>
    <w:p>
      <w:pPr>
        <w:spacing w:line="500" w:lineRule="exact"/>
        <w:ind w:firstLine="560"/>
      </w:pPr>
      <w:r>
        <w:rPr>
          <w:rFonts w:eastAsia="方正仿宋_GBK"/>
          <w:color w:val="000000"/>
          <w:sz w:val="28"/>
        </w:rPr>
        <w:t>2</w:t>
      </w:r>
      <w:r>
        <w:rPr>
          <w:rFonts w:eastAsia="方正仿宋_GBK"/>
          <w:color w:val="000000"/>
          <w:sz w:val="28"/>
          <w:lang w:val="uk-UA"/>
        </w:rPr>
        <w:t>、</w:t>
      </w:r>
      <w:r>
        <w:rPr>
          <w:rFonts w:eastAsia="方正仿宋_GBK"/>
          <w:b/>
          <w:color w:val="000000"/>
          <w:sz w:val="28"/>
          <w:lang w:val="uk-UA"/>
        </w:rPr>
        <w:t>事业收入：</w:t>
      </w:r>
      <w:r>
        <w:rPr>
          <w:rFonts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color w:val="000000"/>
          <w:sz w:val="28"/>
          <w:lang w:val="uk-UA"/>
        </w:rPr>
        <w:t>、</w:t>
      </w:r>
      <w:r>
        <w:rPr>
          <w:rFonts w:eastAsia="方正仿宋_GBK"/>
          <w:b/>
          <w:color w:val="000000"/>
          <w:sz w:val="28"/>
          <w:lang w:val="uk-UA"/>
        </w:rPr>
        <w:t>其他收入：</w:t>
      </w:r>
      <w:r>
        <w:rPr>
          <w:rFonts w:eastAsia="方正仿宋_GBK"/>
          <w:color w:val="000000"/>
          <w:sz w:val="28"/>
          <w:lang w:val="uk-UA"/>
        </w:rPr>
        <w:t>指除</w:t>
      </w:r>
      <w:r>
        <w:rPr>
          <w:rFonts w:eastAsia="方正仿宋_GBK"/>
          <w:color w:val="000000"/>
          <w:sz w:val="28"/>
        </w:rPr>
        <w:t>“</w:t>
      </w:r>
      <w:r>
        <w:rPr>
          <w:rFonts w:eastAsia="方正仿宋_GBK"/>
          <w:color w:val="000000"/>
          <w:sz w:val="28"/>
          <w:lang w:val="uk-UA"/>
        </w:rPr>
        <w:t>一般公共预算拨款收入</w:t>
      </w:r>
      <w:r>
        <w:rPr>
          <w:rFonts w:eastAsia="方正仿宋_GBK"/>
          <w:color w:val="000000"/>
          <w:sz w:val="28"/>
        </w:rPr>
        <w:t>”</w:t>
      </w:r>
      <w:r>
        <w:rPr>
          <w:rFonts w:eastAsia="方正仿宋_GBK"/>
          <w:color w:val="000000"/>
          <w:sz w:val="28"/>
          <w:lang w:val="uk-UA"/>
        </w:rPr>
        <w:t>、</w:t>
      </w:r>
      <w:r>
        <w:rPr>
          <w:rFonts w:eastAsia="方正仿宋_GBK"/>
          <w:color w:val="000000"/>
          <w:sz w:val="28"/>
        </w:rPr>
        <w:t>“</w:t>
      </w:r>
      <w:r>
        <w:rPr>
          <w:rFonts w:eastAsia="方正仿宋_GBK"/>
          <w:color w:val="000000"/>
          <w:sz w:val="28"/>
          <w:lang w:val="uk-UA"/>
        </w:rPr>
        <w:t>事业收入</w:t>
      </w:r>
      <w:r>
        <w:rPr>
          <w:rFonts w:eastAsia="方正仿宋_GBK"/>
          <w:color w:val="000000"/>
          <w:sz w:val="28"/>
        </w:rPr>
        <w:t>”</w:t>
      </w:r>
      <w:r>
        <w:rPr>
          <w:rFonts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color w:val="000000"/>
          <w:sz w:val="28"/>
          <w:lang w:val="uk-UA"/>
        </w:rPr>
        <w:t>、</w:t>
      </w:r>
      <w:r>
        <w:rPr>
          <w:rFonts w:eastAsia="方正仿宋_GBK"/>
          <w:b/>
          <w:color w:val="000000"/>
          <w:sz w:val="28"/>
          <w:lang w:val="uk-UA"/>
        </w:rPr>
        <w:t>基本支出：</w:t>
      </w:r>
      <w:r>
        <w:rPr>
          <w:rFonts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color w:val="000000"/>
          <w:sz w:val="28"/>
          <w:lang w:val="uk-UA"/>
        </w:rPr>
        <w:t>、</w:t>
      </w:r>
      <w:r>
        <w:rPr>
          <w:rFonts w:eastAsia="方正仿宋_GBK"/>
          <w:b/>
          <w:color w:val="000000"/>
          <w:sz w:val="28"/>
          <w:lang w:val="uk-UA"/>
        </w:rPr>
        <w:t>项目支出：</w:t>
      </w:r>
      <w:r>
        <w:rPr>
          <w:rFonts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color w:val="000000"/>
          <w:sz w:val="28"/>
          <w:lang w:val="uk-UA"/>
        </w:rPr>
        <w:t>、</w:t>
      </w:r>
      <w:r>
        <w:rPr>
          <w:rFonts w:eastAsia="方正仿宋_GBK"/>
          <w:b/>
          <w:color w:val="000000"/>
          <w:sz w:val="28"/>
          <w:lang w:val="uk-UA"/>
        </w:rPr>
        <w:t>上缴上级支出：</w:t>
      </w:r>
      <w:r>
        <w:rPr>
          <w:rFonts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eastAsia="方正仿宋_GBK"/>
          <w:color w:val="000000"/>
          <w:sz w:val="28"/>
          <w:lang w:val="uk-UA"/>
        </w:rPr>
        <w:t>、</w:t>
      </w:r>
      <w:r>
        <w:rPr>
          <w:rFonts w:eastAsia="方正仿宋_GBK"/>
          <w:b/>
          <w:color w:val="000000"/>
          <w:sz w:val="28"/>
        </w:rPr>
        <w:t>“</w:t>
      </w:r>
      <w:r>
        <w:rPr>
          <w:rFonts w:eastAsia="方正仿宋_GBK"/>
          <w:b/>
          <w:color w:val="000000"/>
          <w:sz w:val="28"/>
          <w:lang w:val="uk-UA"/>
        </w:rPr>
        <w:t>三公</w:t>
      </w:r>
      <w:r>
        <w:rPr>
          <w:rFonts w:eastAsia="方正仿宋_GBK"/>
          <w:b/>
          <w:color w:val="000000"/>
          <w:sz w:val="28"/>
        </w:rPr>
        <w:t>”</w:t>
      </w:r>
      <w:r>
        <w:rPr>
          <w:rFonts w:eastAsia="方正仿宋_GBK"/>
          <w:b/>
          <w:color w:val="000000"/>
          <w:sz w:val="28"/>
          <w:lang w:val="uk-UA"/>
        </w:rPr>
        <w:t>经费：</w:t>
      </w:r>
      <w:r>
        <w:rPr>
          <w:rFonts w:eastAsia="方正仿宋_GBK"/>
          <w:color w:val="000000"/>
          <w:sz w:val="28"/>
          <w:lang w:val="uk-UA"/>
        </w:rPr>
        <w:t>纳入本级财政预算管理的</w:t>
      </w:r>
      <w:r>
        <w:rPr>
          <w:rFonts w:eastAsia="方正仿宋_GBK"/>
          <w:color w:val="000000"/>
          <w:sz w:val="28"/>
        </w:rPr>
        <w:t>“</w:t>
      </w:r>
      <w:r>
        <w:rPr>
          <w:rFonts w:eastAsia="方正仿宋_GBK"/>
          <w:color w:val="000000"/>
          <w:sz w:val="28"/>
          <w:lang w:val="uk-UA"/>
        </w:rPr>
        <w:t>三公</w:t>
      </w:r>
      <w:r>
        <w:rPr>
          <w:rFonts w:eastAsia="方正仿宋_GBK"/>
          <w:color w:val="000000"/>
          <w:sz w:val="28"/>
        </w:rPr>
        <w:t>”</w:t>
      </w:r>
      <w:r>
        <w:rPr>
          <w:rFonts w:eastAsia="方正仿宋_GBK"/>
          <w:color w:val="000000"/>
          <w:sz w:val="28"/>
          <w:lang w:val="uk-UA"/>
        </w:rPr>
        <w:t>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color w:val="000000"/>
          <w:sz w:val="28"/>
          <w:lang w:val="uk-UA"/>
        </w:rPr>
        <w:t>、</w:t>
      </w:r>
      <w:r>
        <w:rPr>
          <w:rFonts w:eastAsia="方正仿宋_GBK"/>
          <w:b/>
          <w:color w:val="000000"/>
          <w:sz w:val="28"/>
          <w:lang w:val="uk-UA"/>
        </w:rPr>
        <w:t>机关运行费：</w:t>
      </w:r>
      <w:r>
        <w:rPr>
          <w:rFonts w:eastAsia="方正仿宋_GBK"/>
          <w:color w:val="000000"/>
          <w:sz w:val="28"/>
          <w:lang w:val="uk-UA"/>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color w:val="000000"/>
          <w:sz w:val="28"/>
          <w:lang w:val="uk-UA"/>
        </w:rPr>
        <w:t>、</w:t>
      </w:r>
      <w:r>
        <w:rPr>
          <w:rFonts w:eastAsia="方正仿宋_GBK"/>
          <w:b/>
          <w:color w:val="000000"/>
          <w:sz w:val="28"/>
          <w:lang w:val="uk-UA"/>
        </w:rPr>
        <w:t>上年结转：</w:t>
      </w:r>
      <w:r>
        <w:rPr>
          <w:rFonts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color w:val="000000"/>
          <w:sz w:val="28"/>
          <w:lang w:val="uk-UA"/>
        </w:rPr>
        <w:t>、</w:t>
      </w:r>
      <w:r>
        <w:rPr>
          <w:rFonts w:eastAsia="方正仿宋_GBK"/>
          <w:b/>
          <w:color w:val="000000"/>
          <w:sz w:val="28"/>
          <w:lang w:val="uk-UA"/>
        </w:rPr>
        <w:t>事业单位经营支出：</w:t>
      </w:r>
      <w:r>
        <w:rPr>
          <w:rFonts w:eastAsia="方正仿宋_GBK"/>
          <w:color w:val="000000"/>
          <w:sz w:val="28"/>
          <w:lang w:val="uk-UA"/>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lang w:val="uk-UA"/>
        </w:rPr>
        <w:t>九、其他需要说明的事项</w:t>
      </w:r>
    </w:p>
    <w:p>
      <w:pPr>
        <w:spacing w:line="500" w:lineRule="exact"/>
        <w:ind w:firstLine="560"/>
      </w:pPr>
      <w:r>
        <w:rPr>
          <w:rFonts w:eastAsia="方正仿宋_GBK"/>
          <w:color w:val="000000"/>
          <w:sz w:val="28"/>
          <w:lang w:val="uk-UA"/>
        </w:rPr>
        <w:t>我单位无其他需要说明的事项。</w:t>
      </w:r>
    </w:p>
    <w:p/>
    <w:p>
      <w:pPr>
        <w:ind w:firstLine="560"/>
      </w:pPr>
    </w:p>
    <w:p>
      <w:pPr>
        <w:spacing w:line="220" w:lineRule="atLeast"/>
        <w:rPr>
          <w:rFonts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modern"/>
    <w:pitch w:val="default"/>
    <w:sig w:usb0="A00002BF" w:usb1="38CF7CFA" w:usb2="00000016" w:usb3="00000000" w:csb0="0004000F" w:csb1="00000000"/>
  </w:font>
  <w:font w:name="方正黑体简体">
    <w:altName w:val="微软雅黑"/>
    <w:panose1 w:val="00000000000000000000"/>
    <w:charset w:val="86"/>
    <w:family w:val="script"/>
    <w:pitch w:val="default"/>
    <w:sig w:usb0="00000000" w:usb1="00000000" w:usb2="00000000" w:usb3="00000000" w:csb0="00040000" w:csb1="00000000"/>
  </w:font>
  <w:font w:name="方正楷体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740865"/>
    </w:sdtPr>
    <w:sdtContent>
      <w:p>
        <w:pPr>
          <w:pStyle w:val="9"/>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049294"/>
      <w:docPartObj>
        <w:docPartGallery w:val="autotext"/>
      </w:docPartObj>
    </w:sdtPr>
    <w:sdtContent>
      <w:p>
        <w:pPr>
          <w:pStyle w:val="9"/>
          <w:jc w:val="center"/>
        </w:pPr>
        <w:r>
          <w:fldChar w:fldCharType="begin"/>
        </w:r>
        <w:r>
          <w:instrText xml:space="preserve">PAGE   \* MERGEFORMAT</w:instrText>
        </w:r>
        <w:r>
          <w:fldChar w:fldCharType="separate"/>
        </w:r>
        <w:r>
          <w:rPr>
            <w:lang w:val="zh-CN"/>
          </w:rPr>
          <w:t>267</w:t>
        </w:r>
        <w:r>
          <w:rPr>
            <w:lang w:val="zh-CN"/>
          </w:rPr>
          <w:fldChar w:fldCharType="end"/>
        </w:r>
      </w:p>
    </w:sdtContent>
  </w:sdt>
  <w:p>
    <w:pPr>
      <w:ind w:right="1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341B"/>
    <w:multiLevelType w:val="multilevel"/>
    <w:tmpl w:val="0F18341B"/>
    <w:lvl w:ilvl="0" w:tentative="0">
      <w:start w:val="1"/>
      <w:numFmt w:val="chineseCounting"/>
      <w:suff w:val="nothing"/>
      <w:lvlText w:val="（%1）"/>
      <w:lvlJc w:val="left"/>
      <w:pPr>
        <w:ind w:left="0" w:firstLine="0"/>
      </w:pPr>
      <w:rPr>
        <w:rFonts w:hint="eastAsia" w:ascii="方正楷体简体" w:eastAsia="方正楷体简体"/>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A80175"/>
    <w:multiLevelType w:val="singleLevel"/>
    <w:tmpl w:val="2AA80175"/>
    <w:lvl w:ilvl="0" w:tentative="0">
      <w:start w:val="4"/>
      <w:numFmt w:val="chineseCounting"/>
      <w:suff w:val="nothing"/>
      <w:lvlText w:val="%1、"/>
      <w:lvlJc w:val="left"/>
      <w:pPr>
        <w:ind w:left="0" w:firstLine="0"/>
      </w:pPr>
    </w:lvl>
  </w:abstractNum>
  <w:abstractNum w:abstractNumId="2">
    <w:nsid w:val="2DD3F4EA"/>
    <w:multiLevelType w:val="multilevel"/>
    <w:tmpl w:val="2DD3F4EA"/>
    <w:lvl w:ilvl="0" w:tentative="0">
      <w:start w:val="1"/>
      <w:numFmt w:val="decimal"/>
      <w:suff w:val="nothing"/>
      <w:lvlText w:val="%1、"/>
      <w:lvlJc w:val="left"/>
      <w:pPr>
        <w:ind w:left="70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31E7BE1"/>
    <w:multiLevelType w:val="multilevel"/>
    <w:tmpl w:val="531E7BE1"/>
    <w:lvl w:ilvl="0" w:tentative="0">
      <w:start w:val="1"/>
      <w:numFmt w:val="chineseCounting"/>
      <w:suff w:val="nothing"/>
      <w:lvlText w:val="（%1）"/>
      <w:lvlJc w:val="left"/>
      <w:pPr>
        <w:ind w:left="0" w:firstLine="0"/>
      </w:pPr>
      <w:rPr>
        <w:rFonts w:hint="eastAsia" w:ascii="方正黑体简体" w:eastAsia="方正黑体简体"/>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0B6E412"/>
    <w:multiLevelType w:val="singleLevel"/>
    <w:tmpl w:val="60B6E412"/>
    <w:lvl w:ilvl="0" w:tentative="0">
      <w:start w:val="3"/>
      <w:numFmt w:val="chineseCounting"/>
      <w:suff w:val="nothing"/>
      <w:lvlText w:val="%1、"/>
      <w:lvlJc w:val="left"/>
      <w:pPr>
        <w:ind w:left="0" w:firstLine="0"/>
      </w:pPr>
    </w:lvl>
  </w:abstractNum>
  <w:abstractNum w:abstractNumId="5">
    <w:nsid w:val="6383CB52"/>
    <w:multiLevelType w:val="multilevel"/>
    <w:tmpl w:val="6383CB52"/>
    <w:lvl w:ilvl="0" w:tentative="0">
      <w:start w:val="1"/>
      <w:numFmt w:val="chineseCounting"/>
      <w:suff w:val="nothing"/>
      <w:lvlText w:val="（%1）"/>
      <w:lvlJc w:val="left"/>
      <w:pPr>
        <w:ind w:left="-350" w:firstLine="0"/>
      </w:pPr>
      <w:rPr>
        <w:rFonts w:hint="eastAsia" w:ascii="宋体" w:hAnsi="宋体" w:eastAsia="宋体" w:cs="宋体"/>
      </w:rPr>
    </w:lvl>
    <w:lvl w:ilvl="1" w:tentative="0">
      <w:start w:val="1"/>
      <w:numFmt w:val="decimal"/>
      <w:lvlText w:val="%2."/>
      <w:lvlJc w:val="left"/>
      <w:pPr>
        <w:tabs>
          <w:tab w:val="left" w:pos="1440"/>
        </w:tabs>
        <w:ind w:left="1090" w:hanging="360"/>
      </w:pPr>
    </w:lvl>
    <w:lvl w:ilvl="2" w:tentative="0">
      <w:start w:val="1"/>
      <w:numFmt w:val="decimal"/>
      <w:lvlText w:val="%3."/>
      <w:lvlJc w:val="left"/>
      <w:pPr>
        <w:tabs>
          <w:tab w:val="left" w:pos="2160"/>
        </w:tabs>
        <w:ind w:left="1810" w:hanging="360"/>
      </w:pPr>
    </w:lvl>
    <w:lvl w:ilvl="3" w:tentative="0">
      <w:start w:val="1"/>
      <w:numFmt w:val="decimal"/>
      <w:lvlText w:val="%4."/>
      <w:lvlJc w:val="left"/>
      <w:pPr>
        <w:tabs>
          <w:tab w:val="left" w:pos="2880"/>
        </w:tabs>
        <w:ind w:left="2530" w:hanging="360"/>
      </w:pPr>
    </w:lvl>
    <w:lvl w:ilvl="4" w:tentative="0">
      <w:start w:val="1"/>
      <w:numFmt w:val="decimal"/>
      <w:lvlText w:val="%5."/>
      <w:lvlJc w:val="left"/>
      <w:pPr>
        <w:tabs>
          <w:tab w:val="left" w:pos="3600"/>
        </w:tabs>
        <w:ind w:left="3250" w:hanging="360"/>
      </w:pPr>
    </w:lvl>
    <w:lvl w:ilvl="5" w:tentative="0">
      <w:start w:val="1"/>
      <w:numFmt w:val="decimal"/>
      <w:lvlText w:val="%6."/>
      <w:lvlJc w:val="left"/>
      <w:pPr>
        <w:tabs>
          <w:tab w:val="left" w:pos="4320"/>
        </w:tabs>
        <w:ind w:left="3970" w:hanging="360"/>
      </w:pPr>
    </w:lvl>
    <w:lvl w:ilvl="6" w:tentative="0">
      <w:start w:val="1"/>
      <w:numFmt w:val="decimal"/>
      <w:lvlText w:val="%7."/>
      <w:lvlJc w:val="left"/>
      <w:pPr>
        <w:tabs>
          <w:tab w:val="left" w:pos="5040"/>
        </w:tabs>
        <w:ind w:left="4690" w:hanging="360"/>
      </w:pPr>
    </w:lvl>
    <w:lvl w:ilvl="7" w:tentative="0">
      <w:start w:val="1"/>
      <w:numFmt w:val="decimal"/>
      <w:lvlText w:val="%8."/>
      <w:lvlJc w:val="left"/>
      <w:pPr>
        <w:tabs>
          <w:tab w:val="left" w:pos="5760"/>
        </w:tabs>
        <w:ind w:left="5410" w:hanging="360"/>
      </w:pPr>
    </w:lvl>
    <w:lvl w:ilvl="8" w:tentative="0">
      <w:start w:val="1"/>
      <w:numFmt w:val="decimal"/>
      <w:lvlText w:val="%9."/>
      <w:lvlJc w:val="left"/>
      <w:pPr>
        <w:tabs>
          <w:tab w:val="left" w:pos="6480"/>
        </w:tabs>
        <w:ind w:left="6130" w:hanging="360"/>
      </w:pPr>
    </w:lvl>
  </w:abstractNum>
  <w:abstractNum w:abstractNumId="6">
    <w:nsid w:val="77F12521"/>
    <w:multiLevelType w:val="multilevel"/>
    <w:tmpl w:val="77F1252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720"/>
  <w:characterSpacingControl w:val="doNotCompress"/>
  <w:compat>
    <w:useFELayout/>
    <w:compatSetting w:name="compatibilityMode" w:uri="http://schemas.microsoft.com/office/word" w:val="12"/>
  </w:compat>
  <w:docVars>
    <w:docVar w:name="commondata" w:val="一ڡ䵔ڡ卆䵇玸׾ଳ働榚働榚怄ڡ卆䵇珔׾ଳ韂働榚韂働榚韂悔ڡ卆䵇琀׾탍韂働⼳韂働⼳韂愤ڡ卆䵇爜׾탍韂働⼳韂働⼳韂憴ڡ卆䵇爸׾韂働䰀韂働䰀韂扄ڡ卆䵇猸׾ଳ韂働榚韂働榚韂"/>
  </w:docVars>
  <w:rsids>
    <w:rsidRoot w:val="00D31D50"/>
    <w:rsid w:val="000031FE"/>
    <w:rsid w:val="0000683F"/>
    <w:rsid w:val="00010882"/>
    <w:rsid w:val="000512DC"/>
    <w:rsid w:val="00062DC5"/>
    <w:rsid w:val="000B320E"/>
    <w:rsid w:val="000C5095"/>
    <w:rsid w:val="000D7988"/>
    <w:rsid w:val="00114B29"/>
    <w:rsid w:val="00115698"/>
    <w:rsid w:val="001570FF"/>
    <w:rsid w:val="001575BA"/>
    <w:rsid w:val="001710A6"/>
    <w:rsid w:val="001B2C05"/>
    <w:rsid w:val="001E0C1C"/>
    <w:rsid w:val="00206D1C"/>
    <w:rsid w:val="00210465"/>
    <w:rsid w:val="002545F7"/>
    <w:rsid w:val="002548D5"/>
    <w:rsid w:val="002616B9"/>
    <w:rsid w:val="00267835"/>
    <w:rsid w:val="00273255"/>
    <w:rsid w:val="00287D4D"/>
    <w:rsid w:val="002A6198"/>
    <w:rsid w:val="002E19CB"/>
    <w:rsid w:val="003204F4"/>
    <w:rsid w:val="0032365B"/>
    <w:rsid w:val="00323B43"/>
    <w:rsid w:val="003268BD"/>
    <w:rsid w:val="00334834"/>
    <w:rsid w:val="00341FE2"/>
    <w:rsid w:val="00366CF2"/>
    <w:rsid w:val="0036733E"/>
    <w:rsid w:val="00367A38"/>
    <w:rsid w:val="003A200D"/>
    <w:rsid w:val="003B048F"/>
    <w:rsid w:val="003D37D8"/>
    <w:rsid w:val="003F2F43"/>
    <w:rsid w:val="004025FE"/>
    <w:rsid w:val="00416461"/>
    <w:rsid w:val="00417858"/>
    <w:rsid w:val="00420C8C"/>
    <w:rsid w:val="004258C8"/>
    <w:rsid w:val="00426133"/>
    <w:rsid w:val="00432A7E"/>
    <w:rsid w:val="004358AB"/>
    <w:rsid w:val="004427FD"/>
    <w:rsid w:val="00477A0F"/>
    <w:rsid w:val="00492653"/>
    <w:rsid w:val="004B11DC"/>
    <w:rsid w:val="004D4E12"/>
    <w:rsid w:val="004E6644"/>
    <w:rsid w:val="004F7FF5"/>
    <w:rsid w:val="00527641"/>
    <w:rsid w:val="00560598"/>
    <w:rsid w:val="005849CC"/>
    <w:rsid w:val="00594117"/>
    <w:rsid w:val="005B42E4"/>
    <w:rsid w:val="005C3FA8"/>
    <w:rsid w:val="005E332D"/>
    <w:rsid w:val="005F3BA5"/>
    <w:rsid w:val="0060408C"/>
    <w:rsid w:val="00627DD7"/>
    <w:rsid w:val="00630C3A"/>
    <w:rsid w:val="00656103"/>
    <w:rsid w:val="006634E8"/>
    <w:rsid w:val="006815C7"/>
    <w:rsid w:val="006B4623"/>
    <w:rsid w:val="006C4044"/>
    <w:rsid w:val="006F072F"/>
    <w:rsid w:val="00720136"/>
    <w:rsid w:val="007532A2"/>
    <w:rsid w:val="007813E8"/>
    <w:rsid w:val="007814B4"/>
    <w:rsid w:val="007B7325"/>
    <w:rsid w:val="007B738C"/>
    <w:rsid w:val="007E051F"/>
    <w:rsid w:val="007E5AB0"/>
    <w:rsid w:val="00803BFC"/>
    <w:rsid w:val="008048C7"/>
    <w:rsid w:val="00813694"/>
    <w:rsid w:val="00845C50"/>
    <w:rsid w:val="008A5187"/>
    <w:rsid w:val="008A5D24"/>
    <w:rsid w:val="008B7726"/>
    <w:rsid w:val="008B7B7C"/>
    <w:rsid w:val="008D0E99"/>
    <w:rsid w:val="008D18F9"/>
    <w:rsid w:val="008E4F95"/>
    <w:rsid w:val="00916DC5"/>
    <w:rsid w:val="00933A7D"/>
    <w:rsid w:val="009418C9"/>
    <w:rsid w:val="00944458"/>
    <w:rsid w:val="00960E8D"/>
    <w:rsid w:val="00961EB4"/>
    <w:rsid w:val="00990C67"/>
    <w:rsid w:val="009A22F3"/>
    <w:rsid w:val="009A6022"/>
    <w:rsid w:val="009B215E"/>
    <w:rsid w:val="00A25C18"/>
    <w:rsid w:val="00A557BB"/>
    <w:rsid w:val="00A57F2A"/>
    <w:rsid w:val="00A711C9"/>
    <w:rsid w:val="00A76FF4"/>
    <w:rsid w:val="00A848B6"/>
    <w:rsid w:val="00A912B1"/>
    <w:rsid w:val="00A933D9"/>
    <w:rsid w:val="00AF57C8"/>
    <w:rsid w:val="00B135B2"/>
    <w:rsid w:val="00B200F2"/>
    <w:rsid w:val="00B21299"/>
    <w:rsid w:val="00B46D36"/>
    <w:rsid w:val="00B4773E"/>
    <w:rsid w:val="00B6222E"/>
    <w:rsid w:val="00B948ED"/>
    <w:rsid w:val="00BA16FE"/>
    <w:rsid w:val="00BE0B0D"/>
    <w:rsid w:val="00BF0FB7"/>
    <w:rsid w:val="00C05B76"/>
    <w:rsid w:val="00C17CA0"/>
    <w:rsid w:val="00C202F3"/>
    <w:rsid w:val="00C56757"/>
    <w:rsid w:val="00C6446B"/>
    <w:rsid w:val="00C64823"/>
    <w:rsid w:val="00C654E9"/>
    <w:rsid w:val="00CD1621"/>
    <w:rsid w:val="00CF0856"/>
    <w:rsid w:val="00CF6501"/>
    <w:rsid w:val="00D05193"/>
    <w:rsid w:val="00D1558F"/>
    <w:rsid w:val="00D31D50"/>
    <w:rsid w:val="00D424D9"/>
    <w:rsid w:val="00D60315"/>
    <w:rsid w:val="00D81356"/>
    <w:rsid w:val="00DC6D62"/>
    <w:rsid w:val="00E30A96"/>
    <w:rsid w:val="00E66E52"/>
    <w:rsid w:val="00E67A22"/>
    <w:rsid w:val="00E82D4F"/>
    <w:rsid w:val="00E86855"/>
    <w:rsid w:val="00E94E24"/>
    <w:rsid w:val="00EA6167"/>
    <w:rsid w:val="00EB408A"/>
    <w:rsid w:val="00EC3E6D"/>
    <w:rsid w:val="00ED57F1"/>
    <w:rsid w:val="00EE3F13"/>
    <w:rsid w:val="00F60992"/>
    <w:rsid w:val="00F62AC4"/>
    <w:rsid w:val="00F6689A"/>
    <w:rsid w:val="00F70A53"/>
    <w:rsid w:val="00F74FEE"/>
    <w:rsid w:val="00F75143"/>
    <w:rsid w:val="00F76A01"/>
    <w:rsid w:val="00F83A10"/>
    <w:rsid w:val="00F908FA"/>
    <w:rsid w:val="00F90B8E"/>
    <w:rsid w:val="00F92132"/>
    <w:rsid w:val="00FA0CA8"/>
    <w:rsid w:val="00FA141D"/>
    <w:rsid w:val="00FA42FA"/>
    <w:rsid w:val="00FA51EB"/>
    <w:rsid w:val="00FB450E"/>
    <w:rsid w:val="00FC0675"/>
    <w:rsid w:val="1FA77C6B"/>
    <w:rsid w:val="23FF1D3D"/>
    <w:rsid w:val="6FDA0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9">
    <w:name w:val="Default Paragraph Font"/>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lang w:eastAsia="zh-CN"/>
    </w:rPr>
  </w:style>
  <w:style w:type="paragraph" w:styleId="4">
    <w:name w:val="annotation text"/>
    <w:basedOn w:val="1"/>
    <w:link w:val="47"/>
    <w:semiHidden/>
    <w:unhideWhenUsed/>
    <w:qFormat/>
    <w:uiPriority w:val="99"/>
    <w:rPr>
      <w:rFonts w:cstheme="minorBidi"/>
    </w:rPr>
  </w:style>
  <w:style w:type="paragraph" w:styleId="5">
    <w:name w:val="toc 5"/>
    <w:basedOn w:val="1"/>
    <w:next w:val="1"/>
    <w:unhideWhenUsed/>
    <w:uiPriority w:val="39"/>
    <w:pPr>
      <w:widowControl w:val="0"/>
      <w:ind w:left="1680" w:leftChars="800"/>
      <w:jc w:val="both"/>
    </w:pPr>
    <w:rPr>
      <w:rFonts w:asciiTheme="minorHAnsi" w:hAnsiTheme="minorHAnsi" w:eastAsiaTheme="minorEastAsia" w:cstheme="minorBidi"/>
      <w:kern w:val="2"/>
      <w:sz w:val="21"/>
      <w:szCs w:val="22"/>
      <w:lang w:eastAsia="zh-CN"/>
    </w:rPr>
  </w:style>
  <w:style w:type="paragraph" w:styleId="6">
    <w:name w:val="toc 3"/>
    <w:basedOn w:val="1"/>
    <w:next w:val="1"/>
    <w:qFormat/>
    <w:uiPriority w:val="39"/>
    <w:pPr>
      <w:ind w:left="480"/>
    </w:pPr>
  </w:style>
  <w:style w:type="paragraph" w:styleId="7">
    <w:name w:val="toc 8"/>
    <w:basedOn w:val="1"/>
    <w:next w:val="1"/>
    <w:unhideWhenUsed/>
    <w:uiPriority w:val="39"/>
    <w:pPr>
      <w:widowControl w:val="0"/>
      <w:ind w:left="2940" w:leftChars="1400"/>
      <w:jc w:val="both"/>
    </w:pPr>
    <w:rPr>
      <w:rFonts w:asciiTheme="minorHAnsi" w:hAnsiTheme="minorHAnsi" w:eastAsiaTheme="minorEastAsia" w:cstheme="minorBidi"/>
      <w:kern w:val="2"/>
      <w:sz w:val="21"/>
      <w:szCs w:val="22"/>
      <w:lang w:eastAsia="zh-CN"/>
    </w:rPr>
  </w:style>
  <w:style w:type="paragraph" w:styleId="8">
    <w:name w:val="Balloon Text"/>
    <w:basedOn w:val="1"/>
    <w:link w:val="49"/>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adjustRightInd w:val="0"/>
      <w:snapToGrid w:val="0"/>
      <w:spacing w:after="200"/>
    </w:pPr>
    <w:rPr>
      <w:rFonts w:ascii="Tahoma" w:hAnsi="Tahoma" w:eastAsia="微软雅黑" w:cstheme="minorBidi"/>
      <w:sz w:val="18"/>
      <w:szCs w:val="18"/>
      <w:lang w:eastAsia="zh-CN"/>
    </w:rPr>
  </w:style>
  <w:style w:type="paragraph" w:styleId="10">
    <w:name w:val="header"/>
    <w:basedOn w:val="1"/>
    <w:link w:val="22"/>
    <w:unhideWhenUsed/>
    <w:qFormat/>
    <w:uiPriority w:val="0"/>
    <w:pPr>
      <w:pBdr>
        <w:bottom w:val="single" w:color="auto" w:sz="6" w:space="1"/>
      </w:pBdr>
      <w:tabs>
        <w:tab w:val="center" w:pos="4153"/>
        <w:tab w:val="right" w:pos="8306"/>
      </w:tabs>
      <w:adjustRightInd w:val="0"/>
      <w:snapToGrid w:val="0"/>
      <w:spacing w:after="200"/>
      <w:jc w:val="center"/>
    </w:pPr>
    <w:rPr>
      <w:rFonts w:ascii="Tahoma" w:hAnsi="Tahoma" w:eastAsia="微软雅黑" w:cstheme="minorBidi"/>
      <w:sz w:val="18"/>
      <w:szCs w:val="18"/>
      <w:lang w:eastAsia="zh-CN"/>
    </w:rPr>
  </w:style>
  <w:style w:type="paragraph" w:styleId="11">
    <w:name w:val="toc 1"/>
    <w:basedOn w:val="1"/>
    <w:next w:val="1"/>
    <w:qFormat/>
    <w:uiPriority w:val="39"/>
    <w:pPr>
      <w:spacing w:before="120"/>
      <w:ind w:firstLine="560"/>
    </w:pPr>
    <w:rPr>
      <w:rFonts w:eastAsia="方正仿宋_GBK"/>
      <w:color w:val="000000"/>
      <w:sz w:val="28"/>
    </w:rPr>
  </w:style>
  <w:style w:type="paragraph" w:styleId="12">
    <w:name w:val="toc 4"/>
    <w:basedOn w:val="1"/>
    <w:next w:val="1"/>
    <w:qFormat/>
    <w:uiPriority w:val="39"/>
    <w:pPr>
      <w:ind w:left="720"/>
    </w:pPr>
  </w:style>
  <w:style w:type="paragraph" w:styleId="13">
    <w:name w:val="toc 6"/>
    <w:basedOn w:val="1"/>
    <w:next w:val="1"/>
    <w:unhideWhenUsed/>
    <w:uiPriority w:val="39"/>
    <w:pPr>
      <w:widowControl w:val="0"/>
      <w:ind w:left="2100" w:leftChars="1000"/>
      <w:jc w:val="both"/>
    </w:pPr>
    <w:rPr>
      <w:rFonts w:asciiTheme="minorHAnsi" w:hAnsiTheme="minorHAnsi" w:eastAsiaTheme="minorEastAsia" w:cstheme="minorBidi"/>
      <w:kern w:val="2"/>
      <w:sz w:val="21"/>
      <w:szCs w:val="22"/>
      <w:lang w:eastAsia="zh-CN"/>
    </w:rPr>
  </w:style>
  <w:style w:type="paragraph" w:styleId="14">
    <w:name w:val="toc 2"/>
    <w:basedOn w:val="1"/>
    <w:next w:val="1"/>
    <w:qFormat/>
    <w:uiPriority w:val="39"/>
    <w:pPr>
      <w:ind w:left="240"/>
    </w:pPr>
  </w:style>
  <w:style w:type="paragraph" w:styleId="15">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lang w:eastAsia="zh-CN"/>
    </w:rPr>
  </w:style>
  <w:style w:type="paragraph" w:styleId="16">
    <w:name w:val="Normal (Web)"/>
    <w:basedOn w:val="1"/>
    <w:unhideWhenUsed/>
    <w:uiPriority w:val="99"/>
  </w:style>
  <w:style w:type="table" w:styleId="18">
    <w:name w:val="Table Grid"/>
    <w:basedOn w:val="17"/>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rPr>
  </w:style>
  <w:style w:type="character" w:customStyle="1" w:styleId="21">
    <w:name w:val="标题 1 Char"/>
    <w:basedOn w:val="19"/>
    <w:link w:val="2"/>
    <w:qFormat/>
    <w:uiPriority w:val="9"/>
    <w:rPr>
      <w:rFonts w:ascii="Times New Roman" w:hAnsi="Times New Roman" w:eastAsia="Times New Roman" w:cs="Times New Roman"/>
      <w:b/>
      <w:bCs/>
      <w:kern w:val="44"/>
      <w:sz w:val="44"/>
      <w:szCs w:val="44"/>
      <w:lang w:eastAsia="uk-UA"/>
    </w:rPr>
  </w:style>
  <w:style w:type="character" w:customStyle="1" w:styleId="22">
    <w:name w:val="页眉 Char"/>
    <w:basedOn w:val="19"/>
    <w:link w:val="10"/>
    <w:qFormat/>
    <w:uiPriority w:val="0"/>
    <w:rPr>
      <w:rFonts w:ascii="Tahoma" w:hAnsi="Tahoma"/>
      <w:sz w:val="18"/>
      <w:szCs w:val="18"/>
    </w:rPr>
  </w:style>
  <w:style w:type="character" w:customStyle="1" w:styleId="23">
    <w:name w:val="页脚 Char"/>
    <w:basedOn w:val="19"/>
    <w:link w:val="9"/>
    <w:qFormat/>
    <w:uiPriority w:val="0"/>
    <w:rPr>
      <w:rFonts w:ascii="Tahoma" w:hAnsi="Tahoma"/>
      <w:sz w:val="18"/>
      <w:szCs w:val="18"/>
    </w:rPr>
  </w:style>
  <w:style w:type="paragraph" w:customStyle="1" w:styleId="24">
    <w:name w:val="单元格样式20"/>
    <w:basedOn w:val="1"/>
    <w:qFormat/>
    <w:uiPriority w:val="0"/>
    <w:rPr>
      <w:rFonts w:ascii="方正小标宋_GBK" w:hAnsi="方正小标宋_GBK" w:eastAsia="方正小标宋_GBK" w:cs="方正小标宋_GBK"/>
    </w:rPr>
  </w:style>
  <w:style w:type="paragraph" w:customStyle="1" w:styleId="25">
    <w:name w:val="单元格样式21"/>
    <w:basedOn w:val="1"/>
    <w:qFormat/>
    <w:uiPriority w:val="0"/>
    <w:pPr>
      <w:jc w:val="center"/>
    </w:pPr>
    <w:rPr>
      <w:rFonts w:ascii="方正小标宋_GBK" w:hAnsi="方正小标宋_GBK" w:eastAsia="方正小标宋_GBK" w:cs="方正小标宋_GBK"/>
    </w:rPr>
  </w:style>
  <w:style w:type="paragraph" w:customStyle="1" w:styleId="26">
    <w:name w:val="单元格样式22"/>
    <w:basedOn w:val="1"/>
    <w:qFormat/>
    <w:uiPriority w:val="0"/>
    <w:pPr>
      <w:jc w:val="right"/>
    </w:pPr>
    <w:rPr>
      <w:rFonts w:ascii="方正小标宋_GBK" w:hAnsi="方正小标宋_GBK" w:eastAsia="方正小标宋_GBK" w:cs="方正小标宋_GBK"/>
    </w:rPr>
  </w:style>
  <w:style w:type="paragraph" w:customStyle="1" w:styleId="27">
    <w:name w:val="单元格样式1"/>
    <w:basedOn w:val="1"/>
    <w:qFormat/>
    <w:uiPriority w:val="0"/>
    <w:pPr>
      <w:jc w:val="center"/>
    </w:pPr>
    <w:rPr>
      <w:rFonts w:ascii="方正书宋_GBK" w:hAnsi="方正书宋_GBK" w:eastAsia="方正书宋_GBK" w:cs="方正书宋_GBK"/>
      <w:b/>
      <w:sz w:val="21"/>
    </w:rPr>
  </w:style>
  <w:style w:type="paragraph" w:customStyle="1" w:styleId="28">
    <w:name w:val="单元格样式3"/>
    <w:basedOn w:val="1"/>
    <w:qFormat/>
    <w:uiPriority w:val="0"/>
    <w:pPr>
      <w:jc w:val="center"/>
    </w:pPr>
    <w:rPr>
      <w:rFonts w:ascii="方正书宋_GBK" w:hAnsi="方正书宋_GBK" w:eastAsia="方正书宋_GBK" w:cs="方正书宋_GBK"/>
      <w:sz w:val="21"/>
    </w:rPr>
  </w:style>
  <w:style w:type="paragraph" w:customStyle="1" w:styleId="29">
    <w:name w:val="单元格样式2"/>
    <w:basedOn w:val="1"/>
    <w:qFormat/>
    <w:uiPriority w:val="0"/>
    <w:rPr>
      <w:rFonts w:ascii="方正书宋_GBK" w:hAnsi="方正书宋_GBK" w:eastAsia="方正书宋_GBK" w:cs="方正书宋_GBK"/>
      <w:sz w:val="21"/>
    </w:rPr>
  </w:style>
  <w:style w:type="paragraph" w:customStyle="1" w:styleId="30">
    <w:name w:val="单元格样式4"/>
    <w:basedOn w:val="1"/>
    <w:qFormat/>
    <w:uiPriority w:val="0"/>
    <w:pPr>
      <w:jc w:val="right"/>
    </w:pPr>
    <w:rPr>
      <w:rFonts w:ascii="方正书宋_GBK" w:hAnsi="方正书宋_GBK" w:eastAsia="方正书宋_GBK" w:cs="方正书宋_GBK"/>
      <w:sz w:val="21"/>
    </w:rPr>
  </w:style>
  <w:style w:type="paragraph" w:customStyle="1" w:styleId="31">
    <w:name w:val="单元格样式6"/>
    <w:basedOn w:val="1"/>
    <w:qFormat/>
    <w:uiPriority w:val="0"/>
    <w:pPr>
      <w:jc w:val="center"/>
    </w:pPr>
    <w:rPr>
      <w:rFonts w:ascii="方正书宋_GBK" w:hAnsi="方正书宋_GBK" w:eastAsia="方正书宋_GBK" w:cs="方正书宋_GBK"/>
      <w:b/>
      <w:sz w:val="21"/>
    </w:rPr>
  </w:style>
  <w:style w:type="paragraph" w:customStyle="1" w:styleId="32">
    <w:name w:val="单元格样式7"/>
    <w:basedOn w:val="1"/>
    <w:qFormat/>
    <w:uiPriority w:val="0"/>
    <w:pPr>
      <w:jc w:val="right"/>
    </w:pPr>
    <w:rPr>
      <w:rFonts w:ascii="方正书宋_GBK" w:hAnsi="方正书宋_GBK" w:eastAsia="方正书宋_GBK" w:cs="方正书宋_GBK"/>
      <w:b/>
      <w:sz w:val="21"/>
    </w:rPr>
  </w:style>
  <w:style w:type="paragraph" w:customStyle="1" w:styleId="33">
    <w:name w:val="单元格样式5"/>
    <w:basedOn w:val="1"/>
    <w:qFormat/>
    <w:uiPriority w:val="0"/>
    <w:rPr>
      <w:rFonts w:ascii="方正书宋_GBK" w:hAnsi="方正书宋_GBK" w:eastAsia="方正书宋_GBK" w:cs="方正书宋_GBK"/>
      <w:b/>
      <w:sz w:val="21"/>
    </w:rPr>
  </w:style>
  <w:style w:type="paragraph" w:customStyle="1" w:styleId="34">
    <w:name w:val="插入文本样式-插入部门职责文件"/>
    <w:basedOn w:val="1"/>
    <w:qFormat/>
    <w:uiPriority w:val="99"/>
    <w:pPr>
      <w:spacing w:line="500" w:lineRule="exact"/>
      <w:ind w:firstLine="560"/>
    </w:pPr>
    <w:rPr>
      <w:rFonts w:eastAsia="方正仿宋_GBK"/>
      <w:sz w:val="28"/>
    </w:rPr>
  </w:style>
  <w:style w:type="paragraph" w:customStyle="1" w:styleId="35">
    <w:name w:val="插入文本样式-插入单位职责文件"/>
    <w:basedOn w:val="1"/>
    <w:qFormat/>
    <w:uiPriority w:val="0"/>
    <w:pPr>
      <w:spacing w:line="500" w:lineRule="exact"/>
      <w:ind w:firstLine="560"/>
    </w:pPr>
    <w:rPr>
      <w:rFonts w:eastAsia="方正仿宋_GBK"/>
      <w:sz w:val="28"/>
    </w:rPr>
  </w:style>
  <w:style w:type="paragraph" w:customStyle="1" w:styleId="36">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37">
    <w:name w:val="单元格样式23"/>
    <w:basedOn w:val="1"/>
    <w:qFormat/>
    <w:uiPriority w:val="0"/>
    <w:pPr>
      <w:jc w:val="right"/>
    </w:pPr>
    <w:rPr>
      <w:rFonts w:ascii="方正书宋_GBK" w:hAnsi="方正书宋_GBK" w:eastAsia="方正书宋_GBK" w:cs="方正书宋_GBK"/>
    </w:rPr>
  </w:style>
  <w:style w:type="paragraph" w:customStyle="1" w:styleId="38">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39">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40">
    <w:name w:val="插入文本样式-插入总体目标文件"/>
    <w:basedOn w:val="1"/>
    <w:qFormat/>
    <w:uiPriority w:val="99"/>
    <w:pPr>
      <w:spacing w:line="500" w:lineRule="exact"/>
      <w:ind w:firstLine="560"/>
    </w:pPr>
    <w:rPr>
      <w:rFonts w:eastAsia="方正仿宋_GBK"/>
      <w:sz w:val="28"/>
    </w:rPr>
  </w:style>
  <w:style w:type="paragraph" w:customStyle="1" w:styleId="41">
    <w:name w:val="插入文本样式-插入职责分类绩效目标文件"/>
    <w:basedOn w:val="1"/>
    <w:qFormat/>
    <w:uiPriority w:val="99"/>
    <w:pPr>
      <w:spacing w:line="500" w:lineRule="exact"/>
      <w:ind w:firstLine="560"/>
    </w:pPr>
    <w:rPr>
      <w:rFonts w:eastAsia="方正仿宋_GBK"/>
      <w:sz w:val="28"/>
    </w:rPr>
  </w:style>
  <w:style w:type="paragraph" w:customStyle="1" w:styleId="42">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4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4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4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46">
    <w:name w:val="列出段落1"/>
    <w:basedOn w:val="1"/>
    <w:qFormat/>
    <w:uiPriority w:val="0"/>
    <w:pPr>
      <w:widowControl w:val="0"/>
      <w:ind w:firstLine="420" w:firstLineChars="200"/>
      <w:jc w:val="both"/>
    </w:pPr>
    <w:rPr>
      <w:rFonts w:cs="宋体"/>
      <w:sz w:val="21"/>
      <w:szCs w:val="20"/>
      <w:lang w:eastAsia="en-US"/>
    </w:rPr>
  </w:style>
  <w:style w:type="character" w:customStyle="1" w:styleId="47">
    <w:name w:val="批注文字 Char"/>
    <w:link w:val="4"/>
    <w:semiHidden/>
    <w:qFormat/>
    <w:uiPriority w:val="99"/>
    <w:rPr>
      <w:rFonts w:ascii="Times New Roman" w:hAnsi="Times New Roman" w:eastAsia="Times New Roman"/>
      <w:sz w:val="24"/>
      <w:szCs w:val="24"/>
      <w:lang w:eastAsia="uk-UA"/>
    </w:rPr>
  </w:style>
  <w:style w:type="character" w:customStyle="1" w:styleId="48">
    <w:name w:val="批注文字 Char1"/>
    <w:basedOn w:val="19"/>
    <w:semiHidden/>
    <w:qFormat/>
    <w:uiPriority w:val="99"/>
    <w:rPr>
      <w:rFonts w:ascii="Times New Roman" w:hAnsi="Times New Roman" w:eastAsia="Times New Roman" w:cs="Times New Roman"/>
      <w:sz w:val="24"/>
      <w:szCs w:val="24"/>
      <w:lang w:eastAsia="uk-UA"/>
    </w:rPr>
  </w:style>
  <w:style w:type="character" w:customStyle="1" w:styleId="49">
    <w:name w:val="批注框文本 Char"/>
    <w:basedOn w:val="19"/>
    <w:link w:val="8"/>
    <w:semiHidden/>
    <w:qFormat/>
    <w:uiPriority w:val="99"/>
    <w:rPr>
      <w:rFonts w:ascii="Times New Roman" w:hAnsi="Times New Roman" w:eastAsia="Times New Roman" w:cs="Times New Roman"/>
      <w:sz w:val="18"/>
      <w:szCs w:val="18"/>
      <w:lang w:eastAsia="uk-UA"/>
    </w:rPr>
  </w:style>
  <w:style w:type="paragraph" w:customStyle="1" w:styleId="50">
    <w:name w:val="单元格样式2_e0d1a962-650e-4d75-a174-7fe070b3dbab"/>
    <w:basedOn w:val="1"/>
    <w:qFormat/>
    <w:uiPriority w:val="99"/>
    <w:rPr>
      <w:rFonts w:ascii="方正书宋_GBK" w:hAnsi="方正书宋_GBK" w:eastAsia="方正书宋_GBK" w:cs="方正书宋_GBK"/>
      <w:sz w:val="21"/>
    </w:rPr>
  </w:style>
  <w:style w:type="paragraph" w:customStyle="1" w:styleId="51">
    <w:name w:val="正文文本缩进1"/>
    <w:basedOn w:val="1"/>
    <w:qFormat/>
    <w:uiPriority w:val="99"/>
    <w:pPr>
      <w:ind w:firstLine="733"/>
    </w:pPr>
    <w:rPr>
      <w:rFonts w:ascii="仿宋_GB2312" w:hAnsi="仿宋_GB2312" w:eastAsia="仿宋_GB2312"/>
      <w:sz w:val="32"/>
      <w:szCs w:val="20"/>
      <w:lang w:eastAsia="en-US"/>
    </w:rPr>
  </w:style>
  <w:style w:type="paragraph" w:customStyle="1" w:styleId="52">
    <w:name w:val="正文1"/>
    <w:uiPriority w:val="99"/>
    <w:pPr>
      <w:jc w:val="both"/>
    </w:pPr>
    <w:rPr>
      <w:rFonts w:ascii="Calibri" w:hAnsi="Calibri" w:eastAsia="宋体" w:cs="宋体"/>
      <w:kern w:val="2"/>
      <w:sz w:val="21"/>
      <w:szCs w:val="21"/>
      <w:lang w:val="en-US" w:eastAsia="zh-CN" w:bidi="ar-SA"/>
    </w:rPr>
  </w:style>
  <w:style w:type="paragraph" w:customStyle="1" w:styleId="53">
    <w:name w:val="正文2"/>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1CFD4-C0C4-4805-98D5-7D211212D1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582</Pages>
  <Words>32975</Words>
  <Characters>187964</Characters>
  <Lines>1566</Lines>
  <Paragraphs>440</Paragraphs>
  <TotalTime>1259</TotalTime>
  <ScaleCrop>false</ScaleCrop>
  <LinksUpToDate>false</LinksUpToDate>
  <CharactersWithSpaces>220499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2023-07-25T00:38:00Z</dcterms:created>
  <dc:creator>Administrator</dc:creator>
  <cp:lastModifiedBy>Administrator</cp:lastModifiedBy>
  <dcterms:modified xsi:type="dcterms:W3CDTF">2025-09-19T00:49:57Z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F216FA7643C84997BBB2207FEC347BB2</vt:lpwstr>
  </property>
</Properties>
</file>